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jawal">
    <w:altName w:val="Arial"/>
    <w:charset w:val="00"/>
    <w:family w:val="auto"/>
    <w:pitch w:val="variable"/>
    <w:sig w:usb0="8000202F" w:usb1="9000204A" w:usb2="00000008" w:usb3="00000000" w:csb0="00000041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E52B2F"/>
    <w:multiLevelType w:val="multilevel"/>
    <w:tmpl w:val="A84CD5B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2"/>
      <w:numFmt w:val="decimal"/>
      <w:lvlText w:val="%1-%2-%3-%4-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54555D5"/>
    <w:multiLevelType w:val="multilevel"/>
    <w:tmpl w:val="15220F2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2"/>
      <w:numFmt w:val="decimal"/>
      <w:lvlText w:val="%1-%2-%3-%4-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05B06EF4"/>
    <w:multiLevelType w:val="hybridMultilevel"/>
    <w:tmpl w:val="AE34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323EF"/>
    <w:multiLevelType w:val="hybridMultilevel"/>
    <w:tmpl w:val="558E7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95BDE"/>
    <w:multiLevelType w:val="hybridMultilevel"/>
    <w:tmpl w:val="E624A2EA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625B5"/>
    <w:multiLevelType w:val="hybridMultilevel"/>
    <w:tmpl w:val="10FC19A2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40077C"/>
    <w:multiLevelType w:val="multilevel"/>
    <w:tmpl w:val="928A2BBA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09C32CEE"/>
    <w:multiLevelType w:val="hybridMultilevel"/>
    <w:tmpl w:val="C360B7A4"/>
    <w:lvl w:ilvl="0" w:tplc="7ED88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053BC6"/>
    <w:multiLevelType w:val="hybridMultilevel"/>
    <w:tmpl w:val="841CCB50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8F7D19"/>
    <w:multiLevelType w:val="hybridMultilevel"/>
    <w:tmpl w:val="F10AB950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25F62"/>
    <w:multiLevelType w:val="hybridMultilevel"/>
    <w:tmpl w:val="7BC48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BD6821"/>
    <w:multiLevelType w:val="multilevel"/>
    <w:tmpl w:val="F3BE45F4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2"/>
      <w:numFmt w:val="decimal"/>
      <w:lvlText w:val="%1-%2-%3-%4-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0FC535E8"/>
    <w:multiLevelType w:val="hybridMultilevel"/>
    <w:tmpl w:val="1AEAE626"/>
    <w:lvl w:ilvl="0" w:tplc="268414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  <w:lang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B5921"/>
    <w:multiLevelType w:val="hybridMultilevel"/>
    <w:tmpl w:val="FDF8BE1A"/>
    <w:lvl w:ilvl="0" w:tplc="3440F566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0C4AA5"/>
    <w:multiLevelType w:val="hybridMultilevel"/>
    <w:tmpl w:val="A8487D18"/>
    <w:lvl w:ilvl="0" w:tplc="7ED88E18">
      <w:numFmt w:val="bullet"/>
      <w:lvlText w:val="-"/>
      <w:lvlJc w:val="left"/>
      <w:pPr>
        <w:ind w:left="92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7" w15:restartNumberingAfterBreak="0">
    <w:nsid w:val="1B50042B"/>
    <w:multiLevelType w:val="hybridMultilevel"/>
    <w:tmpl w:val="3236AC4A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D73051"/>
    <w:multiLevelType w:val="hybridMultilevel"/>
    <w:tmpl w:val="E2B8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035159"/>
    <w:multiLevelType w:val="multilevel"/>
    <w:tmpl w:val="EE62D71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C9946CA"/>
    <w:multiLevelType w:val="hybridMultilevel"/>
    <w:tmpl w:val="E9945296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C671A9"/>
    <w:multiLevelType w:val="hybridMultilevel"/>
    <w:tmpl w:val="7EA05992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25A0083"/>
    <w:multiLevelType w:val="hybridMultilevel"/>
    <w:tmpl w:val="93D83DEC"/>
    <w:lvl w:ilvl="0" w:tplc="FAFC322E">
      <w:start w:val="1"/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  <w:b/>
        <w:bCs/>
        <w:color w:val="auto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3618C8"/>
    <w:multiLevelType w:val="hybridMultilevel"/>
    <w:tmpl w:val="62DE7682"/>
    <w:lvl w:ilvl="0" w:tplc="30602CB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12A"/>
    <w:multiLevelType w:val="hybridMultilevel"/>
    <w:tmpl w:val="CC686AE6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C1A4A"/>
    <w:multiLevelType w:val="multilevel"/>
    <w:tmpl w:val="63563C7C"/>
    <w:lvl w:ilvl="0">
      <w:start w:val="3"/>
      <w:numFmt w:val="decimal"/>
      <w:lvlText w:val="%1-"/>
      <w:lvlJc w:val="left"/>
      <w:pPr>
        <w:ind w:left="360" w:hanging="360"/>
      </w:pPr>
      <w:rPr>
        <w:rFonts w:eastAsiaTheme="majorEastAsia" w:hint="default"/>
        <w:color w:val="auto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eastAsiaTheme="majorEastAsia" w:hint="default"/>
        <w:color w:val="auto"/>
      </w:rPr>
    </w:lvl>
    <w:lvl w:ilvl="2">
      <w:start w:val="3"/>
      <w:numFmt w:val="decimal"/>
      <w:lvlText w:val="%1-%2-%3-"/>
      <w:lvlJc w:val="left"/>
      <w:pPr>
        <w:ind w:left="1080" w:hanging="1080"/>
      </w:pPr>
      <w:rPr>
        <w:rFonts w:eastAsiaTheme="majorEastAsia" w:hint="default"/>
        <w:color w:val="auto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eastAsiaTheme="majorEastAsia" w:hint="default"/>
        <w:color w:val="auto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eastAsiaTheme="majorEastAsia" w:hint="default"/>
        <w:color w:val="auto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eastAsiaTheme="majorEastAsia" w:hint="default"/>
        <w:color w:val="auto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eastAsiaTheme="majorEastAsia" w:hint="default"/>
        <w:color w:val="auto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eastAsiaTheme="majorEastAsia" w:hint="default"/>
        <w:color w:val="auto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eastAsiaTheme="majorEastAsia" w:hint="default"/>
        <w:color w:val="auto"/>
      </w:rPr>
    </w:lvl>
  </w:abstractNum>
  <w:abstractNum w:abstractNumId="27" w15:restartNumberingAfterBreak="0">
    <w:nsid w:val="23DA1D56"/>
    <w:multiLevelType w:val="hybridMultilevel"/>
    <w:tmpl w:val="27762CDE"/>
    <w:lvl w:ilvl="0" w:tplc="3440F56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5F7677"/>
    <w:multiLevelType w:val="hybridMultilevel"/>
    <w:tmpl w:val="F632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433525"/>
    <w:multiLevelType w:val="hybridMultilevel"/>
    <w:tmpl w:val="E676D4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D4009D"/>
    <w:multiLevelType w:val="hybridMultilevel"/>
    <w:tmpl w:val="6A7EF6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3637D5"/>
    <w:multiLevelType w:val="multilevel"/>
    <w:tmpl w:val="21480EDE"/>
    <w:lvl w:ilvl="0">
      <w:start w:val="4"/>
      <w:numFmt w:val="decimal"/>
      <w:lvlText w:val="%1-"/>
      <w:lvlJc w:val="left"/>
      <w:pPr>
        <w:ind w:left="900" w:hanging="900"/>
      </w:pPr>
      <w:rPr>
        <w:rFonts w:eastAsia="Malgun Gothic" w:hint="default"/>
        <w:i w:val="0"/>
        <w:color w:val="auto"/>
      </w:rPr>
    </w:lvl>
    <w:lvl w:ilvl="1">
      <w:start w:val="1"/>
      <w:numFmt w:val="decimal"/>
      <w:lvlText w:val="%1-%2-"/>
      <w:lvlJc w:val="left"/>
      <w:pPr>
        <w:ind w:left="900" w:hanging="900"/>
      </w:pPr>
      <w:rPr>
        <w:rFonts w:eastAsia="Malgun Gothic" w:hint="default"/>
        <w:i w:val="0"/>
        <w:color w:val="auto"/>
      </w:rPr>
    </w:lvl>
    <w:lvl w:ilvl="2">
      <w:start w:val="5"/>
      <w:numFmt w:val="decimal"/>
      <w:lvlText w:val="%1-%2-%3-"/>
      <w:lvlJc w:val="left"/>
      <w:pPr>
        <w:ind w:left="1080" w:hanging="1080"/>
      </w:pPr>
      <w:rPr>
        <w:rFonts w:eastAsia="Malgun Gothic" w:hint="default"/>
        <w:i/>
        <w:iCs w:val="0"/>
        <w:color w:val="auto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eastAsia="Malgun Gothic" w:hint="default"/>
        <w:i w:val="0"/>
        <w:color w:val="auto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eastAsia="Malgun Gothic" w:hint="default"/>
        <w:i w:val="0"/>
        <w:color w:val="auto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eastAsia="Malgun Gothic" w:hint="default"/>
        <w:i w:val="0"/>
        <w:color w:val="auto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eastAsia="Malgun Gothic" w:hint="default"/>
        <w:i w:val="0"/>
        <w:color w:val="auto"/>
      </w:rPr>
    </w:lvl>
  </w:abstractNum>
  <w:abstractNum w:abstractNumId="32" w15:restartNumberingAfterBreak="0">
    <w:nsid w:val="2EA11596"/>
    <w:multiLevelType w:val="multilevel"/>
    <w:tmpl w:val="37AE7634"/>
    <w:lvl w:ilvl="0">
      <w:start w:val="1"/>
      <w:numFmt w:val="arabicAbjad"/>
      <w:lvlText w:val="%1."/>
      <w:lvlJc w:val="left"/>
      <w:pPr>
        <w:ind w:left="690" w:hanging="69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-%2-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31B4710E"/>
    <w:multiLevelType w:val="hybridMultilevel"/>
    <w:tmpl w:val="228A6504"/>
    <w:lvl w:ilvl="0" w:tplc="3CC0FC20">
      <w:start w:val="11"/>
      <w:numFmt w:val="arabicAlpha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31E30DAC"/>
    <w:multiLevelType w:val="hybridMultilevel"/>
    <w:tmpl w:val="DDEE93EE"/>
    <w:lvl w:ilvl="0" w:tplc="D0B0727C">
      <w:start w:val="1"/>
      <w:numFmt w:val="decimal"/>
      <w:lvlText w:val="%1.)"/>
      <w:lvlJc w:val="left"/>
      <w:pPr>
        <w:ind w:left="1109" w:hanging="360"/>
      </w:pPr>
      <w:rPr>
        <w:rFonts w:hint="default"/>
        <w:color w:val="auto"/>
      </w:rPr>
    </w:lvl>
    <w:lvl w:ilvl="1" w:tplc="6BB6A606">
      <w:start w:val="1"/>
      <w:numFmt w:val="decimal"/>
      <w:lvlText w:val="%2)"/>
      <w:lvlJc w:val="left"/>
      <w:pPr>
        <w:ind w:left="182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5" w15:restartNumberingAfterBreak="0">
    <w:nsid w:val="33712B7B"/>
    <w:multiLevelType w:val="multilevel"/>
    <w:tmpl w:val="AFBEBC88"/>
    <w:lvl w:ilvl="0">
      <w:start w:val="1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215" w:hanging="900"/>
      </w:pPr>
      <w:rPr>
        <w:rFonts w:hint="default"/>
      </w:rPr>
    </w:lvl>
    <w:lvl w:ilvl="2">
      <w:start w:val="4"/>
      <w:numFmt w:val="decimal"/>
      <w:lvlText w:val="%1-%2-%3-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70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375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4365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680" w:hanging="2160"/>
      </w:pPr>
      <w:rPr>
        <w:rFonts w:hint="default"/>
      </w:rPr>
    </w:lvl>
  </w:abstractNum>
  <w:abstractNum w:abstractNumId="36" w15:restartNumberingAfterBreak="0">
    <w:nsid w:val="33AD3853"/>
    <w:multiLevelType w:val="hybridMultilevel"/>
    <w:tmpl w:val="09F42B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BE3227"/>
    <w:multiLevelType w:val="multilevel"/>
    <w:tmpl w:val="78EC8432"/>
    <w:lvl w:ilvl="0">
      <w:start w:val="2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215" w:hanging="900"/>
      </w:pPr>
      <w:rPr>
        <w:rFonts w:hint="default"/>
      </w:rPr>
    </w:lvl>
    <w:lvl w:ilvl="2">
      <w:start w:val="4"/>
      <w:numFmt w:val="decimal"/>
      <w:lvlText w:val="%1-%2-%3-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70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375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4365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680" w:hanging="2160"/>
      </w:pPr>
      <w:rPr>
        <w:rFonts w:hint="default"/>
      </w:rPr>
    </w:lvl>
  </w:abstractNum>
  <w:abstractNum w:abstractNumId="38" w15:restartNumberingAfterBreak="0">
    <w:nsid w:val="34166E26"/>
    <w:multiLevelType w:val="hybridMultilevel"/>
    <w:tmpl w:val="D18C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E446C1"/>
    <w:multiLevelType w:val="hybridMultilevel"/>
    <w:tmpl w:val="D01C57B4"/>
    <w:lvl w:ilvl="0" w:tplc="7ED88E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5DC701F"/>
    <w:multiLevelType w:val="multilevel"/>
    <w:tmpl w:val="B502AAD6"/>
    <w:lvl w:ilvl="0">
      <w:start w:val="4"/>
      <w:numFmt w:val="decimal"/>
      <w:lvlText w:val="%1-"/>
      <w:lvlJc w:val="left"/>
      <w:pPr>
        <w:ind w:left="360" w:hanging="360"/>
      </w:pPr>
      <w:rPr>
        <w:rFonts w:eastAsia="Malgun Gothic" w:hint="default"/>
        <w:i w:val="0"/>
        <w:color w:val="auto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eastAsia="Malgun Gothic" w:hint="default"/>
        <w:i w:val="0"/>
        <w:color w:val="auto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eastAsia="Malgun Gothic" w:hint="default"/>
        <w:i/>
        <w:iCs w:val="0"/>
        <w:color w:val="auto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eastAsia="Malgun Gothic" w:hint="default"/>
        <w:i w:val="0"/>
        <w:color w:val="auto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eastAsia="Malgun Gothic" w:hint="default"/>
        <w:i w:val="0"/>
        <w:color w:val="auto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eastAsia="Malgun Gothic" w:hint="default"/>
        <w:i w:val="0"/>
        <w:color w:val="auto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eastAsia="Malgun Gothic" w:hint="default"/>
        <w:i w:val="0"/>
        <w:color w:val="auto"/>
      </w:rPr>
    </w:lvl>
  </w:abstractNum>
  <w:abstractNum w:abstractNumId="41" w15:restartNumberingAfterBreak="0">
    <w:nsid w:val="36017C23"/>
    <w:multiLevelType w:val="multilevel"/>
    <w:tmpl w:val="57BA178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3A133061"/>
    <w:multiLevelType w:val="multilevel"/>
    <w:tmpl w:val="90BCEAC0"/>
    <w:lvl w:ilvl="0">
      <w:start w:val="1"/>
      <w:numFmt w:val="decimal"/>
      <w:lvlText w:val="%1-"/>
      <w:lvlJc w:val="left"/>
      <w:pPr>
        <w:ind w:left="360" w:hanging="360"/>
      </w:pPr>
      <w:rPr>
        <w:rFonts w:eastAsia="Malgun Gothic"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eastAsia="Malgun Gothic" w:hint="default"/>
      </w:rPr>
    </w:lvl>
    <w:lvl w:ilvl="2">
      <w:start w:val="5"/>
      <w:numFmt w:val="decimal"/>
      <w:lvlText w:val="%1-%2-%3-"/>
      <w:lvlJc w:val="left"/>
      <w:pPr>
        <w:ind w:left="1080" w:hanging="1080"/>
      </w:pPr>
      <w:rPr>
        <w:rFonts w:eastAsia="Malgun Gothic" w:hint="default"/>
      </w:rPr>
    </w:lvl>
    <w:lvl w:ilvl="3">
      <w:start w:val="2"/>
      <w:numFmt w:val="decimal"/>
      <w:lvlText w:val="%1-%2-%3-%4-"/>
      <w:lvlJc w:val="left"/>
      <w:pPr>
        <w:ind w:left="1440" w:hanging="1440"/>
      </w:pPr>
      <w:rPr>
        <w:rFonts w:eastAsia="Malgun Gothic" w:hint="default"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eastAsia="Malgun Gothic" w:hint="default"/>
      </w:rPr>
    </w:lvl>
    <w:lvl w:ilvl="5">
      <w:start w:val="1"/>
      <w:numFmt w:val="decimal"/>
      <w:lvlText w:val="%1-%2-%3-%4-%5.%6."/>
      <w:lvlJc w:val="left"/>
      <w:pPr>
        <w:ind w:left="1800" w:hanging="1800"/>
      </w:pPr>
      <w:rPr>
        <w:rFonts w:eastAsia="Malgun Gothic"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eastAsia="Malgun Gothic" w:hint="default"/>
      </w:rPr>
    </w:lvl>
    <w:lvl w:ilvl="7">
      <w:start w:val="1"/>
      <w:numFmt w:val="decimal"/>
      <w:lvlText w:val="%1-%2-%3-%4-%5.%6.%7.%8."/>
      <w:lvlJc w:val="left"/>
      <w:pPr>
        <w:ind w:left="2160" w:hanging="2160"/>
      </w:pPr>
      <w:rPr>
        <w:rFonts w:eastAsia="Malgun Gothic" w:hint="default"/>
      </w:rPr>
    </w:lvl>
    <w:lvl w:ilvl="8">
      <w:start w:val="1"/>
      <w:numFmt w:val="decimal"/>
      <w:lvlText w:val="%1-%2-%3-%4-%5.%6.%7.%8.%9."/>
      <w:lvlJc w:val="left"/>
      <w:pPr>
        <w:ind w:left="2520" w:hanging="2520"/>
      </w:pPr>
      <w:rPr>
        <w:rFonts w:eastAsia="Malgun Gothic" w:hint="default"/>
      </w:rPr>
    </w:lvl>
  </w:abstractNum>
  <w:abstractNum w:abstractNumId="43" w15:restartNumberingAfterBreak="0">
    <w:nsid w:val="40B94467"/>
    <w:multiLevelType w:val="multilevel"/>
    <w:tmpl w:val="C56E8D12"/>
    <w:lvl w:ilvl="0">
      <w:start w:val="3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215" w:hanging="900"/>
      </w:pPr>
      <w:rPr>
        <w:rFonts w:hint="default"/>
      </w:rPr>
    </w:lvl>
    <w:lvl w:ilvl="2">
      <w:start w:val="4"/>
      <w:numFmt w:val="decimal"/>
      <w:lvlText w:val="%1-%2-%3-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70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375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4365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680" w:hanging="2160"/>
      </w:pPr>
      <w:rPr>
        <w:rFonts w:hint="default"/>
      </w:rPr>
    </w:lvl>
  </w:abstractNum>
  <w:abstractNum w:abstractNumId="44" w15:restartNumberingAfterBreak="0">
    <w:nsid w:val="41FC1457"/>
    <w:multiLevelType w:val="hybridMultilevel"/>
    <w:tmpl w:val="940ABD4E"/>
    <w:lvl w:ilvl="0" w:tplc="EA50C004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43612409"/>
    <w:multiLevelType w:val="hybridMultilevel"/>
    <w:tmpl w:val="0E4498FC"/>
    <w:lvl w:ilvl="0" w:tplc="268414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D03CB1"/>
    <w:multiLevelType w:val="hybridMultilevel"/>
    <w:tmpl w:val="191CCEFC"/>
    <w:lvl w:ilvl="0" w:tplc="A04AB780">
      <w:start w:val="1"/>
      <w:numFmt w:val="bullet"/>
      <w:lvlText w:val=""/>
      <w:lvlJc w:val="left"/>
      <w:pPr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47" w15:restartNumberingAfterBreak="0">
    <w:nsid w:val="446B7F59"/>
    <w:multiLevelType w:val="multilevel"/>
    <w:tmpl w:val="800E299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712C05"/>
    <w:multiLevelType w:val="hybridMultilevel"/>
    <w:tmpl w:val="27B6C1CA"/>
    <w:lvl w:ilvl="0" w:tplc="E2E02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3C3A6A"/>
    <w:multiLevelType w:val="multilevel"/>
    <w:tmpl w:val="7F5EBB7E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4B5B1981"/>
    <w:multiLevelType w:val="multilevel"/>
    <w:tmpl w:val="560807F2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4D1D04E7"/>
    <w:multiLevelType w:val="multilevel"/>
    <w:tmpl w:val="A15A9454"/>
    <w:lvl w:ilvl="0">
      <w:start w:val="6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52" w15:restartNumberingAfterBreak="0">
    <w:nsid w:val="4D9E6359"/>
    <w:multiLevelType w:val="multilevel"/>
    <w:tmpl w:val="2D7661A8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0B859F3"/>
    <w:multiLevelType w:val="hybridMultilevel"/>
    <w:tmpl w:val="EEA60F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365522"/>
    <w:multiLevelType w:val="hybridMultilevel"/>
    <w:tmpl w:val="2266E9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594FC3"/>
    <w:multiLevelType w:val="hybridMultilevel"/>
    <w:tmpl w:val="65B43C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7C7B71"/>
    <w:multiLevelType w:val="hybridMultilevel"/>
    <w:tmpl w:val="08700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4C0837"/>
    <w:multiLevelType w:val="hybridMultilevel"/>
    <w:tmpl w:val="8076A1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827F9E"/>
    <w:multiLevelType w:val="hybridMultilevel"/>
    <w:tmpl w:val="3A702992"/>
    <w:lvl w:ilvl="0" w:tplc="EA50C004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9" w15:restartNumberingAfterBreak="0">
    <w:nsid w:val="5AE007A0"/>
    <w:multiLevelType w:val="multilevel"/>
    <w:tmpl w:val="DC4AB3E4"/>
    <w:lvl w:ilvl="0">
      <w:start w:val="2"/>
      <w:numFmt w:val="decimal"/>
      <w:lvlText w:val="%1-"/>
      <w:lvlJc w:val="left"/>
      <w:pPr>
        <w:ind w:left="1200" w:hanging="120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1200" w:hanging="12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200" w:hanging="1200"/>
      </w:pPr>
      <w:rPr>
        <w:rFonts w:hint="default"/>
        <w:color w:val="auto"/>
      </w:rPr>
    </w:lvl>
    <w:lvl w:ilvl="3">
      <w:start w:val="1"/>
      <w:numFmt w:val="decimal"/>
      <w:lvlText w:val="%1-%2-%3-%4-"/>
      <w:lvlJc w:val="left"/>
      <w:pPr>
        <w:ind w:left="1440" w:hanging="1440"/>
      </w:pPr>
      <w:rPr>
        <w:rFonts w:hint="default"/>
        <w:u w:val="single"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520" w:hanging="2520"/>
      </w:pPr>
      <w:rPr>
        <w:rFonts w:hint="default"/>
      </w:rPr>
    </w:lvl>
  </w:abstractNum>
  <w:abstractNum w:abstractNumId="60" w15:restartNumberingAfterBreak="0">
    <w:nsid w:val="5BF92466"/>
    <w:multiLevelType w:val="hybridMultilevel"/>
    <w:tmpl w:val="198A27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CAC6D5C"/>
    <w:multiLevelType w:val="multilevel"/>
    <w:tmpl w:val="6FF46076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5F336139"/>
    <w:multiLevelType w:val="multilevel"/>
    <w:tmpl w:val="224E511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5FCA1CD8"/>
    <w:multiLevelType w:val="multilevel"/>
    <w:tmpl w:val="0B9C9A08"/>
    <w:lvl w:ilvl="0">
      <w:start w:val="3"/>
      <w:numFmt w:val="decimal"/>
      <w:lvlText w:val="%1-"/>
      <w:lvlJc w:val="left"/>
      <w:pPr>
        <w:ind w:left="360" w:hanging="360"/>
      </w:pPr>
      <w:rPr>
        <w:rFonts w:eastAsia="Malgun Gothic" w:hint="default"/>
        <w:i w:val="0"/>
        <w:color w:val="auto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eastAsia="Malgun Gothic" w:hint="default"/>
        <w:i w:val="0"/>
        <w:color w:val="auto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eastAsia="Malgun Gothic" w:hint="default"/>
        <w:i/>
        <w:iCs w:val="0"/>
        <w:color w:val="auto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eastAsia="Malgun Gothic" w:hint="default"/>
        <w:i w:val="0"/>
        <w:color w:val="auto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eastAsia="Malgun Gothic" w:hint="default"/>
        <w:i w:val="0"/>
        <w:color w:val="auto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eastAsia="Malgun Gothic" w:hint="default"/>
        <w:i w:val="0"/>
        <w:color w:val="auto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eastAsia="Malgun Gothic" w:hint="default"/>
        <w:i w:val="0"/>
        <w:color w:val="auto"/>
      </w:rPr>
    </w:lvl>
  </w:abstractNum>
  <w:abstractNum w:abstractNumId="64" w15:restartNumberingAfterBreak="0">
    <w:nsid w:val="60810970"/>
    <w:multiLevelType w:val="hybridMultilevel"/>
    <w:tmpl w:val="16B45AC2"/>
    <w:lvl w:ilvl="0" w:tplc="FB9293B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B5403F"/>
    <w:multiLevelType w:val="hybridMultilevel"/>
    <w:tmpl w:val="03B4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9C78AF"/>
    <w:multiLevelType w:val="hybridMultilevel"/>
    <w:tmpl w:val="EC4CD272"/>
    <w:lvl w:ilvl="0" w:tplc="E2E02A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2B80781"/>
    <w:multiLevelType w:val="hybridMultilevel"/>
    <w:tmpl w:val="3E7690BE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8" w15:restartNumberingAfterBreak="0">
    <w:nsid w:val="62EF499D"/>
    <w:multiLevelType w:val="hybridMultilevel"/>
    <w:tmpl w:val="69F68348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1A7F4C"/>
    <w:multiLevelType w:val="multilevel"/>
    <w:tmpl w:val="C7F49034"/>
    <w:lvl w:ilvl="0">
      <w:start w:val="1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70" w15:restartNumberingAfterBreak="0">
    <w:nsid w:val="644F6C8D"/>
    <w:multiLevelType w:val="hybridMultilevel"/>
    <w:tmpl w:val="1262B88A"/>
    <w:lvl w:ilvl="0" w:tplc="30602CBA">
      <w:start w:val="1"/>
      <w:numFmt w:val="arabicAbjad"/>
      <w:lvlText w:val="%1."/>
      <w:lvlJc w:val="left"/>
      <w:pPr>
        <w:ind w:left="720" w:hanging="360"/>
      </w:pPr>
      <w:rPr>
        <w:rFonts w:hint="default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544034"/>
    <w:multiLevelType w:val="hybridMultilevel"/>
    <w:tmpl w:val="509E33D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5A42038"/>
    <w:multiLevelType w:val="multilevel"/>
    <w:tmpl w:val="97AAD9F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73" w15:restartNumberingAfterBreak="0">
    <w:nsid w:val="66064F7A"/>
    <w:multiLevelType w:val="hybridMultilevel"/>
    <w:tmpl w:val="14181B54"/>
    <w:lvl w:ilvl="0" w:tplc="B804E9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6F805FA"/>
    <w:multiLevelType w:val="hybridMultilevel"/>
    <w:tmpl w:val="92C05F5E"/>
    <w:lvl w:ilvl="0" w:tplc="0D04B0F8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C5473D"/>
    <w:multiLevelType w:val="multilevel"/>
    <w:tmpl w:val="667C27CE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76" w15:restartNumberingAfterBreak="0">
    <w:nsid w:val="6C54312B"/>
    <w:multiLevelType w:val="hybridMultilevel"/>
    <w:tmpl w:val="E2DA75A2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CAB322C"/>
    <w:multiLevelType w:val="hybridMultilevel"/>
    <w:tmpl w:val="B33E004E"/>
    <w:lvl w:ilvl="0" w:tplc="04C2CC56">
      <w:start w:val="23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4F48C7"/>
    <w:multiLevelType w:val="multilevel"/>
    <w:tmpl w:val="8836E048"/>
    <w:lvl w:ilvl="0">
      <w:start w:val="2"/>
      <w:numFmt w:val="decimal"/>
      <w:lvlText w:val="%1-"/>
      <w:lvlJc w:val="left"/>
      <w:pPr>
        <w:ind w:left="360" w:hanging="360"/>
      </w:pPr>
      <w:rPr>
        <w:rFonts w:eastAsia="Malgun Gothic"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eastAsia="Malgun Gothic" w:hint="default"/>
      </w:rPr>
    </w:lvl>
    <w:lvl w:ilvl="2">
      <w:start w:val="4"/>
      <w:numFmt w:val="decimal"/>
      <w:lvlText w:val="%1-%2-%3-"/>
      <w:lvlJc w:val="left"/>
      <w:pPr>
        <w:ind w:left="1080" w:hanging="1080"/>
      </w:pPr>
      <w:rPr>
        <w:rFonts w:eastAsia="Malgun Gothic" w:hint="default"/>
      </w:rPr>
    </w:lvl>
    <w:lvl w:ilvl="3">
      <w:start w:val="2"/>
      <w:numFmt w:val="decimal"/>
      <w:lvlText w:val="%1-%2-%3-%4-"/>
      <w:lvlJc w:val="left"/>
      <w:pPr>
        <w:ind w:left="1440" w:hanging="1440"/>
      </w:pPr>
      <w:rPr>
        <w:rFonts w:eastAsia="Malgun Gothic" w:hint="default"/>
      </w:rPr>
    </w:lvl>
    <w:lvl w:ilvl="4">
      <w:start w:val="1"/>
      <w:numFmt w:val="decimal"/>
      <w:lvlText w:val="%1-%2-%3-%4-%5."/>
      <w:lvlJc w:val="left"/>
      <w:pPr>
        <w:ind w:left="1440" w:hanging="1440"/>
      </w:pPr>
      <w:rPr>
        <w:rFonts w:eastAsia="Malgun Gothic" w:hint="default"/>
      </w:rPr>
    </w:lvl>
    <w:lvl w:ilvl="5">
      <w:start w:val="1"/>
      <w:numFmt w:val="decimal"/>
      <w:lvlText w:val="%1-%2-%3-%4-%5.%6."/>
      <w:lvlJc w:val="left"/>
      <w:pPr>
        <w:ind w:left="1800" w:hanging="1800"/>
      </w:pPr>
      <w:rPr>
        <w:rFonts w:eastAsia="Malgun Gothic"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eastAsia="Malgun Gothic" w:hint="default"/>
      </w:rPr>
    </w:lvl>
    <w:lvl w:ilvl="7">
      <w:start w:val="1"/>
      <w:numFmt w:val="decimal"/>
      <w:lvlText w:val="%1-%2-%3-%4-%5.%6.%7.%8."/>
      <w:lvlJc w:val="left"/>
      <w:pPr>
        <w:ind w:left="2160" w:hanging="2160"/>
      </w:pPr>
      <w:rPr>
        <w:rFonts w:eastAsia="Malgun Gothic" w:hint="default"/>
      </w:rPr>
    </w:lvl>
    <w:lvl w:ilvl="8">
      <w:start w:val="1"/>
      <w:numFmt w:val="decimal"/>
      <w:lvlText w:val="%1-%2-%3-%4-%5.%6.%7.%8.%9."/>
      <w:lvlJc w:val="left"/>
      <w:pPr>
        <w:ind w:left="2520" w:hanging="2520"/>
      </w:pPr>
      <w:rPr>
        <w:rFonts w:eastAsia="Malgun Gothic" w:hint="default"/>
      </w:rPr>
    </w:lvl>
  </w:abstractNum>
  <w:abstractNum w:abstractNumId="79" w15:restartNumberingAfterBreak="0">
    <w:nsid w:val="6E9E7D04"/>
    <w:multiLevelType w:val="multilevel"/>
    <w:tmpl w:val="B616DF90"/>
    <w:lvl w:ilvl="0">
      <w:start w:val="2"/>
      <w:numFmt w:val="decimal"/>
      <w:lvlText w:val="%1"/>
      <w:lvlJc w:val="left"/>
      <w:pPr>
        <w:ind w:left="360" w:hanging="360"/>
      </w:pPr>
      <w:rPr>
        <w:rFonts w:eastAsia="Malgun Gothic" w:hint="default"/>
        <w:color w:val="auto"/>
        <w:sz w:val="26"/>
      </w:rPr>
    </w:lvl>
    <w:lvl w:ilvl="1">
      <w:start w:val="3"/>
      <w:numFmt w:val="decimal"/>
      <w:lvlText w:val="%1-%2"/>
      <w:lvlJc w:val="left"/>
      <w:pPr>
        <w:ind w:left="1440" w:hanging="720"/>
      </w:pPr>
      <w:rPr>
        <w:rFonts w:eastAsia="Malgun Gothic" w:hint="default"/>
        <w:color w:val="auto"/>
        <w:sz w:val="26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eastAsia="Malgun Gothic" w:hint="default"/>
        <w:color w:val="auto"/>
        <w:sz w:val="26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eastAsia="Malgun Gothic" w:hint="default"/>
        <w:color w:val="auto"/>
        <w:sz w:val="26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eastAsia="Malgun Gothic" w:hint="default"/>
        <w:color w:val="auto"/>
        <w:sz w:val="26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eastAsia="Malgun Gothic" w:hint="default"/>
        <w:color w:val="auto"/>
        <w:sz w:val="26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eastAsia="Malgun Gothic" w:hint="default"/>
        <w:color w:val="auto"/>
        <w:sz w:val="26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eastAsia="Malgun Gothic" w:hint="default"/>
        <w:color w:val="auto"/>
        <w:sz w:val="26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eastAsia="Malgun Gothic" w:hint="default"/>
        <w:color w:val="auto"/>
        <w:sz w:val="26"/>
      </w:rPr>
    </w:lvl>
  </w:abstractNum>
  <w:abstractNum w:abstractNumId="80" w15:restartNumberingAfterBreak="0">
    <w:nsid w:val="6EC37F62"/>
    <w:multiLevelType w:val="hybridMultilevel"/>
    <w:tmpl w:val="79B48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2A7900"/>
    <w:multiLevelType w:val="multilevel"/>
    <w:tmpl w:val="6D9EB73E"/>
    <w:lvl w:ilvl="0">
      <w:start w:val="3"/>
      <w:numFmt w:val="decimal"/>
      <w:lvlText w:val="%1-"/>
      <w:lvlJc w:val="left"/>
      <w:pPr>
        <w:ind w:left="990" w:hanging="990"/>
      </w:pPr>
      <w:rPr>
        <w:rFonts w:hint="default"/>
        <w:color w:val="auto"/>
        <w:sz w:val="28"/>
      </w:rPr>
    </w:lvl>
    <w:lvl w:ilvl="1">
      <w:start w:val="3"/>
      <w:numFmt w:val="decimal"/>
      <w:lvlText w:val="%1-%2-"/>
      <w:lvlJc w:val="left"/>
      <w:pPr>
        <w:ind w:left="990" w:hanging="990"/>
      </w:pPr>
      <w:rPr>
        <w:rFonts w:hint="default"/>
        <w:color w:val="auto"/>
        <w:sz w:val="28"/>
      </w:rPr>
    </w:lvl>
    <w:lvl w:ilvl="2">
      <w:start w:val="3"/>
      <w:numFmt w:val="decimal"/>
      <w:lvlText w:val="%1-%2-%3-"/>
      <w:lvlJc w:val="left"/>
      <w:pPr>
        <w:ind w:left="1080" w:hanging="1080"/>
      </w:pPr>
      <w:rPr>
        <w:rFonts w:hint="default"/>
        <w:color w:val="auto"/>
        <w:sz w:val="28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  <w:color w:val="auto"/>
        <w:sz w:val="28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  <w:color w:val="auto"/>
        <w:sz w:val="28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hint="default"/>
        <w:color w:val="auto"/>
        <w:sz w:val="28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  <w:color w:val="auto"/>
        <w:sz w:val="28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hint="default"/>
        <w:color w:val="auto"/>
        <w:sz w:val="28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  <w:color w:val="auto"/>
        <w:sz w:val="28"/>
      </w:rPr>
    </w:lvl>
  </w:abstractNum>
  <w:abstractNum w:abstractNumId="82" w15:restartNumberingAfterBreak="0">
    <w:nsid w:val="70D02871"/>
    <w:multiLevelType w:val="hybridMultilevel"/>
    <w:tmpl w:val="E22C334E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41650D6"/>
    <w:multiLevelType w:val="hybridMultilevel"/>
    <w:tmpl w:val="5F12CD86"/>
    <w:lvl w:ilvl="0" w:tplc="724A0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B70200"/>
    <w:multiLevelType w:val="hybridMultilevel"/>
    <w:tmpl w:val="DB586118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6110FF"/>
    <w:multiLevelType w:val="hybridMultilevel"/>
    <w:tmpl w:val="92A419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B7E765E"/>
    <w:multiLevelType w:val="hybridMultilevel"/>
    <w:tmpl w:val="70640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C55549"/>
    <w:multiLevelType w:val="multilevel"/>
    <w:tmpl w:val="F5A0A444"/>
    <w:lvl w:ilvl="0">
      <w:start w:val="2"/>
      <w:numFmt w:val="decimal"/>
      <w:lvlText w:val="%1-"/>
      <w:lvlJc w:val="left"/>
      <w:pPr>
        <w:ind w:left="360" w:hanging="360"/>
      </w:pPr>
      <w:rPr>
        <w:rFonts w:eastAsia="Malgun Gothic" w:hint="default"/>
        <w:i w:val="0"/>
        <w:color w:val="auto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eastAsia="Malgun Gothic" w:hint="default"/>
        <w:i w:val="0"/>
        <w:color w:val="auto"/>
      </w:rPr>
    </w:lvl>
    <w:lvl w:ilvl="2">
      <w:start w:val="3"/>
      <w:numFmt w:val="decimal"/>
      <w:lvlText w:val="%1-%2-%3-"/>
      <w:lvlJc w:val="left"/>
      <w:pPr>
        <w:ind w:left="1080" w:hanging="1080"/>
      </w:pPr>
      <w:rPr>
        <w:rFonts w:eastAsia="Malgun Gothic" w:hint="default"/>
        <w:i/>
        <w:iCs w:val="0"/>
        <w:color w:val="auto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eastAsia="Malgun Gothic" w:hint="default"/>
        <w:i w:val="0"/>
        <w:color w:val="auto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eastAsia="Malgun Gothic" w:hint="default"/>
        <w:i w:val="0"/>
        <w:color w:val="auto"/>
      </w:rPr>
    </w:lvl>
    <w:lvl w:ilvl="5">
      <w:start w:val="1"/>
      <w:numFmt w:val="decimal"/>
      <w:lvlText w:val="%1-%2-%3-%4.%5.%6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eastAsia="Malgun Gothic" w:hint="default"/>
        <w:i w:val="0"/>
        <w:color w:val="auto"/>
      </w:rPr>
    </w:lvl>
    <w:lvl w:ilvl="7">
      <w:start w:val="1"/>
      <w:numFmt w:val="decimal"/>
      <w:lvlText w:val="%1-%2-%3-%4.%5.%6.%7.%8."/>
      <w:lvlJc w:val="left"/>
      <w:pPr>
        <w:ind w:left="2160" w:hanging="2160"/>
      </w:pPr>
      <w:rPr>
        <w:rFonts w:eastAsia="Malgun Gothic" w:hint="default"/>
        <w:i w:val="0"/>
        <w:color w:val="auto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eastAsia="Malgun Gothic" w:hint="default"/>
        <w:i w:val="0"/>
        <w:color w:val="auto"/>
      </w:rPr>
    </w:lvl>
  </w:abstractNum>
  <w:num w:numId="1">
    <w:abstractNumId w:val="83"/>
  </w:num>
  <w:num w:numId="2">
    <w:abstractNumId w:val="39"/>
  </w:num>
  <w:num w:numId="3">
    <w:abstractNumId w:val="16"/>
  </w:num>
  <w:num w:numId="4">
    <w:abstractNumId w:val="76"/>
  </w:num>
  <w:num w:numId="5">
    <w:abstractNumId w:val="17"/>
  </w:num>
  <w:num w:numId="6">
    <w:abstractNumId w:val="32"/>
  </w:num>
  <w:num w:numId="7">
    <w:abstractNumId w:val="10"/>
  </w:num>
  <w:num w:numId="8">
    <w:abstractNumId w:val="80"/>
  </w:num>
  <w:num w:numId="9">
    <w:abstractNumId w:val="9"/>
  </w:num>
  <w:num w:numId="10">
    <w:abstractNumId w:val="44"/>
  </w:num>
  <w:num w:numId="11">
    <w:abstractNumId w:val="73"/>
  </w:num>
  <w:num w:numId="12">
    <w:abstractNumId w:val="60"/>
  </w:num>
  <w:num w:numId="13">
    <w:abstractNumId w:val="12"/>
  </w:num>
  <w:num w:numId="14">
    <w:abstractNumId w:val="23"/>
  </w:num>
  <w:num w:numId="15">
    <w:abstractNumId w:val="58"/>
  </w:num>
  <w:num w:numId="16">
    <w:abstractNumId w:val="64"/>
  </w:num>
  <w:num w:numId="17">
    <w:abstractNumId w:val="46"/>
  </w:num>
  <w:num w:numId="18">
    <w:abstractNumId w:val="67"/>
  </w:num>
  <w:num w:numId="19">
    <w:abstractNumId w:val="34"/>
  </w:num>
  <w:num w:numId="20">
    <w:abstractNumId w:val="24"/>
  </w:num>
  <w:num w:numId="21">
    <w:abstractNumId w:val="86"/>
  </w:num>
  <w:num w:numId="22">
    <w:abstractNumId w:val="4"/>
  </w:num>
  <w:num w:numId="23">
    <w:abstractNumId w:val="38"/>
  </w:num>
  <w:num w:numId="24">
    <w:abstractNumId w:val="77"/>
  </w:num>
  <w:num w:numId="25">
    <w:abstractNumId w:val="33"/>
  </w:num>
  <w:num w:numId="26">
    <w:abstractNumId w:val="56"/>
  </w:num>
  <w:num w:numId="27">
    <w:abstractNumId w:val="70"/>
  </w:num>
  <w:num w:numId="28">
    <w:abstractNumId w:val="71"/>
  </w:num>
  <w:num w:numId="29">
    <w:abstractNumId w:val="55"/>
  </w:num>
  <w:num w:numId="30">
    <w:abstractNumId w:val="85"/>
  </w:num>
  <w:num w:numId="31">
    <w:abstractNumId w:val="36"/>
  </w:num>
  <w:num w:numId="32">
    <w:abstractNumId w:val="7"/>
  </w:num>
  <w:num w:numId="33">
    <w:abstractNumId w:val="11"/>
  </w:num>
  <w:num w:numId="34">
    <w:abstractNumId w:val="5"/>
  </w:num>
  <w:num w:numId="35">
    <w:abstractNumId w:val="65"/>
  </w:num>
  <w:num w:numId="36">
    <w:abstractNumId w:val="25"/>
  </w:num>
  <w:num w:numId="37">
    <w:abstractNumId w:val="48"/>
  </w:num>
  <w:num w:numId="38">
    <w:abstractNumId w:val="18"/>
  </w:num>
  <w:num w:numId="39">
    <w:abstractNumId w:val="29"/>
  </w:num>
  <w:num w:numId="40">
    <w:abstractNumId w:val="57"/>
  </w:num>
  <w:num w:numId="41">
    <w:abstractNumId w:val="30"/>
  </w:num>
  <w:num w:numId="42">
    <w:abstractNumId w:val="53"/>
  </w:num>
  <w:num w:numId="43">
    <w:abstractNumId w:val="66"/>
  </w:num>
  <w:num w:numId="44">
    <w:abstractNumId w:val="54"/>
  </w:num>
  <w:num w:numId="45">
    <w:abstractNumId w:val="6"/>
  </w:num>
  <w:num w:numId="46">
    <w:abstractNumId w:val="20"/>
  </w:num>
  <w:num w:numId="47">
    <w:abstractNumId w:val="68"/>
  </w:num>
  <w:num w:numId="48">
    <w:abstractNumId w:val="14"/>
  </w:num>
  <w:num w:numId="49">
    <w:abstractNumId w:val="45"/>
  </w:num>
  <w:num w:numId="50">
    <w:abstractNumId w:val="69"/>
  </w:num>
  <w:num w:numId="51">
    <w:abstractNumId w:val="59"/>
  </w:num>
  <w:num w:numId="52">
    <w:abstractNumId w:val="15"/>
  </w:num>
  <w:num w:numId="53">
    <w:abstractNumId w:val="84"/>
  </w:num>
  <w:num w:numId="54">
    <w:abstractNumId w:val="28"/>
  </w:num>
  <w:num w:numId="55">
    <w:abstractNumId w:val="21"/>
  </w:num>
  <w:num w:numId="56">
    <w:abstractNumId w:val="82"/>
  </w:num>
  <w:num w:numId="57">
    <w:abstractNumId w:val="27"/>
  </w:num>
  <w:num w:numId="58">
    <w:abstractNumId w:val="74"/>
  </w:num>
  <w:num w:numId="59">
    <w:abstractNumId w:val="41"/>
  </w:num>
  <w:num w:numId="60">
    <w:abstractNumId w:val="49"/>
  </w:num>
  <w:num w:numId="61">
    <w:abstractNumId w:val="2"/>
  </w:num>
  <w:num w:numId="62">
    <w:abstractNumId w:val="78"/>
  </w:num>
  <w:num w:numId="63">
    <w:abstractNumId w:val="8"/>
  </w:num>
  <w:num w:numId="64">
    <w:abstractNumId w:val="19"/>
  </w:num>
  <w:num w:numId="65">
    <w:abstractNumId w:val="3"/>
  </w:num>
  <w:num w:numId="66">
    <w:abstractNumId w:val="13"/>
  </w:num>
  <w:num w:numId="67">
    <w:abstractNumId w:val="63"/>
  </w:num>
  <w:num w:numId="68">
    <w:abstractNumId w:val="40"/>
  </w:num>
  <w:num w:numId="69">
    <w:abstractNumId w:val="42"/>
  </w:num>
  <w:num w:numId="70">
    <w:abstractNumId w:val="51"/>
  </w:num>
  <w:num w:numId="71">
    <w:abstractNumId w:val="47"/>
  </w:num>
  <w:num w:numId="72">
    <w:abstractNumId w:val="75"/>
  </w:num>
  <w:num w:numId="73">
    <w:abstractNumId w:val="52"/>
  </w:num>
  <w:num w:numId="74">
    <w:abstractNumId w:val="72"/>
  </w:num>
  <w:num w:numId="75">
    <w:abstractNumId w:val="87"/>
  </w:num>
  <w:num w:numId="76">
    <w:abstractNumId w:val="26"/>
  </w:num>
  <w:num w:numId="77">
    <w:abstractNumId w:val="79"/>
  </w:num>
  <w:num w:numId="78">
    <w:abstractNumId w:val="50"/>
  </w:num>
  <w:num w:numId="79">
    <w:abstractNumId w:val="62"/>
  </w:num>
  <w:num w:numId="80">
    <w:abstractNumId w:val="61"/>
  </w:num>
  <w:num w:numId="81">
    <w:abstractNumId w:val="81"/>
  </w:num>
  <w:num w:numId="82">
    <w:abstractNumId w:val="35"/>
  </w:num>
  <w:num w:numId="83">
    <w:abstractNumId w:val="37"/>
  </w:num>
  <w:num w:numId="84">
    <w:abstractNumId w:val="43"/>
  </w:num>
  <w:num w:numId="85">
    <w:abstractNumId w:val="31"/>
  </w:num>
  <w:num w:numId="86">
    <w:abstractNumId w:val="22"/>
  </w:num>
  <w:num w:numId="87">
    <w:abstractNumId w:val="1"/>
  </w:num>
  <w:num w:numId="88">
    <w:abstractNumId w:val="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AF"/>
    <w:rsid w:val="00000C11"/>
    <w:rsid w:val="000063EC"/>
    <w:rsid w:val="000077E7"/>
    <w:rsid w:val="00007DBA"/>
    <w:rsid w:val="00007E10"/>
    <w:rsid w:val="000106C5"/>
    <w:rsid w:val="000110F9"/>
    <w:rsid w:val="000142FB"/>
    <w:rsid w:val="00014834"/>
    <w:rsid w:val="0001558F"/>
    <w:rsid w:val="00016B4D"/>
    <w:rsid w:val="00017F11"/>
    <w:rsid w:val="00021062"/>
    <w:rsid w:val="00023BFA"/>
    <w:rsid w:val="00023D45"/>
    <w:rsid w:val="00024EDE"/>
    <w:rsid w:val="00025FFA"/>
    <w:rsid w:val="00027079"/>
    <w:rsid w:val="00027A6A"/>
    <w:rsid w:val="00032735"/>
    <w:rsid w:val="000327A3"/>
    <w:rsid w:val="00033C45"/>
    <w:rsid w:val="0003686D"/>
    <w:rsid w:val="00036DBD"/>
    <w:rsid w:val="00041621"/>
    <w:rsid w:val="0004548E"/>
    <w:rsid w:val="0004591B"/>
    <w:rsid w:val="00045F06"/>
    <w:rsid w:val="00046F8B"/>
    <w:rsid w:val="00047DB4"/>
    <w:rsid w:val="00051869"/>
    <w:rsid w:val="00053521"/>
    <w:rsid w:val="000542A9"/>
    <w:rsid w:val="00054AE8"/>
    <w:rsid w:val="00054B35"/>
    <w:rsid w:val="00054D82"/>
    <w:rsid w:val="000602DA"/>
    <w:rsid w:val="000644CB"/>
    <w:rsid w:val="00064539"/>
    <w:rsid w:val="00064ADD"/>
    <w:rsid w:val="00065441"/>
    <w:rsid w:val="00067638"/>
    <w:rsid w:val="000703E6"/>
    <w:rsid w:val="00070F85"/>
    <w:rsid w:val="0007481F"/>
    <w:rsid w:val="00075D1B"/>
    <w:rsid w:val="000763E2"/>
    <w:rsid w:val="000768E2"/>
    <w:rsid w:val="00076BB9"/>
    <w:rsid w:val="0007731A"/>
    <w:rsid w:val="00080B93"/>
    <w:rsid w:val="000820E5"/>
    <w:rsid w:val="00082F4F"/>
    <w:rsid w:val="000832DC"/>
    <w:rsid w:val="0008346A"/>
    <w:rsid w:val="00083747"/>
    <w:rsid w:val="00090D71"/>
    <w:rsid w:val="00092284"/>
    <w:rsid w:val="00092D04"/>
    <w:rsid w:val="000969E9"/>
    <w:rsid w:val="000A00C4"/>
    <w:rsid w:val="000A0EDE"/>
    <w:rsid w:val="000A1DC6"/>
    <w:rsid w:val="000A4E8E"/>
    <w:rsid w:val="000A59AC"/>
    <w:rsid w:val="000A67E0"/>
    <w:rsid w:val="000B15D6"/>
    <w:rsid w:val="000B34CF"/>
    <w:rsid w:val="000B3767"/>
    <w:rsid w:val="000B6152"/>
    <w:rsid w:val="000B7484"/>
    <w:rsid w:val="000B767E"/>
    <w:rsid w:val="000C0C71"/>
    <w:rsid w:val="000C0E3E"/>
    <w:rsid w:val="000C166F"/>
    <w:rsid w:val="000C3EDE"/>
    <w:rsid w:val="000C51F7"/>
    <w:rsid w:val="000C6D7E"/>
    <w:rsid w:val="000D100A"/>
    <w:rsid w:val="000D4182"/>
    <w:rsid w:val="000D4CA2"/>
    <w:rsid w:val="000D56D5"/>
    <w:rsid w:val="000D629A"/>
    <w:rsid w:val="000D6AB5"/>
    <w:rsid w:val="000D6DDC"/>
    <w:rsid w:val="000E0DBA"/>
    <w:rsid w:val="000E14FF"/>
    <w:rsid w:val="000E3E7C"/>
    <w:rsid w:val="000E53B8"/>
    <w:rsid w:val="000E54E6"/>
    <w:rsid w:val="000E61B3"/>
    <w:rsid w:val="000F17D9"/>
    <w:rsid w:val="000F18EB"/>
    <w:rsid w:val="000F1ADA"/>
    <w:rsid w:val="000F3170"/>
    <w:rsid w:val="000F3B7C"/>
    <w:rsid w:val="000F4C64"/>
    <w:rsid w:val="000F6B1D"/>
    <w:rsid w:val="0010072E"/>
    <w:rsid w:val="00100C91"/>
    <w:rsid w:val="00103797"/>
    <w:rsid w:val="00103D13"/>
    <w:rsid w:val="0010420A"/>
    <w:rsid w:val="00107998"/>
    <w:rsid w:val="001111F3"/>
    <w:rsid w:val="00111452"/>
    <w:rsid w:val="00120F3D"/>
    <w:rsid w:val="00123BA1"/>
    <w:rsid w:val="00125279"/>
    <w:rsid w:val="00126A56"/>
    <w:rsid w:val="00127021"/>
    <w:rsid w:val="00127691"/>
    <w:rsid w:val="00127A21"/>
    <w:rsid w:val="00127B7B"/>
    <w:rsid w:val="001319AC"/>
    <w:rsid w:val="0013249F"/>
    <w:rsid w:val="001329B5"/>
    <w:rsid w:val="0013321E"/>
    <w:rsid w:val="00135D4D"/>
    <w:rsid w:val="001363F4"/>
    <w:rsid w:val="001373D8"/>
    <w:rsid w:val="00141433"/>
    <w:rsid w:val="00141BA0"/>
    <w:rsid w:val="00141D33"/>
    <w:rsid w:val="00141FD0"/>
    <w:rsid w:val="0014314B"/>
    <w:rsid w:val="0014347B"/>
    <w:rsid w:val="00145430"/>
    <w:rsid w:val="001477C7"/>
    <w:rsid w:val="001533DA"/>
    <w:rsid w:val="0015341D"/>
    <w:rsid w:val="00153FAF"/>
    <w:rsid w:val="00156E1B"/>
    <w:rsid w:val="00157655"/>
    <w:rsid w:val="00160B93"/>
    <w:rsid w:val="00160DD6"/>
    <w:rsid w:val="001612DD"/>
    <w:rsid w:val="00161688"/>
    <w:rsid w:val="001621F3"/>
    <w:rsid w:val="001632EA"/>
    <w:rsid w:val="00166A5C"/>
    <w:rsid w:val="001724B6"/>
    <w:rsid w:val="00173BB5"/>
    <w:rsid w:val="001750FC"/>
    <w:rsid w:val="00175690"/>
    <w:rsid w:val="0018022E"/>
    <w:rsid w:val="00190233"/>
    <w:rsid w:val="00190553"/>
    <w:rsid w:val="00192ECE"/>
    <w:rsid w:val="0019399F"/>
    <w:rsid w:val="00193C7D"/>
    <w:rsid w:val="001944F0"/>
    <w:rsid w:val="001A1FA3"/>
    <w:rsid w:val="001A43CE"/>
    <w:rsid w:val="001A5AF5"/>
    <w:rsid w:val="001A7776"/>
    <w:rsid w:val="001A7BCC"/>
    <w:rsid w:val="001B015E"/>
    <w:rsid w:val="001B3118"/>
    <w:rsid w:val="001B3A3C"/>
    <w:rsid w:val="001C25B5"/>
    <w:rsid w:val="001C5272"/>
    <w:rsid w:val="001C5B20"/>
    <w:rsid w:val="001D088F"/>
    <w:rsid w:val="001D1C4B"/>
    <w:rsid w:val="001D258A"/>
    <w:rsid w:val="001D45CC"/>
    <w:rsid w:val="001D493A"/>
    <w:rsid w:val="001D6811"/>
    <w:rsid w:val="001D7136"/>
    <w:rsid w:val="001E112C"/>
    <w:rsid w:val="001E32E6"/>
    <w:rsid w:val="001E3B0C"/>
    <w:rsid w:val="001E3BC2"/>
    <w:rsid w:val="001E4C29"/>
    <w:rsid w:val="001F0BD7"/>
    <w:rsid w:val="001F1D1E"/>
    <w:rsid w:val="001F26D8"/>
    <w:rsid w:val="001F2D96"/>
    <w:rsid w:val="001F4C2A"/>
    <w:rsid w:val="001F4D67"/>
    <w:rsid w:val="00202FCC"/>
    <w:rsid w:val="0020646B"/>
    <w:rsid w:val="00207934"/>
    <w:rsid w:val="0021116D"/>
    <w:rsid w:val="002121C4"/>
    <w:rsid w:val="002136CD"/>
    <w:rsid w:val="00214185"/>
    <w:rsid w:val="00215857"/>
    <w:rsid w:val="00220080"/>
    <w:rsid w:val="00220C48"/>
    <w:rsid w:val="0022353C"/>
    <w:rsid w:val="00223811"/>
    <w:rsid w:val="002252C0"/>
    <w:rsid w:val="00226030"/>
    <w:rsid w:val="002302FD"/>
    <w:rsid w:val="00233215"/>
    <w:rsid w:val="00234769"/>
    <w:rsid w:val="00240609"/>
    <w:rsid w:val="002410DE"/>
    <w:rsid w:val="0024207E"/>
    <w:rsid w:val="002427C4"/>
    <w:rsid w:val="002437B2"/>
    <w:rsid w:val="00243A89"/>
    <w:rsid w:val="00251995"/>
    <w:rsid w:val="00254277"/>
    <w:rsid w:val="0025582B"/>
    <w:rsid w:val="00257C69"/>
    <w:rsid w:val="00262969"/>
    <w:rsid w:val="002645FC"/>
    <w:rsid w:val="00265124"/>
    <w:rsid w:val="002656EA"/>
    <w:rsid w:val="00266921"/>
    <w:rsid w:val="0027068F"/>
    <w:rsid w:val="00271A8D"/>
    <w:rsid w:val="00272A5B"/>
    <w:rsid w:val="002733A9"/>
    <w:rsid w:val="002775AC"/>
    <w:rsid w:val="00277B03"/>
    <w:rsid w:val="002819B6"/>
    <w:rsid w:val="002823BD"/>
    <w:rsid w:val="0028284E"/>
    <w:rsid w:val="00282BDF"/>
    <w:rsid w:val="002832CE"/>
    <w:rsid w:val="00283E58"/>
    <w:rsid w:val="00284FB7"/>
    <w:rsid w:val="00291273"/>
    <w:rsid w:val="00291517"/>
    <w:rsid w:val="002923A1"/>
    <w:rsid w:val="002941A6"/>
    <w:rsid w:val="0029433F"/>
    <w:rsid w:val="00295FB1"/>
    <w:rsid w:val="002A114F"/>
    <w:rsid w:val="002A137A"/>
    <w:rsid w:val="002A2757"/>
    <w:rsid w:val="002A3AF9"/>
    <w:rsid w:val="002A4257"/>
    <w:rsid w:val="002A4CD4"/>
    <w:rsid w:val="002A4EBF"/>
    <w:rsid w:val="002A7AE7"/>
    <w:rsid w:val="002B103E"/>
    <w:rsid w:val="002B35F5"/>
    <w:rsid w:val="002B3FCD"/>
    <w:rsid w:val="002B5D19"/>
    <w:rsid w:val="002B6EB6"/>
    <w:rsid w:val="002B772B"/>
    <w:rsid w:val="002B78E0"/>
    <w:rsid w:val="002B7DEE"/>
    <w:rsid w:val="002C5223"/>
    <w:rsid w:val="002C65C2"/>
    <w:rsid w:val="002C6A17"/>
    <w:rsid w:val="002C6F23"/>
    <w:rsid w:val="002C73B9"/>
    <w:rsid w:val="002C7F30"/>
    <w:rsid w:val="002C7FC3"/>
    <w:rsid w:val="002D099C"/>
    <w:rsid w:val="002D1F61"/>
    <w:rsid w:val="002D69FC"/>
    <w:rsid w:val="002D6DA2"/>
    <w:rsid w:val="002D7D0E"/>
    <w:rsid w:val="002E0202"/>
    <w:rsid w:val="002E0AD7"/>
    <w:rsid w:val="002E0E97"/>
    <w:rsid w:val="002E1ECD"/>
    <w:rsid w:val="002E22BF"/>
    <w:rsid w:val="002E2BA4"/>
    <w:rsid w:val="002E540C"/>
    <w:rsid w:val="002E5B69"/>
    <w:rsid w:val="002E6346"/>
    <w:rsid w:val="002E7174"/>
    <w:rsid w:val="002E7AF7"/>
    <w:rsid w:val="002F0BBF"/>
    <w:rsid w:val="002F2B2A"/>
    <w:rsid w:val="002F3F42"/>
    <w:rsid w:val="002F53FF"/>
    <w:rsid w:val="002F6533"/>
    <w:rsid w:val="002F7504"/>
    <w:rsid w:val="00300259"/>
    <w:rsid w:val="00301905"/>
    <w:rsid w:val="0030190C"/>
    <w:rsid w:val="00302F57"/>
    <w:rsid w:val="003036D0"/>
    <w:rsid w:val="0030731E"/>
    <w:rsid w:val="00313204"/>
    <w:rsid w:val="00315CC2"/>
    <w:rsid w:val="00320DBF"/>
    <w:rsid w:val="0032201A"/>
    <w:rsid w:val="003220A8"/>
    <w:rsid w:val="003267E7"/>
    <w:rsid w:val="00327FC2"/>
    <w:rsid w:val="003323CA"/>
    <w:rsid w:val="00332540"/>
    <w:rsid w:val="003335BA"/>
    <w:rsid w:val="003336F4"/>
    <w:rsid w:val="0033580D"/>
    <w:rsid w:val="003368D1"/>
    <w:rsid w:val="003407BD"/>
    <w:rsid w:val="0034134B"/>
    <w:rsid w:val="00342B27"/>
    <w:rsid w:val="003431AE"/>
    <w:rsid w:val="003434AE"/>
    <w:rsid w:val="00344107"/>
    <w:rsid w:val="00344871"/>
    <w:rsid w:val="00344877"/>
    <w:rsid w:val="003451A2"/>
    <w:rsid w:val="00345385"/>
    <w:rsid w:val="00346716"/>
    <w:rsid w:val="00346A72"/>
    <w:rsid w:val="00347C49"/>
    <w:rsid w:val="003504E6"/>
    <w:rsid w:val="003505CF"/>
    <w:rsid w:val="003519C5"/>
    <w:rsid w:val="00352C7B"/>
    <w:rsid w:val="003534C5"/>
    <w:rsid w:val="00353EBE"/>
    <w:rsid w:val="00356EA9"/>
    <w:rsid w:val="00361C7A"/>
    <w:rsid w:val="00361D93"/>
    <w:rsid w:val="0036334B"/>
    <w:rsid w:val="00365584"/>
    <w:rsid w:val="00370888"/>
    <w:rsid w:val="00372E86"/>
    <w:rsid w:val="00373B4A"/>
    <w:rsid w:val="00373F2E"/>
    <w:rsid w:val="00375F3A"/>
    <w:rsid w:val="00377790"/>
    <w:rsid w:val="00380773"/>
    <w:rsid w:val="00380AFA"/>
    <w:rsid w:val="003814D2"/>
    <w:rsid w:val="00381599"/>
    <w:rsid w:val="00382039"/>
    <w:rsid w:val="00384677"/>
    <w:rsid w:val="00384F30"/>
    <w:rsid w:val="0038643C"/>
    <w:rsid w:val="00386CF8"/>
    <w:rsid w:val="00386EA3"/>
    <w:rsid w:val="003870D1"/>
    <w:rsid w:val="003878DD"/>
    <w:rsid w:val="0039045F"/>
    <w:rsid w:val="003917E8"/>
    <w:rsid w:val="00391F19"/>
    <w:rsid w:val="0039472F"/>
    <w:rsid w:val="00395349"/>
    <w:rsid w:val="003967AD"/>
    <w:rsid w:val="003967E6"/>
    <w:rsid w:val="00397CD3"/>
    <w:rsid w:val="003A0E27"/>
    <w:rsid w:val="003A2EDE"/>
    <w:rsid w:val="003A577D"/>
    <w:rsid w:val="003B0A70"/>
    <w:rsid w:val="003B1217"/>
    <w:rsid w:val="003B1CF3"/>
    <w:rsid w:val="003B2E9A"/>
    <w:rsid w:val="003B3B58"/>
    <w:rsid w:val="003B402C"/>
    <w:rsid w:val="003B4695"/>
    <w:rsid w:val="003B559C"/>
    <w:rsid w:val="003B6F88"/>
    <w:rsid w:val="003C063C"/>
    <w:rsid w:val="003C0E74"/>
    <w:rsid w:val="003C1569"/>
    <w:rsid w:val="003C76C0"/>
    <w:rsid w:val="003C78CC"/>
    <w:rsid w:val="003C7B13"/>
    <w:rsid w:val="003D2E61"/>
    <w:rsid w:val="003D391B"/>
    <w:rsid w:val="003D5C30"/>
    <w:rsid w:val="003D7AD0"/>
    <w:rsid w:val="003D7D37"/>
    <w:rsid w:val="003D7DEF"/>
    <w:rsid w:val="003E111D"/>
    <w:rsid w:val="003E1F2C"/>
    <w:rsid w:val="003E26B9"/>
    <w:rsid w:val="003E4EB8"/>
    <w:rsid w:val="003E62FF"/>
    <w:rsid w:val="003F105E"/>
    <w:rsid w:val="003F130A"/>
    <w:rsid w:val="003F1587"/>
    <w:rsid w:val="003F240F"/>
    <w:rsid w:val="003F2FEB"/>
    <w:rsid w:val="00400830"/>
    <w:rsid w:val="0040232C"/>
    <w:rsid w:val="00403B8F"/>
    <w:rsid w:val="00403C80"/>
    <w:rsid w:val="00404C60"/>
    <w:rsid w:val="004056B0"/>
    <w:rsid w:val="004071B0"/>
    <w:rsid w:val="0041077E"/>
    <w:rsid w:val="004108BB"/>
    <w:rsid w:val="00410D47"/>
    <w:rsid w:val="00411788"/>
    <w:rsid w:val="0041349B"/>
    <w:rsid w:val="00413A4D"/>
    <w:rsid w:val="00417335"/>
    <w:rsid w:val="00420FEA"/>
    <w:rsid w:val="004219DC"/>
    <w:rsid w:val="00422948"/>
    <w:rsid w:val="0042328C"/>
    <w:rsid w:val="00423606"/>
    <w:rsid w:val="00423D5D"/>
    <w:rsid w:val="00425083"/>
    <w:rsid w:val="00426257"/>
    <w:rsid w:val="00426E95"/>
    <w:rsid w:val="00426F30"/>
    <w:rsid w:val="0042729A"/>
    <w:rsid w:val="0043119E"/>
    <w:rsid w:val="0043170F"/>
    <w:rsid w:val="004328C4"/>
    <w:rsid w:val="00435803"/>
    <w:rsid w:val="00435AD3"/>
    <w:rsid w:val="00437708"/>
    <w:rsid w:val="00441567"/>
    <w:rsid w:val="004436BD"/>
    <w:rsid w:val="0044422F"/>
    <w:rsid w:val="0044429E"/>
    <w:rsid w:val="0044505F"/>
    <w:rsid w:val="00446360"/>
    <w:rsid w:val="00446BFA"/>
    <w:rsid w:val="00446D59"/>
    <w:rsid w:val="0044718B"/>
    <w:rsid w:val="0044764F"/>
    <w:rsid w:val="00450A9C"/>
    <w:rsid w:val="00450DB2"/>
    <w:rsid w:val="004514EC"/>
    <w:rsid w:val="00452965"/>
    <w:rsid w:val="00452C79"/>
    <w:rsid w:val="00452FF4"/>
    <w:rsid w:val="00454112"/>
    <w:rsid w:val="0045501F"/>
    <w:rsid w:val="004554BC"/>
    <w:rsid w:val="0046018F"/>
    <w:rsid w:val="00461A57"/>
    <w:rsid w:val="00463398"/>
    <w:rsid w:val="00472880"/>
    <w:rsid w:val="00473414"/>
    <w:rsid w:val="00473B92"/>
    <w:rsid w:val="00474D73"/>
    <w:rsid w:val="0047501F"/>
    <w:rsid w:val="004758FF"/>
    <w:rsid w:val="00475FFA"/>
    <w:rsid w:val="00481297"/>
    <w:rsid w:val="004817F1"/>
    <w:rsid w:val="00483B2D"/>
    <w:rsid w:val="00485BCD"/>
    <w:rsid w:val="0048685A"/>
    <w:rsid w:val="00490561"/>
    <w:rsid w:val="004913DA"/>
    <w:rsid w:val="00493FC3"/>
    <w:rsid w:val="00495CFF"/>
    <w:rsid w:val="00496188"/>
    <w:rsid w:val="0049707F"/>
    <w:rsid w:val="0049728A"/>
    <w:rsid w:val="00497745"/>
    <w:rsid w:val="004A0723"/>
    <w:rsid w:val="004A079B"/>
    <w:rsid w:val="004A0994"/>
    <w:rsid w:val="004A0B44"/>
    <w:rsid w:val="004A7D69"/>
    <w:rsid w:val="004B00E3"/>
    <w:rsid w:val="004B39D7"/>
    <w:rsid w:val="004B6370"/>
    <w:rsid w:val="004B6F13"/>
    <w:rsid w:val="004B7DFA"/>
    <w:rsid w:val="004C15B4"/>
    <w:rsid w:val="004C2189"/>
    <w:rsid w:val="004C236A"/>
    <w:rsid w:val="004C2B13"/>
    <w:rsid w:val="004C3601"/>
    <w:rsid w:val="004C44A7"/>
    <w:rsid w:val="004C4A09"/>
    <w:rsid w:val="004C5B13"/>
    <w:rsid w:val="004D03DA"/>
    <w:rsid w:val="004D05C8"/>
    <w:rsid w:val="004D1C67"/>
    <w:rsid w:val="004D2D57"/>
    <w:rsid w:val="004D467B"/>
    <w:rsid w:val="004D5C0B"/>
    <w:rsid w:val="004D5CDE"/>
    <w:rsid w:val="004E1012"/>
    <w:rsid w:val="004E2CD7"/>
    <w:rsid w:val="004E5455"/>
    <w:rsid w:val="004E5717"/>
    <w:rsid w:val="004E7B02"/>
    <w:rsid w:val="004F350E"/>
    <w:rsid w:val="004F3619"/>
    <w:rsid w:val="004F4E72"/>
    <w:rsid w:val="004F503F"/>
    <w:rsid w:val="004F56BC"/>
    <w:rsid w:val="004F6EEA"/>
    <w:rsid w:val="00502BF5"/>
    <w:rsid w:val="005032E8"/>
    <w:rsid w:val="00503D0D"/>
    <w:rsid w:val="00504487"/>
    <w:rsid w:val="00507BB9"/>
    <w:rsid w:val="00507CC0"/>
    <w:rsid w:val="0051037E"/>
    <w:rsid w:val="005122E6"/>
    <w:rsid w:val="005147FD"/>
    <w:rsid w:val="00515FF2"/>
    <w:rsid w:val="00520282"/>
    <w:rsid w:val="00520406"/>
    <w:rsid w:val="0052251D"/>
    <w:rsid w:val="00523B75"/>
    <w:rsid w:val="00524EB3"/>
    <w:rsid w:val="005253D4"/>
    <w:rsid w:val="00525A19"/>
    <w:rsid w:val="005277A9"/>
    <w:rsid w:val="00527866"/>
    <w:rsid w:val="00530A24"/>
    <w:rsid w:val="00530DD0"/>
    <w:rsid w:val="00530ED0"/>
    <w:rsid w:val="0053212A"/>
    <w:rsid w:val="00532EB1"/>
    <w:rsid w:val="0053608C"/>
    <w:rsid w:val="00536BC3"/>
    <w:rsid w:val="0053775E"/>
    <w:rsid w:val="00537E28"/>
    <w:rsid w:val="0054251C"/>
    <w:rsid w:val="00543862"/>
    <w:rsid w:val="0054533C"/>
    <w:rsid w:val="005459B7"/>
    <w:rsid w:val="00546A9A"/>
    <w:rsid w:val="00547334"/>
    <w:rsid w:val="00547FD9"/>
    <w:rsid w:val="005503C6"/>
    <w:rsid w:val="005504B5"/>
    <w:rsid w:val="005507E2"/>
    <w:rsid w:val="005513EE"/>
    <w:rsid w:val="00551B3B"/>
    <w:rsid w:val="0055279A"/>
    <w:rsid w:val="00552BC2"/>
    <w:rsid w:val="00552FA4"/>
    <w:rsid w:val="0055300D"/>
    <w:rsid w:val="0055537A"/>
    <w:rsid w:val="00556917"/>
    <w:rsid w:val="00560941"/>
    <w:rsid w:val="00561009"/>
    <w:rsid w:val="00563DA9"/>
    <w:rsid w:val="005671BE"/>
    <w:rsid w:val="005720F6"/>
    <w:rsid w:val="005721DA"/>
    <w:rsid w:val="00572BA6"/>
    <w:rsid w:val="00574CFC"/>
    <w:rsid w:val="00574F59"/>
    <w:rsid w:val="00576621"/>
    <w:rsid w:val="00576931"/>
    <w:rsid w:val="00581F7B"/>
    <w:rsid w:val="005827A4"/>
    <w:rsid w:val="005845A5"/>
    <w:rsid w:val="00587DAD"/>
    <w:rsid w:val="005902E5"/>
    <w:rsid w:val="0059104F"/>
    <w:rsid w:val="005922CB"/>
    <w:rsid w:val="00592BC9"/>
    <w:rsid w:val="0059341D"/>
    <w:rsid w:val="00593CF0"/>
    <w:rsid w:val="00593DDC"/>
    <w:rsid w:val="00593E92"/>
    <w:rsid w:val="005963EA"/>
    <w:rsid w:val="00597CCB"/>
    <w:rsid w:val="005A0489"/>
    <w:rsid w:val="005A16B0"/>
    <w:rsid w:val="005A2727"/>
    <w:rsid w:val="005A2ECE"/>
    <w:rsid w:val="005A37D6"/>
    <w:rsid w:val="005A44E3"/>
    <w:rsid w:val="005A7037"/>
    <w:rsid w:val="005A74AA"/>
    <w:rsid w:val="005B33BA"/>
    <w:rsid w:val="005B3B1C"/>
    <w:rsid w:val="005B3C68"/>
    <w:rsid w:val="005B44BF"/>
    <w:rsid w:val="005B55A6"/>
    <w:rsid w:val="005B5848"/>
    <w:rsid w:val="005B584E"/>
    <w:rsid w:val="005B64B8"/>
    <w:rsid w:val="005B73C0"/>
    <w:rsid w:val="005B7449"/>
    <w:rsid w:val="005C1FB5"/>
    <w:rsid w:val="005C2DAC"/>
    <w:rsid w:val="005C3070"/>
    <w:rsid w:val="005C3901"/>
    <w:rsid w:val="005C48A8"/>
    <w:rsid w:val="005C4A98"/>
    <w:rsid w:val="005C6D2F"/>
    <w:rsid w:val="005D0E9B"/>
    <w:rsid w:val="005D1DC3"/>
    <w:rsid w:val="005D2A75"/>
    <w:rsid w:val="005D5ACC"/>
    <w:rsid w:val="005D5B4A"/>
    <w:rsid w:val="005D65BB"/>
    <w:rsid w:val="005D742C"/>
    <w:rsid w:val="005E43F1"/>
    <w:rsid w:val="005E5704"/>
    <w:rsid w:val="005E5B9C"/>
    <w:rsid w:val="005F00EB"/>
    <w:rsid w:val="005F0A70"/>
    <w:rsid w:val="005F2347"/>
    <w:rsid w:val="005F2A70"/>
    <w:rsid w:val="005F2C0A"/>
    <w:rsid w:val="005F3D32"/>
    <w:rsid w:val="005F3D52"/>
    <w:rsid w:val="005F458C"/>
    <w:rsid w:val="005F47A7"/>
    <w:rsid w:val="005F7649"/>
    <w:rsid w:val="00600654"/>
    <w:rsid w:val="00600BB9"/>
    <w:rsid w:val="006016CA"/>
    <w:rsid w:val="00602F0C"/>
    <w:rsid w:val="0060489F"/>
    <w:rsid w:val="006068DE"/>
    <w:rsid w:val="00606F94"/>
    <w:rsid w:val="00612B75"/>
    <w:rsid w:val="006165B3"/>
    <w:rsid w:val="00620F7A"/>
    <w:rsid w:val="00622561"/>
    <w:rsid w:val="006259A4"/>
    <w:rsid w:val="006275A4"/>
    <w:rsid w:val="00630BBA"/>
    <w:rsid w:val="00631618"/>
    <w:rsid w:val="006318F7"/>
    <w:rsid w:val="00631C89"/>
    <w:rsid w:val="0063323B"/>
    <w:rsid w:val="0063329D"/>
    <w:rsid w:val="00633DB2"/>
    <w:rsid w:val="006377F8"/>
    <w:rsid w:val="00637F07"/>
    <w:rsid w:val="006402DE"/>
    <w:rsid w:val="006408C4"/>
    <w:rsid w:val="00641BC5"/>
    <w:rsid w:val="0064317E"/>
    <w:rsid w:val="00643519"/>
    <w:rsid w:val="00643AA3"/>
    <w:rsid w:val="00645BB8"/>
    <w:rsid w:val="006501A1"/>
    <w:rsid w:val="006522BE"/>
    <w:rsid w:val="006531BB"/>
    <w:rsid w:val="00653416"/>
    <w:rsid w:val="00656571"/>
    <w:rsid w:val="006646C4"/>
    <w:rsid w:val="0066538B"/>
    <w:rsid w:val="00666B1D"/>
    <w:rsid w:val="0066713C"/>
    <w:rsid w:val="00667164"/>
    <w:rsid w:val="006720A5"/>
    <w:rsid w:val="00673797"/>
    <w:rsid w:val="006738CC"/>
    <w:rsid w:val="006744FA"/>
    <w:rsid w:val="00674CF6"/>
    <w:rsid w:val="00676EF5"/>
    <w:rsid w:val="00680BEB"/>
    <w:rsid w:val="00682C69"/>
    <w:rsid w:val="0068348A"/>
    <w:rsid w:val="006835DB"/>
    <w:rsid w:val="00684652"/>
    <w:rsid w:val="00687791"/>
    <w:rsid w:val="006900E6"/>
    <w:rsid w:val="00691EA4"/>
    <w:rsid w:val="00694D14"/>
    <w:rsid w:val="00694D92"/>
    <w:rsid w:val="00694E39"/>
    <w:rsid w:val="00697AEB"/>
    <w:rsid w:val="00697F3E"/>
    <w:rsid w:val="006A0C20"/>
    <w:rsid w:val="006A2EC9"/>
    <w:rsid w:val="006A4E13"/>
    <w:rsid w:val="006A5E1E"/>
    <w:rsid w:val="006A70C3"/>
    <w:rsid w:val="006A73D2"/>
    <w:rsid w:val="006B0BA2"/>
    <w:rsid w:val="006B0F74"/>
    <w:rsid w:val="006B1207"/>
    <w:rsid w:val="006B17A4"/>
    <w:rsid w:val="006B1EEC"/>
    <w:rsid w:val="006B2731"/>
    <w:rsid w:val="006B2897"/>
    <w:rsid w:val="006B3001"/>
    <w:rsid w:val="006B3289"/>
    <w:rsid w:val="006B4097"/>
    <w:rsid w:val="006B59DD"/>
    <w:rsid w:val="006B5CCA"/>
    <w:rsid w:val="006B7A25"/>
    <w:rsid w:val="006C1848"/>
    <w:rsid w:val="006C394A"/>
    <w:rsid w:val="006C5DFA"/>
    <w:rsid w:val="006C706B"/>
    <w:rsid w:val="006C71E0"/>
    <w:rsid w:val="006C7F87"/>
    <w:rsid w:val="006D32D7"/>
    <w:rsid w:val="006D3353"/>
    <w:rsid w:val="006D357D"/>
    <w:rsid w:val="006D503E"/>
    <w:rsid w:val="006D7E71"/>
    <w:rsid w:val="006E069B"/>
    <w:rsid w:val="006E20A7"/>
    <w:rsid w:val="006E30CA"/>
    <w:rsid w:val="006E323A"/>
    <w:rsid w:val="006E578C"/>
    <w:rsid w:val="006E60B0"/>
    <w:rsid w:val="006E67AF"/>
    <w:rsid w:val="006F0212"/>
    <w:rsid w:val="006F0243"/>
    <w:rsid w:val="006F2056"/>
    <w:rsid w:val="006F21C6"/>
    <w:rsid w:val="006F3FBB"/>
    <w:rsid w:val="006F416E"/>
    <w:rsid w:val="006F4ACF"/>
    <w:rsid w:val="006F5593"/>
    <w:rsid w:val="00700E19"/>
    <w:rsid w:val="0070102F"/>
    <w:rsid w:val="007016CA"/>
    <w:rsid w:val="00702BF5"/>
    <w:rsid w:val="007030B8"/>
    <w:rsid w:val="00703157"/>
    <w:rsid w:val="0070399B"/>
    <w:rsid w:val="00704D06"/>
    <w:rsid w:val="0070531A"/>
    <w:rsid w:val="00705802"/>
    <w:rsid w:val="00706372"/>
    <w:rsid w:val="007077FA"/>
    <w:rsid w:val="00711003"/>
    <w:rsid w:val="0071172B"/>
    <w:rsid w:val="00711BB5"/>
    <w:rsid w:val="00711F05"/>
    <w:rsid w:val="007147A9"/>
    <w:rsid w:val="00714FDC"/>
    <w:rsid w:val="00715BF0"/>
    <w:rsid w:val="00716424"/>
    <w:rsid w:val="00716AAC"/>
    <w:rsid w:val="00721490"/>
    <w:rsid w:val="007220EA"/>
    <w:rsid w:val="007221F8"/>
    <w:rsid w:val="00723885"/>
    <w:rsid w:val="00723C40"/>
    <w:rsid w:val="0072537C"/>
    <w:rsid w:val="00726D2A"/>
    <w:rsid w:val="00726E98"/>
    <w:rsid w:val="0073071B"/>
    <w:rsid w:val="00731875"/>
    <w:rsid w:val="00731FE6"/>
    <w:rsid w:val="00733717"/>
    <w:rsid w:val="00733A2B"/>
    <w:rsid w:val="0073490B"/>
    <w:rsid w:val="00735AE9"/>
    <w:rsid w:val="00740C99"/>
    <w:rsid w:val="00742E4D"/>
    <w:rsid w:val="00743E0E"/>
    <w:rsid w:val="007478E0"/>
    <w:rsid w:val="00750233"/>
    <w:rsid w:val="007513A6"/>
    <w:rsid w:val="00751B1A"/>
    <w:rsid w:val="00751C92"/>
    <w:rsid w:val="007556E6"/>
    <w:rsid w:val="00755CAA"/>
    <w:rsid w:val="0075620D"/>
    <w:rsid w:val="0076122F"/>
    <w:rsid w:val="00761D19"/>
    <w:rsid w:val="00761F6B"/>
    <w:rsid w:val="00762CAA"/>
    <w:rsid w:val="0076544B"/>
    <w:rsid w:val="007664AF"/>
    <w:rsid w:val="007701E4"/>
    <w:rsid w:val="00770DCD"/>
    <w:rsid w:val="00772DA0"/>
    <w:rsid w:val="007732D1"/>
    <w:rsid w:val="00776733"/>
    <w:rsid w:val="00776F7B"/>
    <w:rsid w:val="00777A7D"/>
    <w:rsid w:val="00777AFA"/>
    <w:rsid w:val="00781E81"/>
    <w:rsid w:val="00783F4F"/>
    <w:rsid w:val="00786A76"/>
    <w:rsid w:val="00786BE3"/>
    <w:rsid w:val="00795D5F"/>
    <w:rsid w:val="00796AA9"/>
    <w:rsid w:val="00796C6F"/>
    <w:rsid w:val="007A1595"/>
    <w:rsid w:val="007A171D"/>
    <w:rsid w:val="007A2952"/>
    <w:rsid w:val="007A52CB"/>
    <w:rsid w:val="007A57F0"/>
    <w:rsid w:val="007A6037"/>
    <w:rsid w:val="007A78F3"/>
    <w:rsid w:val="007B4E0F"/>
    <w:rsid w:val="007C1C19"/>
    <w:rsid w:val="007C1D20"/>
    <w:rsid w:val="007C23D6"/>
    <w:rsid w:val="007C2D21"/>
    <w:rsid w:val="007C411E"/>
    <w:rsid w:val="007C43BF"/>
    <w:rsid w:val="007C6C1D"/>
    <w:rsid w:val="007C7A76"/>
    <w:rsid w:val="007D071C"/>
    <w:rsid w:val="007D0FDC"/>
    <w:rsid w:val="007D112A"/>
    <w:rsid w:val="007D3A2D"/>
    <w:rsid w:val="007D436C"/>
    <w:rsid w:val="007D4CF2"/>
    <w:rsid w:val="007D5A07"/>
    <w:rsid w:val="007D604F"/>
    <w:rsid w:val="007E12E9"/>
    <w:rsid w:val="007E1C53"/>
    <w:rsid w:val="007E34C3"/>
    <w:rsid w:val="007E3BF6"/>
    <w:rsid w:val="007E46EC"/>
    <w:rsid w:val="007E477E"/>
    <w:rsid w:val="007E735D"/>
    <w:rsid w:val="007F18C2"/>
    <w:rsid w:val="007F1E8B"/>
    <w:rsid w:val="007F31A2"/>
    <w:rsid w:val="007F706D"/>
    <w:rsid w:val="007F7130"/>
    <w:rsid w:val="0080143C"/>
    <w:rsid w:val="00802F08"/>
    <w:rsid w:val="008041D0"/>
    <w:rsid w:val="008046A6"/>
    <w:rsid w:val="008055F6"/>
    <w:rsid w:val="008058FA"/>
    <w:rsid w:val="00807465"/>
    <w:rsid w:val="00807573"/>
    <w:rsid w:val="0081186C"/>
    <w:rsid w:val="00811F90"/>
    <w:rsid w:val="00812A79"/>
    <w:rsid w:val="00814959"/>
    <w:rsid w:val="00815221"/>
    <w:rsid w:val="00817B03"/>
    <w:rsid w:val="00817D07"/>
    <w:rsid w:val="00823704"/>
    <w:rsid w:val="00824B8A"/>
    <w:rsid w:val="00826E8E"/>
    <w:rsid w:val="00833C60"/>
    <w:rsid w:val="00835D3E"/>
    <w:rsid w:val="0084007E"/>
    <w:rsid w:val="00840E15"/>
    <w:rsid w:val="00841AD3"/>
    <w:rsid w:val="008441C5"/>
    <w:rsid w:val="00845E8E"/>
    <w:rsid w:val="00847A14"/>
    <w:rsid w:val="00853219"/>
    <w:rsid w:val="00853754"/>
    <w:rsid w:val="0085553E"/>
    <w:rsid w:val="00860040"/>
    <w:rsid w:val="00860471"/>
    <w:rsid w:val="00861411"/>
    <w:rsid w:val="0086235D"/>
    <w:rsid w:val="00866631"/>
    <w:rsid w:val="00866E48"/>
    <w:rsid w:val="00870EAF"/>
    <w:rsid w:val="00874215"/>
    <w:rsid w:val="0087439B"/>
    <w:rsid w:val="00875192"/>
    <w:rsid w:val="008763FF"/>
    <w:rsid w:val="00877196"/>
    <w:rsid w:val="008776CA"/>
    <w:rsid w:val="00881CE1"/>
    <w:rsid w:val="00885A48"/>
    <w:rsid w:val="00886A87"/>
    <w:rsid w:val="008879CD"/>
    <w:rsid w:val="008910C1"/>
    <w:rsid w:val="00891609"/>
    <w:rsid w:val="008942F9"/>
    <w:rsid w:val="00895ECF"/>
    <w:rsid w:val="00896094"/>
    <w:rsid w:val="008A21A0"/>
    <w:rsid w:val="008A2ED8"/>
    <w:rsid w:val="008A36C1"/>
    <w:rsid w:val="008A3FCB"/>
    <w:rsid w:val="008A4EF3"/>
    <w:rsid w:val="008A60A5"/>
    <w:rsid w:val="008A69EE"/>
    <w:rsid w:val="008A7A38"/>
    <w:rsid w:val="008B076A"/>
    <w:rsid w:val="008B22B7"/>
    <w:rsid w:val="008B33FD"/>
    <w:rsid w:val="008B3499"/>
    <w:rsid w:val="008B3BFC"/>
    <w:rsid w:val="008C1973"/>
    <w:rsid w:val="008C1DFC"/>
    <w:rsid w:val="008C28BE"/>
    <w:rsid w:val="008C3D60"/>
    <w:rsid w:val="008C485E"/>
    <w:rsid w:val="008D183A"/>
    <w:rsid w:val="008D2273"/>
    <w:rsid w:val="008D4523"/>
    <w:rsid w:val="008D47A5"/>
    <w:rsid w:val="008E11E0"/>
    <w:rsid w:val="008E2830"/>
    <w:rsid w:val="008E530B"/>
    <w:rsid w:val="008E7828"/>
    <w:rsid w:val="008F0B5F"/>
    <w:rsid w:val="008F0E71"/>
    <w:rsid w:val="008F21B8"/>
    <w:rsid w:val="008F3ECB"/>
    <w:rsid w:val="008F450C"/>
    <w:rsid w:val="008F5B26"/>
    <w:rsid w:val="008F7E27"/>
    <w:rsid w:val="00900F67"/>
    <w:rsid w:val="00901440"/>
    <w:rsid w:val="009031D5"/>
    <w:rsid w:val="00905642"/>
    <w:rsid w:val="00906B92"/>
    <w:rsid w:val="0090768E"/>
    <w:rsid w:val="009100F5"/>
    <w:rsid w:val="00912BAA"/>
    <w:rsid w:val="00915489"/>
    <w:rsid w:val="009160BC"/>
    <w:rsid w:val="00917DA5"/>
    <w:rsid w:val="009204EF"/>
    <w:rsid w:val="00920BB0"/>
    <w:rsid w:val="0092121A"/>
    <w:rsid w:val="009224BE"/>
    <w:rsid w:val="00922E14"/>
    <w:rsid w:val="00925AE3"/>
    <w:rsid w:val="00925B74"/>
    <w:rsid w:val="009273E3"/>
    <w:rsid w:val="00930420"/>
    <w:rsid w:val="0093076D"/>
    <w:rsid w:val="00930BC9"/>
    <w:rsid w:val="00931873"/>
    <w:rsid w:val="00935319"/>
    <w:rsid w:val="0093551A"/>
    <w:rsid w:val="00935720"/>
    <w:rsid w:val="00935759"/>
    <w:rsid w:val="00935BE5"/>
    <w:rsid w:val="00937CEB"/>
    <w:rsid w:val="009417D9"/>
    <w:rsid w:val="00941F69"/>
    <w:rsid w:val="009437B1"/>
    <w:rsid w:val="009442E3"/>
    <w:rsid w:val="00950930"/>
    <w:rsid w:val="00952848"/>
    <w:rsid w:val="0095359B"/>
    <w:rsid w:val="00955811"/>
    <w:rsid w:val="00956475"/>
    <w:rsid w:val="00956C70"/>
    <w:rsid w:val="009570EC"/>
    <w:rsid w:val="00960F62"/>
    <w:rsid w:val="009619C4"/>
    <w:rsid w:val="00962FC8"/>
    <w:rsid w:val="00963225"/>
    <w:rsid w:val="00964015"/>
    <w:rsid w:val="0096441D"/>
    <w:rsid w:val="00965CA8"/>
    <w:rsid w:val="00965E33"/>
    <w:rsid w:val="00967B13"/>
    <w:rsid w:val="00967D24"/>
    <w:rsid w:val="00970A60"/>
    <w:rsid w:val="00970C35"/>
    <w:rsid w:val="0097245F"/>
    <w:rsid w:val="009738A0"/>
    <w:rsid w:val="00974156"/>
    <w:rsid w:val="00974763"/>
    <w:rsid w:val="009754E5"/>
    <w:rsid w:val="0098029A"/>
    <w:rsid w:val="009804F3"/>
    <w:rsid w:val="0098259D"/>
    <w:rsid w:val="00982BCE"/>
    <w:rsid w:val="00984B1B"/>
    <w:rsid w:val="00985A6D"/>
    <w:rsid w:val="00987394"/>
    <w:rsid w:val="00987DE4"/>
    <w:rsid w:val="00990646"/>
    <w:rsid w:val="00991422"/>
    <w:rsid w:val="00992671"/>
    <w:rsid w:val="00993263"/>
    <w:rsid w:val="00994C54"/>
    <w:rsid w:val="00995372"/>
    <w:rsid w:val="00995CE5"/>
    <w:rsid w:val="009979C2"/>
    <w:rsid w:val="009A1D8D"/>
    <w:rsid w:val="009A51CC"/>
    <w:rsid w:val="009A5372"/>
    <w:rsid w:val="009B1326"/>
    <w:rsid w:val="009B17CC"/>
    <w:rsid w:val="009B18F7"/>
    <w:rsid w:val="009B2A4B"/>
    <w:rsid w:val="009B3164"/>
    <w:rsid w:val="009B6D20"/>
    <w:rsid w:val="009B7181"/>
    <w:rsid w:val="009C20CC"/>
    <w:rsid w:val="009C2E47"/>
    <w:rsid w:val="009D0D90"/>
    <w:rsid w:val="009D17A5"/>
    <w:rsid w:val="009D306B"/>
    <w:rsid w:val="009D3485"/>
    <w:rsid w:val="009F186B"/>
    <w:rsid w:val="009F1BD5"/>
    <w:rsid w:val="009F1C42"/>
    <w:rsid w:val="009F3E5C"/>
    <w:rsid w:val="009F510B"/>
    <w:rsid w:val="009F5659"/>
    <w:rsid w:val="009F7A48"/>
    <w:rsid w:val="00A04C50"/>
    <w:rsid w:val="00A06516"/>
    <w:rsid w:val="00A0657D"/>
    <w:rsid w:val="00A111AA"/>
    <w:rsid w:val="00A130EA"/>
    <w:rsid w:val="00A14BC4"/>
    <w:rsid w:val="00A171CA"/>
    <w:rsid w:val="00A174ED"/>
    <w:rsid w:val="00A202AB"/>
    <w:rsid w:val="00A20E25"/>
    <w:rsid w:val="00A21602"/>
    <w:rsid w:val="00A22B72"/>
    <w:rsid w:val="00A22DC6"/>
    <w:rsid w:val="00A23F91"/>
    <w:rsid w:val="00A253D8"/>
    <w:rsid w:val="00A2672F"/>
    <w:rsid w:val="00A3013A"/>
    <w:rsid w:val="00A30B75"/>
    <w:rsid w:val="00A33131"/>
    <w:rsid w:val="00A33EA1"/>
    <w:rsid w:val="00A35066"/>
    <w:rsid w:val="00A372F4"/>
    <w:rsid w:val="00A37C43"/>
    <w:rsid w:val="00A40E2D"/>
    <w:rsid w:val="00A41982"/>
    <w:rsid w:val="00A424B4"/>
    <w:rsid w:val="00A4381D"/>
    <w:rsid w:val="00A447C6"/>
    <w:rsid w:val="00A50626"/>
    <w:rsid w:val="00A52383"/>
    <w:rsid w:val="00A526C0"/>
    <w:rsid w:val="00A537AB"/>
    <w:rsid w:val="00A54426"/>
    <w:rsid w:val="00A54BD6"/>
    <w:rsid w:val="00A60736"/>
    <w:rsid w:val="00A66F54"/>
    <w:rsid w:val="00A674F5"/>
    <w:rsid w:val="00A67BA9"/>
    <w:rsid w:val="00A710C6"/>
    <w:rsid w:val="00A7397A"/>
    <w:rsid w:val="00A74055"/>
    <w:rsid w:val="00A74C54"/>
    <w:rsid w:val="00A75C3B"/>
    <w:rsid w:val="00A76A1D"/>
    <w:rsid w:val="00A7733A"/>
    <w:rsid w:val="00A77947"/>
    <w:rsid w:val="00A81F66"/>
    <w:rsid w:val="00A84E2F"/>
    <w:rsid w:val="00A86500"/>
    <w:rsid w:val="00A9028E"/>
    <w:rsid w:val="00A9084B"/>
    <w:rsid w:val="00A90D81"/>
    <w:rsid w:val="00A93176"/>
    <w:rsid w:val="00A93F1F"/>
    <w:rsid w:val="00A97C27"/>
    <w:rsid w:val="00A97CA9"/>
    <w:rsid w:val="00A97F44"/>
    <w:rsid w:val="00AA25AE"/>
    <w:rsid w:val="00AA397A"/>
    <w:rsid w:val="00AA4A7B"/>
    <w:rsid w:val="00AB0552"/>
    <w:rsid w:val="00AB1BC7"/>
    <w:rsid w:val="00AB4E03"/>
    <w:rsid w:val="00AB59A2"/>
    <w:rsid w:val="00AB70A0"/>
    <w:rsid w:val="00AB7A5C"/>
    <w:rsid w:val="00AC0106"/>
    <w:rsid w:val="00AC477F"/>
    <w:rsid w:val="00AC5D37"/>
    <w:rsid w:val="00AC6D39"/>
    <w:rsid w:val="00AC7EFC"/>
    <w:rsid w:val="00AD1F0F"/>
    <w:rsid w:val="00AD406F"/>
    <w:rsid w:val="00AD44A9"/>
    <w:rsid w:val="00AD6886"/>
    <w:rsid w:val="00AD78C7"/>
    <w:rsid w:val="00AE2E76"/>
    <w:rsid w:val="00AE4EC8"/>
    <w:rsid w:val="00AE71B3"/>
    <w:rsid w:val="00AE7444"/>
    <w:rsid w:val="00AF0EDE"/>
    <w:rsid w:val="00AF21D3"/>
    <w:rsid w:val="00AF278E"/>
    <w:rsid w:val="00AF2E6B"/>
    <w:rsid w:val="00AF35B4"/>
    <w:rsid w:val="00AF3624"/>
    <w:rsid w:val="00AF4B5D"/>
    <w:rsid w:val="00AF72CF"/>
    <w:rsid w:val="00B021C0"/>
    <w:rsid w:val="00B03CBC"/>
    <w:rsid w:val="00B046BA"/>
    <w:rsid w:val="00B13DD3"/>
    <w:rsid w:val="00B1614C"/>
    <w:rsid w:val="00B17AC1"/>
    <w:rsid w:val="00B20A1B"/>
    <w:rsid w:val="00B20F75"/>
    <w:rsid w:val="00B239D4"/>
    <w:rsid w:val="00B24081"/>
    <w:rsid w:val="00B255D9"/>
    <w:rsid w:val="00B2565B"/>
    <w:rsid w:val="00B258BA"/>
    <w:rsid w:val="00B262B9"/>
    <w:rsid w:val="00B2742C"/>
    <w:rsid w:val="00B27554"/>
    <w:rsid w:val="00B328EB"/>
    <w:rsid w:val="00B35AA9"/>
    <w:rsid w:val="00B37548"/>
    <w:rsid w:val="00B405A5"/>
    <w:rsid w:val="00B4089B"/>
    <w:rsid w:val="00B413E1"/>
    <w:rsid w:val="00B43189"/>
    <w:rsid w:val="00B44D70"/>
    <w:rsid w:val="00B51C9E"/>
    <w:rsid w:val="00B5310F"/>
    <w:rsid w:val="00B6198C"/>
    <w:rsid w:val="00B61CEB"/>
    <w:rsid w:val="00B6394A"/>
    <w:rsid w:val="00B66240"/>
    <w:rsid w:val="00B67BA6"/>
    <w:rsid w:val="00B70B4C"/>
    <w:rsid w:val="00B72541"/>
    <w:rsid w:val="00B73C04"/>
    <w:rsid w:val="00B73CE5"/>
    <w:rsid w:val="00B74AD6"/>
    <w:rsid w:val="00B76A13"/>
    <w:rsid w:val="00B776FD"/>
    <w:rsid w:val="00B823EA"/>
    <w:rsid w:val="00B8361D"/>
    <w:rsid w:val="00B83AE3"/>
    <w:rsid w:val="00B83E59"/>
    <w:rsid w:val="00B84EBD"/>
    <w:rsid w:val="00B85FAF"/>
    <w:rsid w:val="00B876CB"/>
    <w:rsid w:val="00B90808"/>
    <w:rsid w:val="00B93F94"/>
    <w:rsid w:val="00B9489C"/>
    <w:rsid w:val="00B96D4A"/>
    <w:rsid w:val="00B96E7E"/>
    <w:rsid w:val="00BA0679"/>
    <w:rsid w:val="00BA0AEB"/>
    <w:rsid w:val="00BA0B38"/>
    <w:rsid w:val="00BA2080"/>
    <w:rsid w:val="00BA2266"/>
    <w:rsid w:val="00BA2974"/>
    <w:rsid w:val="00BA548B"/>
    <w:rsid w:val="00BA6242"/>
    <w:rsid w:val="00BA685F"/>
    <w:rsid w:val="00BB3295"/>
    <w:rsid w:val="00BB3B62"/>
    <w:rsid w:val="00BB4BBA"/>
    <w:rsid w:val="00BB4D25"/>
    <w:rsid w:val="00BB5D43"/>
    <w:rsid w:val="00BB658F"/>
    <w:rsid w:val="00BB6A8A"/>
    <w:rsid w:val="00BB7697"/>
    <w:rsid w:val="00BC12B9"/>
    <w:rsid w:val="00BC1F80"/>
    <w:rsid w:val="00BC3B52"/>
    <w:rsid w:val="00BC3E12"/>
    <w:rsid w:val="00BC4441"/>
    <w:rsid w:val="00BC5AC4"/>
    <w:rsid w:val="00BC62D2"/>
    <w:rsid w:val="00BC6640"/>
    <w:rsid w:val="00BD03C2"/>
    <w:rsid w:val="00BD26C9"/>
    <w:rsid w:val="00BD2EE7"/>
    <w:rsid w:val="00BD5C72"/>
    <w:rsid w:val="00BD688B"/>
    <w:rsid w:val="00BD7BB6"/>
    <w:rsid w:val="00BD7E5D"/>
    <w:rsid w:val="00BE32B6"/>
    <w:rsid w:val="00BE4707"/>
    <w:rsid w:val="00BE4DF8"/>
    <w:rsid w:val="00BE60BF"/>
    <w:rsid w:val="00BE6722"/>
    <w:rsid w:val="00BE6D07"/>
    <w:rsid w:val="00BF1159"/>
    <w:rsid w:val="00BF1A42"/>
    <w:rsid w:val="00BF2645"/>
    <w:rsid w:val="00BF2735"/>
    <w:rsid w:val="00BF2AF8"/>
    <w:rsid w:val="00BF38FC"/>
    <w:rsid w:val="00BF4FAD"/>
    <w:rsid w:val="00BF5489"/>
    <w:rsid w:val="00BF7D40"/>
    <w:rsid w:val="00C01FBA"/>
    <w:rsid w:val="00C042FD"/>
    <w:rsid w:val="00C07AAF"/>
    <w:rsid w:val="00C105DE"/>
    <w:rsid w:val="00C10CB2"/>
    <w:rsid w:val="00C17A29"/>
    <w:rsid w:val="00C17D9C"/>
    <w:rsid w:val="00C23269"/>
    <w:rsid w:val="00C25242"/>
    <w:rsid w:val="00C269FC"/>
    <w:rsid w:val="00C27B1D"/>
    <w:rsid w:val="00C27DC3"/>
    <w:rsid w:val="00C320CA"/>
    <w:rsid w:val="00C325D0"/>
    <w:rsid w:val="00C3266D"/>
    <w:rsid w:val="00C328A5"/>
    <w:rsid w:val="00C3331F"/>
    <w:rsid w:val="00C33EE3"/>
    <w:rsid w:val="00C36033"/>
    <w:rsid w:val="00C37DDA"/>
    <w:rsid w:val="00C37E65"/>
    <w:rsid w:val="00C37E67"/>
    <w:rsid w:val="00C40905"/>
    <w:rsid w:val="00C41290"/>
    <w:rsid w:val="00C4162D"/>
    <w:rsid w:val="00C41CAD"/>
    <w:rsid w:val="00C42C8B"/>
    <w:rsid w:val="00C443F1"/>
    <w:rsid w:val="00C447F8"/>
    <w:rsid w:val="00C46B64"/>
    <w:rsid w:val="00C47D61"/>
    <w:rsid w:val="00C50D5B"/>
    <w:rsid w:val="00C50E49"/>
    <w:rsid w:val="00C55898"/>
    <w:rsid w:val="00C60F8B"/>
    <w:rsid w:val="00C61A50"/>
    <w:rsid w:val="00C645A6"/>
    <w:rsid w:val="00C652D3"/>
    <w:rsid w:val="00C65634"/>
    <w:rsid w:val="00C658EA"/>
    <w:rsid w:val="00C661C3"/>
    <w:rsid w:val="00C67F01"/>
    <w:rsid w:val="00C711FE"/>
    <w:rsid w:val="00C73CE0"/>
    <w:rsid w:val="00C77087"/>
    <w:rsid w:val="00C816C8"/>
    <w:rsid w:val="00C83274"/>
    <w:rsid w:val="00C83EFF"/>
    <w:rsid w:val="00C840B0"/>
    <w:rsid w:val="00C87396"/>
    <w:rsid w:val="00C87C84"/>
    <w:rsid w:val="00C9069A"/>
    <w:rsid w:val="00C90DB1"/>
    <w:rsid w:val="00C93233"/>
    <w:rsid w:val="00C948BA"/>
    <w:rsid w:val="00CA0942"/>
    <w:rsid w:val="00CA0BCB"/>
    <w:rsid w:val="00CA0F10"/>
    <w:rsid w:val="00CA1952"/>
    <w:rsid w:val="00CA2372"/>
    <w:rsid w:val="00CA3F7D"/>
    <w:rsid w:val="00CA5065"/>
    <w:rsid w:val="00CA5382"/>
    <w:rsid w:val="00CA6E11"/>
    <w:rsid w:val="00CA708E"/>
    <w:rsid w:val="00CB1EB3"/>
    <w:rsid w:val="00CB307B"/>
    <w:rsid w:val="00CB37A9"/>
    <w:rsid w:val="00CB3A48"/>
    <w:rsid w:val="00CB40A3"/>
    <w:rsid w:val="00CB51ED"/>
    <w:rsid w:val="00CB57E7"/>
    <w:rsid w:val="00CB7D53"/>
    <w:rsid w:val="00CC0071"/>
    <w:rsid w:val="00CC153C"/>
    <w:rsid w:val="00CC3182"/>
    <w:rsid w:val="00CC6A3A"/>
    <w:rsid w:val="00CD2F7D"/>
    <w:rsid w:val="00CD5D39"/>
    <w:rsid w:val="00CD6F5C"/>
    <w:rsid w:val="00CE01F1"/>
    <w:rsid w:val="00CE37EA"/>
    <w:rsid w:val="00CE4140"/>
    <w:rsid w:val="00CE463F"/>
    <w:rsid w:val="00CE50CD"/>
    <w:rsid w:val="00CF1B5B"/>
    <w:rsid w:val="00CF27DD"/>
    <w:rsid w:val="00D000F2"/>
    <w:rsid w:val="00D01C33"/>
    <w:rsid w:val="00D023F0"/>
    <w:rsid w:val="00D0294A"/>
    <w:rsid w:val="00D056BE"/>
    <w:rsid w:val="00D057E7"/>
    <w:rsid w:val="00D1130C"/>
    <w:rsid w:val="00D1169E"/>
    <w:rsid w:val="00D17190"/>
    <w:rsid w:val="00D17872"/>
    <w:rsid w:val="00D17CB3"/>
    <w:rsid w:val="00D23B14"/>
    <w:rsid w:val="00D255A6"/>
    <w:rsid w:val="00D31FBD"/>
    <w:rsid w:val="00D3218D"/>
    <w:rsid w:val="00D33412"/>
    <w:rsid w:val="00D357C1"/>
    <w:rsid w:val="00D35930"/>
    <w:rsid w:val="00D37190"/>
    <w:rsid w:val="00D4004A"/>
    <w:rsid w:val="00D40642"/>
    <w:rsid w:val="00D43870"/>
    <w:rsid w:val="00D43DAC"/>
    <w:rsid w:val="00D44C95"/>
    <w:rsid w:val="00D476BA"/>
    <w:rsid w:val="00D478C6"/>
    <w:rsid w:val="00D50FA5"/>
    <w:rsid w:val="00D51479"/>
    <w:rsid w:val="00D51F3C"/>
    <w:rsid w:val="00D51F40"/>
    <w:rsid w:val="00D525F8"/>
    <w:rsid w:val="00D550D4"/>
    <w:rsid w:val="00D56173"/>
    <w:rsid w:val="00D57220"/>
    <w:rsid w:val="00D57719"/>
    <w:rsid w:val="00D62C6D"/>
    <w:rsid w:val="00D63B0D"/>
    <w:rsid w:val="00D66466"/>
    <w:rsid w:val="00D67EAC"/>
    <w:rsid w:val="00D714D1"/>
    <w:rsid w:val="00D72642"/>
    <w:rsid w:val="00D72CB7"/>
    <w:rsid w:val="00D73205"/>
    <w:rsid w:val="00D73740"/>
    <w:rsid w:val="00D73DBA"/>
    <w:rsid w:val="00D74655"/>
    <w:rsid w:val="00D75267"/>
    <w:rsid w:val="00D7657B"/>
    <w:rsid w:val="00D76637"/>
    <w:rsid w:val="00D76C76"/>
    <w:rsid w:val="00D81A87"/>
    <w:rsid w:val="00D81CF5"/>
    <w:rsid w:val="00D8333B"/>
    <w:rsid w:val="00D83FFD"/>
    <w:rsid w:val="00D847DA"/>
    <w:rsid w:val="00D84DAB"/>
    <w:rsid w:val="00D8566A"/>
    <w:rsid w:val="00D9136B"/>
    <w:rsid w:val="00D92550"/>
    <w:rsid w:val="00D95040"/>
    <w:rsid w:val="00D9504C"/>
    <w:rsid w:val="00DA1351"/>
    <w:rsid w:val="00DA30DF"/>
    <w:rsid w:val="00DA363E"/>
    <w:rsid w:val="00DA47F9"/>
    <w:rsid w:val="00DA7831"/>
    <w:rsid w:val="00DA7B0B"/>
    <w:rsid w:val="00DB001E"/>
    <w:rsid w:val="00DB7441"/>
    <w:rsid w:val="00DC0951"/>
    <w:rsid w:val="00DC134A"/>
    <w:rsid w:val="00DC2766"/>
    <w:rsid w:val="00DC49F2"/>
    <w:rsid w:val="00DC5847"/>
    <w:rsid w:val="00DC5F70"/>
    <w:rsid w:val="00DC648D"/>
    <w:rsid w:val="00DC733F"/>
    <w:rsid w:val="00DD0B8B"/>
    <w:rsid w:val="00DD200F"/>
    <w:rsid w:val="00DE082C"/>
    <w:rsid w:val="00DE0D7A"/>
    <w:rsid w:val="00DE0EEE"/>
    <w:rsid w:val="00DE1532"/>
    <w:rsid w:val="00DE1577"/>
    <w:rsid w:val="00DE23CF"/>
    <w:rsid w:val="00DE3E0D"/>
    <w:rsid w:val="00DE4391"/>
    <w:rsid w:val="00DE5896"/>
    <w:rsid w:val="00DE6F12"/>
    <w:rsid w:val="00DE7C49"/>
    <w:rsid w:val="00DF04F8"/>
    <w:rsid w:val="00DF123C"/>
    <w:rsid w:val="00DF162E"/>
    <w:rsid w:val="00DF191D"/>
    <w:rsid w:val="00DF3114"/>
    <w:rsid w:val="00DF45DA"/>
    <w:rsid w:val="00DF591B"/>
    <w:rsid w:val="00DF5C40"/>
    <w:rsid w:val="00DF67A7"/>
    <w:rsid w:val="00DF6EEE"/>
    <w:rsid w:val="00E0003A"/>
    <w:rsid w:val="00E019EE"/>
    <w:rsid w:val="00E01F14"/>
    <w:rsid w:val="00E02223"/>
    <w:rsid w:val="00E02727"/>
    <w:rsid w:val="00E02F73"/>
    <w:rsid w:val="00E046C7"/>
    <w:rsid w:val="00E04EEB"/>
    <w:rsid w:val="00E051C4"/>
    <w:rsid w:val="00E05FD2"/>
    <w:rsid w:val="00E074D4"/>
    <w:rsid w:val="00E07FE3"/>
    <w:rsid w:val="00E12AD7"/>
    <w:rsid w:val="00E15729"/>
    <w:rsid w:val="00E157DB"/>
    <w:rsid w:val="00E178E7"/>
    <w:rsid w:val="00E2096E"/>
    <w:rsid w:val="00E22A5B"/>
    <w:rsid w:val="00E25E9F"/>
    <w:rsid w:val="00E26722"/>
    <w:rsid w:val="00E27658"/>
    <w:rsid w:val="00E3154F"/>
    <w:rsid w:val="00E31E35"/>
    <w:rsid w:val="00E340BB"/>
    <w:rsid w:val="00E37045"/>
    <w:rsid w:val="00E41027"/>
    <w:rsid w:val="00E4437D"/>
    <w:rsid w:val="00E453D0"/>
    <w:rsid w:val="00E46B94"/>
    <w:rsid w:val="00E513CC"/>
    <w:rsid w:val="00E5158E"/>
    <w:rsid w:val="00E52696"/>
    <w:rsid w:val="00E53403"/>
    <w:rsid w:val="00E54A73"/>
    <w:rsid w:val="00E55EEF"/>
    <w:rsid w:val="00E5628F"/>
    <w:rsid w:val="00E572B8"/>
    <w:rsid w:val="00E57872"/>
    <w:rsid w:val="00E57C2A"/>
    <w:rsid w:val="00E6051F"/>
    <w:rsid w:val="00E6186C"/>
    <w:rsid w:val="00E64281"/>
    <w:rsid w:val="00E66095"/>
    <w:rsid w:val="00E660BE"/>
    <w:rsid w:val="00E6783E"/>
    <w:rsid w:val="00E7171C"/>
    <w:rsid w:val="00E717CC"/>
    <w:rsid w:val="00E71985"/>
    <w:rsid w:val="00E71A34"/>
    <w:rsid w:val="00E73FF4"/>
    <w:rsid w:val="00E75B66"/>
    <w:rsid w:val="00E761D5"/>
    <w:rsid w:val="00E769B3"/>
    <w:rsid w:val="00E80FD9"/>
    <w:rsid w:val="00E81A53"/>
    <w:rsid w:val="00E84A87"/>
    <w:rsid w:val="00E857DD"/>
    <w:rsid w:val="00E90036"/>
    <w:rsid w:val="00E90DB8"/>
    <w:rsid w:val="00E91282"/>
    <w:rsid w:val="00E92AB3"/>
    <w:rsid w:val="00E94917"/>
    <w:rsid w:val="00E95D62"/>
    <w:rsid w:val="00E972C1"/>
    <w:rsid w:val="00EA25B3"/>
    <w:rsid w:val="00EA3552"/>
    <w:rsid w:val="00EA3979"/>
    <w:rsid w:val="00EA42E7"/>
    <w:rsid w:val="00EA580D"/>
    <w:rsid w:val="00EA6224"/>
    <w:rsid w:val="00EA7245"/>
    <w:rsid w:val="00EB24A2"/>
    <w:rsid w:val="00EB26EE"/>
    <w:rsid w:val="00EB3528"/>
    <w:rsid w:val="00EB3B20"/>
    <w:rsid w:val="00EB66E4"/>
    <w:rsid w:val="00EB69CB"/>
    <w:rsid w:val="00EB7024"/>
    <w:rsid w:val="00EC0851"/>
    <w:rsid w:val="00EC0ADA"/>
    <w:rsid w:val="00EC3D15"/>
    <w:rsid w:val="00EC643C"/>
    <w:rsid w:val="00EC67C8"/>
    <w:rsid w:val="00ED4537"/>
    <w:rsid w:val="00ED4CA0"/>
    <w:rsid w:val="00ED6A46"/>
    <w:rsid w:val="00ED7304"/>
    <w:rsid w:val="00EE0A5C"/>
    <w:rsid w:val="00EE16BF"/>
    <w:rsid w:val="00EE3F9E"/>
    <w:rsid w:val="00EE545A"/>
    <w:rsid w:val="00EE66B2"/>
    <w:rsid w:val="00EE6F49"/>
    <w:rsid w:val="00EE7069"/>
    <w:rsid w:val="00EE73DA"/>
    <w:rsid w:val="00EF0147"/>
    <w:rsid w:val="00EF0807"/>
    <w:rsid w:val="00EF21EA"/>
    <w:rsid w:val="00EF4A90"/>
    <w:rsid w:val="00EF6B5E"/>
    <w:rsid w:val="00EF7A61"/>
    <w:rsid w:val="00F017FA"/>
    <w:rsid w:val="00F01EFB"/>
    <w:rsid w:val="00F02066"/>
    <w:rsid w:val="00F02A6A"/>
    <w:rsid w:val="00F02D2A"/>
    <w:rsid w:val="00F0407F"/>
    <w:rsid w:val="00F04371"/>
    <w:rsid w:val="00F05E92"/>
    <w:rsid w:val="00F07297"/>
    <w:rsid w:val="00F07B4E"/>
    <w:rsid w:val="00F1009A"/>
    <w:rsid w:val="00F109E4"/>
    <w:rsid w:val="00F10A8A"/>
    <w:rsid w:val="00F12496"/>
    <w:rsid w:val="00F12589"/>
    <w:rsid w:val="00F1313E"/>
    <w:rsid w:val="00F13399"/>
    <w:rsid w:val="00F13BB2"/>
    <w:rsid w:val="00F141D1"/>
    <w:rsid w:val="00F15943"/>
    <w:rsid w:val="00F21767"/>
    <w:rsid w:val="00F21CE5"/>
    <w:rsid w:val="00F23F99"/>
    <w:rsid w:val="00F25E75"/>
    <w:rsid w:val="00F315CD"/>
    <w:rsid w:val="00F361DC"/>
    <w:rsid w:val="00F41C89"/>
    <w:rsid w:val="00F42CA0"/>
    <w:rsid w:val="00F43510"/>
    <w:rsid w:val="00F43BB6"/>
    <w:rsid w:val="00F457F8"/>
    <w:rsid w:val="00F469DA"/>
    <w:rsid w:val="00F50ECA"/>
    <w:rsid w:val="00F526CB"/>
    <w:rsid w:val="00F52E7B"/>
    <w:rsid w:val="00F62536"/>
    <w:rsid w:val="00F6573D"/>
    <w:rsid w:val="00F6733F"/>
    <w:rsid w:val="00F70ECB"/>
    <w:rsid w:val="00F73BE7"/>
    <w:rsid w:val="00F75AD4"/>
    <w:rsid w:val="00F76F20"/>
    <w:rsid w:val="00F812DD"/>
    <w:rsid w:val="00F81CCE"/>
    <w:rsid w:val="00F828E8"/>
    <w:rsid w:val="00F83630"/>
    <w:rsid w:val="00F84507"/>
    <w:rsid w:val="00F84592"/>
    <w:rsid w:val="00F92C57"/>
    <w:rsid w:val="00F94565"/>
    <w:rsid w:val="00F95EE2"/>
    <w:rsid w:val="00FA0870"/>
    <w:rsid w:val="00FA1085"/>
    <w:rsid w:val="00FA362F"/>
    <w:rsid w:val="00FA50CF"/>
    <w:rsid w:val="00FA64A3"/>
    <w:rsid w:val="00FB0F6E"/>
    <w:rsid w:val="00FB2FED"/>
    <w:rsid w:val="00FB4A46"/>
    <w:rsid w:val="00FB65F5"/>
    <w:rsid w:val="00FB77FF"/>
    <w:rsid w:val="00FB7A96"/>
    <w:rsid w:val="00FC0A62"/>
    <w:rsid w:val="00FC17FC"/>
    <w:rsid w:val="00FC290A"/>
    <w:rsid w:val="00FC361C"/>
    <w:rsid w:val="00FC6EC5"/>
    <w:rsid w:val="00FD11B3"/>
    <w:rsid w:val="00FD175A"/>
    <w:rsid w:val="00FD30B5"/>
    <w:rsid w:val="00FD577C"/>
    <w:rsid w:val="00FD79ED"/>
    <w:rsid w:val="00FD7F03"/>
    <w:rsid w:val="00FE1511"/>
    <w:rsid w:val="00FE6D67"/>
    <w:rsid w:val="00FE70A0"/>
    <w:rsid w:val="00FE759E"/>
    <w:rsid w:val="00FF05A2"/>
    <w:rsid w:val="00FF1CF5"/>
    <w:rsid w:val="00FF1EA0"/>
    <w:rsid w:val="00FF490F"/>
    <w:rsid w:val="00FF4D13"/>
    <w:rsid w:val="00FF78B8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F8A2C"/>
  <w15:docId w15:val="{49ABB218-D8B1-42D8-8295-F8D185F3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F9"/>
    <w:pPr>
      <w:bidi/>
    </w:pPr>
    <w:rPr>
      <w:kern w:val="0"/>
      <w14:ligatures w14:val="none"/>
    </w:rPr>
  </w:style>
  <w:style w:type="paragraph" w:styleId="Heading1">
    <w:name w:val="heading 1"/>
    <w:aliases w:val="Heading 1 char,H1,Titre 11,t1.T1.Titre 1,t1,Titre1,chapitre,Main Section,R1,H11"/>
    <w:basedOn w:val="Normal"/>
    <w:next w:val="Normal"/>
    <w:link w:val="Heading1Char"/>
    <w:uiPriority w:val="9"/>
    <w:qFormat/>
    <w:rsid w:val="004056B0"/>
    <w:pPr>
      <w:spacing w:after="0"/>
      <w:jc w:val="right"/>
      <w:outlineLvl w:val="0"/>
    </w:pPr>
    <w:rPr>
      <w:rFonts w:ascii="Tajawal" w:hAnsi="Tajawal" w:cs="PT Bold Heading"/>
      <w:bCs/>
      <w:sz w:val="26"/>
      <w:szCs w:val="28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D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6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56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35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91609"/>
    <w:pPr>
      <w:keepNext/>
      <w:keepLines/>
      <w:spacing w:before="40" w:after="0" w:line="276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73CE5"/>
    <w:pPr>
      <w:spacing w:before="240" w:after="60" w:line="240" w:lineRule="auto"/>
      <w:ind w:left="1296" w:hanging="1296"/>
      <w:jc w:val="both"/>
      <w:outlineLvl w:val="6"/>
    </w:pPr>
    <w:rPr>
      <w:rFonts w:ascii="Simplified Arabic" w:eastAsia="Times New Roman" w:hAnsi="Simplified Arabic" w:cs="Times New Roman"/>
      <w:sz w:val="24"/>
      <w:szCs w:val="24"/>
      <w:lang w:bidi="ar-EG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73CE5"/>
    <w:pPr>
      <w:spacing w:before="240" w:after="60" w:line="240" w:lineRule="auto"/>
      <w:ind w:left="1440" w:hanging="1440"/>
      <w:jc w:val="both"/>
      <w:outlineLvl w:val="7"/>
    </w:pPr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73CE5"/>
    <w:pPr>
      <w:spacing w:before="240" w:after="6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sz w:val="28"/>
      <w:szCs w:val="28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basedOn w:val="DefaultParagraphFont"/>
    <w:link w:val="Heading1"/>
    <w:uiPriority w:val="9"/>
    <w:rsid w:val="004056B0"/>
    <w:rPr>
      <w:rFonts w:ascii="Tajawal" w:hAnsi="Tajawal" w:cs="PT Bold Heading"/>
      <w:bCs/>
      <w:kern w:val="0"/>
      <w:sz w:val="26"/>
      <w:szCs w:val="28"/>
      <w:lang w:bidi="ar-EG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6B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056B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4056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Numbered Para 1,Dot pt,List Paragraph Char Char Char,Indicator Text,Bullet 1,Bullet Points,F5 List Paragraph,Colorful List - Accent 11,List Paragraph2,Normal numbered,List Paragraph11,OBC Bullet,Bullet Style,سرد الفقرات,123 List Paragraph"/>
    <w:basedOn w:val="Normal"/>
    <w:link w:val="ListParagraphChar"/>
    <w:qFormat/>
    <w:rsid w:val="004056B0"/>
    <w:pPr>
      <w:ind w:left="720"/>
      <w:contextualSpacing/>
    </w:pPr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4056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basedOn w:val="DefaultParagraphFont"/>
    <w:link w:val="FootnoteText"/>
    <w:uiPriority w:val="99"/>
    <w:rsid w:val="004056B0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4056B0"/>
    <w:rPr>
      <w:color w:val="0000FF"/>
      <w:u w:val="single"/>
    </w:rPr>
  </w:style>
  <w:style w:type="character" w:customStyle="1" w:styleId="ng-star-inserted">
    <w:name w:val="ng-star-inserted"/>
    <w:basedOn w:val="DefaultParagraphFont"/>
    <w:rsid w:val="004056B0"/>
  </w:style>
  <w:style w:type="table" w:styleId="TableGrid">
    <w:name w:val="Table Grid"/>
    <w:basedOn w:val="TableNormal"/>
    <w:uiPriority w:val="59"/>
    <w:rsid w:val="004056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405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5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6B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5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056B0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405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56B0"/>
    <w:rPr>
      <w:rFonts w:ascii="Segoe UI" w:hAnsi="Segoe UI" w:cs="Segoe UI"/>
      <w:kern w:val="0"/>
      <w:sz w:val="18"/>
      <w:szCs w:val="18"/>
      <w14:ligatures w14:val="none"/>
    </w:rPr>
  </w:style>
  <w:style w:type="character" w:styleId="FootnoteReference">
    <w:name w:val="footnote reference"/>
    <w:aliases w:val="ftref,16 Point,Superscript 6 Point,(Ref. de nota al pie),BVI fnr,Heading 3 Char1,Heading 3 Char Char, Char Char8 Char Char,Char Char8 Char Char"/>
    <w:basedOn w:val="DefaultParagraphFont"/>
    <w:uiPriority w:val="99"/>
    <w:unhideWhenUsed/>
    <w:qFormat/>
    <w:rsid w:val="004056B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unhideWhenUsed/>
    <w:rsid w:val="004056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5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6B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5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6B0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056B0"/>
    <w:rPr>
      <w:b/>
      <w:bCs/>
    </w:rPr>
  </w:style>
  <w:style w:type="character" w:customStyle="1" w:styleId="ListParagraphChar">
    <w:name w:val="List Paragraph Char"/>
    <w:aliases w:val="Numbered Para 1 Char,Dot pt Char,List Paragraph Char Char Char Char,Indicator Text Char,Bullet 1 Char,Bullet Points Char,F5 List Paragraph Char,Colorful List - Accent 11 Char,List Paragraph2 Char,Normal numbered Char,OBC Bullet Char"/>
    <w:link w:val="ListParagraph"/>
    <w:uiPriority w:val="34"/>
    <w:qFormat/>
    <w:locked/>
    <w:rsid w:val="004056B0"/>
    <w:rPr>
      <w:kern w:val="0"/>
      <w14:ligatures w14:val="none"/>
    </w:rPr>
  </w:style>
  <w:style w:type="paragraph" w:styleId="BodyText">
    <w:name w:val="Body Text"/>
    <w:basedOn w:val="Normal"/>
    <w:link w:val="BodyTextChar"/>
    <w:qFormat/>
    <w:rsid w:val="004056B0"/>
    <w:pPr>
      <w:spacing w:after="0" w:line="240" w:lineRule="auto"/>
      <w:jc w:val="right"/>
    </w:pPr>
    <w:rPr>
      <w:rFonts w:ascii="Times New Roman" w:eastAsia="Times New Roman" w:hAnsi="Times New Roman" w:cs="Mudir MT"/>
      <w:sz w:val="32"/>
      <w:szCs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4056B0"/>
    <w:rPr>
      <w:rFonts w:ascii="Times New Roman" w:eastAsia="Times New Roman" w:hAnsi="Times New Roman" w:cs="Mudir MT"/>
      <w:kern w:val="0"/>
      <w:sz w:val="32"/>
      <w:szCs w:val="32"/>
      <w:lang w:eastAsia="ar-SA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rsid w:val="004056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056B0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unhideWhenUsed/>
    <w:rsid w:val="004056B0"/>
    <w:rPr>
      <w:vertAlign w:val="superscript"/>
    </w:rPr>
  </w:style>
  <w:style w:type="table" w:customStyle="1" w:styleId="TableGrid1">
    <w:name w:val="Table Grid1"/>
    <w:basedOn w:val="TableNormal"/>
    <w:next w:val="TableGrid"/>
    <w:rsid w:val="004056B0"/>
    <w:pPr>
      <w:spacing w:after="0" w:line="240" w:lineRule="auto"/>
      <w:ind w:left="1066" w:hanging="357"/>
      <w:jc w:val="both"/>
    </w:pPr>
    <w:rPr>
      <w:rFonts w:ascii="Simplified Arabic" w:hAnsi="Simplified Arabic" w:cs="Simplified Arabic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4056B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056B0"/>
    <w:rPr>
      <w:kern w:val="0"/>
      <w:sz w:val="16"/>
      <w:szCs w:val="16"/>
      <w14:ligatures w14:val="none"/>
    </w:rPr>
  </w:style>
  <w:style w:type="paragraph" w:styleId="Revision">
    <w:name w:val="Revision"/>
    <w:hidden/>
    <w:uiPriority w:val="99"/>
    <w:rsid w:val="004056B0"/>
    <w:pPr>
      <w:spacing w:after="0" w:line="240" w:lineRule="auto"/>
    </w:pPr>
    <w:rPr>
      <w:kern w:val="0"/>
      <w14:ligatures w14:val="none"/>
    </w:rPr>
  </w:style>
  <w:style w:type="table" w:customStyle="1" w:styleId="PlainTable41">
    <w:name w:val="Plain Table 41"/>
    <w:basedOn w:val="TableNormal"/>
    <w:uiPriority w:val="44"/>
    <w:rsid w:val="004056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4056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056B0"/>
    <w:pPr>
      <w:spacing w:before="120" w:after="200" w:line="240" w:lineRule="auto"/>
      <w:jc w:val="both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4056B0"/>
    <w:rPr>
      <w:b/>
      <w:bCs/>
      <w:color w:val="4472C4" w:themeColor="accent1"/>
      <w:kern w:val="0"/>
      <w:sz w:val="18"/>
      <w:szCs w:val="18"/>
      <w14:ligatures w14:val="none"/>
    </w:rPr>
  </w:style>
  <w:style w:type="character" w:customStyle="1" w:styleId="UnresolvedMention2">
    <w:name w:val="Unresolved Mention2"/>
    <w:basedOn w:val="DefaultParagraphFont"/>
    <w:uiPriority w:val="99"/>
    <w:unhideWhenUsed/>
    <w:rsid w:val="004056B0"/>
    <w:rPr>
      <w:color w:val="605E5C"/>
      <w:shd w:val="clear" w:color="auto" w:fill="E1DFDD"/>
    </w:rPr>
  </w:style>
  <w:style w:type="character" w:customStyle="1" w:styleId="Date1">
    <w:name w:val="Date1"/>
    <w:basedOn w:val="DefaultParagraphFont"/>
    <w:rsid w:val="004056B0"/>
  </w:style>
  <w:style w:type="numbering" w:customStyle="1" w:styleId="NoList1">
    <w:name w:val="No List1"/>
    <w:next w:val="NoList"/>
    <w:uiPriority w:val="99"/>
    <w:semiHidden/>
    <w:unhideWhenUsed/>
    <w:rsid w:val="004056B0"/>
  </w:style>
  <w:style w:type="character" w:styleId="PlaceholderText">
    <w:name w:val="Placeholder Text"/>
    <w:basedOn w:val="DefaultParagraphFont"/>
    <w:uiPriority w:val="99"/>
    <w:rsid w:val="004056B0"/>
    <w:rPr>
      <w:color w:val="808080"/>
    </w:rPr>
  </w:style>
  <w:style w:type="paragraph" w:customStyle="1" w:styleId="Heading11">
    <w:name w:val="Heading 11"/>
    <w:basedOn w:val="Normal"/>
    <w:next w:val="Normal"/>
    <w:uiPriority w:val="9"/>
    <w:qFormat/>
    <w:rsid w:val="004056B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er1">
    <w:name w:val="Header1"/>
    <w:basedOn w:val="Normal"/>
    <w:next w:val="Header"/>
    <w:link w:val="headerChar0"/>
    <w:unhideWhenUsed/>
    <w:qFormat/>
    <w:rsid w:val="004056B0"/>
    <w:pPr>
      <w:tabs>
        <w:tab w:val="center" w:pos="4153"/>
        <w:tab w:val="right" w:pos="8306"/>
      </w:tabs>
      <w:spacing w:after="0" w:line="240" w:lineRule="auto"/>
    </w:pPr>
    <w:rPr>
      <w:kern w:val="2"/>
    </w:rPr>
  </w:style>
  <w:style w:type="paragraph" w:customStyle="1" w:styleId="Footer1">
    <w:name w:val="Footer1"/>
    <w:basedOn w:val="Normal"/>
    <w:next w:val="Footer"/>
    <w:uiPriority w:val="99"/>
    <w:unhideWhenUsed/>
    <w:rsid w:val="004056B0"/>
    <w:pPr>
      <w:tabs>
        <w:tab w:val="center" w:pos="4153"/>
        <w:tab w:val="right" w:pos="8306"/>
      </w:tabs>
      <w:spacing w:after="0" w:line="240" w:lineRule="auto"/>
    </w:pPr>
    <w:rPr>
      <w:kern w:val="2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4056B0"/>
    <w:pPr>
      <w:spacing w:after="0" w:line="240" w:lineRule="auto"/>
    </w:pPr>
    <w:rPr>
      <w:rFonts w:ascii="Tahoma" w:hAnsi="Tahoma" w:cs="Tahoma"/>
      <w:kern w:val="2"/>
      <w:sz w:val="16"/>
      <w:szCs w:val="16"/>
    </w:rPr>
  </w:style>
  <w:style w:type="numbering" w:customStyle="1" w:styleId="NoList11">
    <w:name w:val="No List11"/>
    <w:next w:val="NoList"/>
    <w:uiPriority w:val="99"/>
    <w:semiHidden/>
    <w:unhideWhenUsed/>
    <w:rsid w:val="004056B0"/>
  </w:style>
  <w:style w:type="paragraph" w:customStyle="1" w:styleId="TableParagraph">
    <w:name w:val="Table Paragraph"/>
    <w:basedOn w:val="Normal"/>
    <w:uiPriority w:val="1"/>
    <w:qFormat/>
    <w:rsid w:val="004056B0"/>
    <w:pPr>
      <w:widowControl w:val="0"/>
      <w:autoSpaceDE w:val="0"/>
      <w:autoSpaceDN w:val="0"/>
      <w:bidi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numbering" w:customStyle="1" w:styleId="NoList2">
    <w:name w:val="No List2"/>
    <w:next w:val="NoList"/>
    <w:semiHidden/>
    <w:unhideWhenUsed/>
    <w:rsid w:val="004056B0"/>
  </w:style>
  <w:style w:type="table" w:customStyle="1" w:styleId="TableGrid11">
    <w:name w:val="Table Grid11"/>
    <w:basedOn w:val="TableNormal"/>
    <w:next w:val="TableGrid"/>
    <w:uiPriority w:val="59"/>
    <w:rsid w:val="004056B0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4056B0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4056B0"/>
    <w:pPr>
      <w:spacing w:after="0" w:line="240" w:lineRule="auto"/>
    </w:pPr>
    <w:rPr>
      <w:rFonts w:eastAsia="Times New Roman"/>
      <w:kern w:val="0"/>
      <w14:ligatures w14:val="none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4056B0"/>
    <w:pPr>
      <w:spacing w:after="200" w:line="240" w:lineRule="auto"/>
    </w:pPr>
    <w:rPr>
      <w:kern w:val="2"/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4056B0"/>
    <w:pPr>
      <w:spacing w:after="200"/>
    </w:pPr>
    <w:rPr>
      <w:rFonts w:eastAsia="Times New Roman"/>
      <w:b/>
      <w:bCs/>
    </w:rPr>
  </w:style>
  <w:style w:type="table" w:customStyle="1" w:styleId="LightShading1">
    <w:name w:val="Light Shading1"/>
    <w:basedOn w:val="TableNormal"/>
    <w:uiPriority w:val="60"/>
    <w:rsid w:val="004056B0"/>
    <w:pPr>
      <w:spacing w:after="0" w:line="240" w:lineRule="auto"/>
    </w:pPr>
    <w:rPr>
      <w:rFonts w:eastAsia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FootnoteText1">
    <w:name w:val="Footnote Text1"/>
    <w:basedOn w:val="Normal"/>
    <w:next w:val="FootnoteText"/>
    <w:uiPriority w:val="99"/>
    <w:unhideWhenUsed/>
    <w:rsid w:val="004056B0"/>
    <w:pPr>
      <w:spacing w:after="0" w:line="240" w:lineRule="auto"/>
    </w:pPr>
    <w:rPr>
      <w:kern w:val="2"/>
      <w:sz w:val="20"/>
      <w:szCs w:val="20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4056B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4056B0"/>
    <w:pPr>
      <w:keepNext/>
      <w:keepLines/>
      <w:bidi w:val="0"/>
      <w:spacing w:before="240"/>
      <w:jc w:val="left"/>
    </w:pPr>
    <w:rPr>
      <w:rFonts w:ascii="Cambria" w:eastAsia="Times New Roman" w:hAnsi="Cambria" w:cs="Times New Roman"/>
      <w:b/>
      <w:color w:val="365F91"/>
      <w:kern w:val="2"/>
      <w:sz w:val="28"/>
      <w:lang w:bidi="ar-SA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4056B0"/>
    <w:pPr>
      <w:tabs>
        <w:tab w:val="right" w:leader="dot" w:pos="8296"/>
      </w:tabs>
      <w:spacing w:after="100" w:line="276" w:lineRule="auto"/>
    </w:pPr>
    <w:rPr>
      <w:rFonts w:ascii="Times New Roman" w:eastAsia="Calibri" w:hAnsi="Times New Roman" w:cs="Times New Roman"/>
      <w:noProof/>
      <w:sz w:val="24"/>
      <w:szCs w:val="24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4056B0"/>
    <w:pPr>
      <w:tabs>
        <w:tab w:val="left" w:pos="880"/>
        <w:tab w:val="right" w:leader="dot" w:pos="8296"/>
      </w:tabs>
      <w:spacing w:after="100" w:line="276" w:lineRule="auto"/>
      <w:ind w:left="220"/>
    </w:pPr>
    <w:rPr>
      <w:rFonts w:ascii="Times New Roman" w:eastAsia="Times New Roman" w:hAnsi="Times New Roman" w:cs="Times New Roman"/>
      <w:b/>
      <w:bCs/>
      <w:noProof/>
      <w:sz w:val="26"/>
      <w:szCs w:val="26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4056B0"/>
    <w:pPr>
      <w:tabs>
        <w:tab w:val="left" w:pos="1540"/>
        <w:tab w:val="right" w:leader="dot" w:pos="8296"/>
      </w:tabs>
      <w:spacing w:after="0" w:line="240" w:lineRule="auto"/>
      <w:ind w:left="440"/>
      <w:jc w:val="both"/>
    </w:pPr>
    <w:rPr>
      <w:rFonts w:eastAsia="Times New Roman"/>
    </w:rPr>
  </w:style>
  <w:style w:type="paragraph" w:customStyle="1" w:styleId="Caption1">
    <w:name w:val="Caption1"/>
    <w:basedOn w:val="Normal"/>
    <w:next w:val="Normal"/>
    <w:link w:val="captionChar0"/>
    <w:unhideWhenUsed/>
    <w:qFormat/>
    <w:rsid w:val="004056B0"/>
    <w:pPr>
      <w:spacing w:after="200" w:line="240" w:lineRule="auto"/>
    </w:pPr>
    <w:rPr>
      <w:rFonts w:eastAsia="Times New Roman"/>
      <w:b/>
      <w:bCs/>
      <w:color w:val="4F81BD"/>
      <w:sz w:val="18"/>
      <w:szCs w:val="18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4056B0"/>
    <w:pPr>
      <w:spacing w:after="0" w:line="276" w:lineRule="auto"/>
    </w:pPr>
    <w:rPr>
      <w:rFonts w:eastAsia="Times New Roman"/>
    </w:rPr>
  </w:style>
  <w:style w:type="table" w:customStyle="1" w:styleId="LightShading2">
    <w:name w:val="Light Shading2"/>
    <w:basedOn w:val="TableNormal"/>
    <w:next w:val="LightShading"/>
    <w:uiPriority w:val="60"/>
    <w:rsid w:val="004056B0"/>
    <w:pPr>
      <w:spacing w:after="0" w:line="240" w:lineRule="auto"/>
    </w:pPr>
    <w:rPr>
      <w:rFonts w:eastAsia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Char1">
    <w:name w:val="Heading 1 Char1"/>
    <w:basedOn w:val="DefaultParagraphFont"/>
    <w:uiPriority w:val="9"/>
    <w:rsid w:val="00405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erChar1">
    <w:name w:val="Header Char1"/>
    <w:basedOn w:val="DefaultParagraphFont"/>
    <w:uiPriority w:val="99"/>
    <w:rsid w:val="004056B0"/>
  </w:style>
  <w:style w:type="character" w:customStyle="1" w:styleId="FooterChar1">
    <w:name w:val="Footer Char1"/>
    <w:basedOn w:val="DefaultParagraphFont"/>
    <w:uiPriority w:val="99"/>
    <w:rsid w:val="004056B0"/>
  </w:style>
  <w:style w:type="character" w:customStyle="1" w:styleId="BalloonTextChar1">
    <w:name w:val="Balloon Text Char1"/>
    <w:basedOn w:val="DefaultParagraphFont"/>
    <w:uiPriority w:val="99"/>
    <w:semiHidden/>
    <w:rsid w:val="004056B0"/>
    <w:rPr>
      <w:rFonts w:ascii="Segoe UI" w:hAnsi="Segoe UI" w:cs="Segoe UI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4056B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4056B0"/>
    <w:rPr>
      <w:b/>
      <w:bCs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4056B0"/>
    <w:rPr>
      <w:sz w:val="20"/>
      <w:szCs w:val="20"/>
    </w:rPr>
  </w:style>
  <w:style w:type="table" w:styleId="LightShading">
    <w:name w:val="Light Shading"/>
    <w:basedOn w:val="TableNormal"/>
    <w:uiPriority w:val="60"/>
    <w:semiHidden/>
    <w:unhideWhenUsed/>
    <w:rsid w:val="004056B0"/>
    <w:pPr>
      <w:spacing w:after="0" w:line="240" w:lineRule="auto"/>
    </w:pPr>
    <w:rPr>
      <w:color w:val="000000" w:themeColor="text1" w:themeShade="BF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lainTable11">
    <w:name w:val="Plain Table 11"/>
    <w:basedOn w:val="TableNormal"/>
    <w:uiPriority w:val="41"/>
    <w:rsid w:val="004056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E0D7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E0D7A"/>
    <w:pPr>
      <w:spacing w:after="0" w:line="240" w:lineRule="auto"/>
      <w:jc w:val="center"/>
    </w:pPr>
    <w:rPr>
      <w:rFonts w:ascii="Simplified Arabic" w:hAnsi="Simplified Arabic" w:cs="Simplified Arabic"/>
      <w:b/>
      <w:bCs/>
      <w:kern w:val="2"/>
      <w:sz w:val="28"/>
      <w:szCs w:val="28"/>
      <w:u w:val="singl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0D7A"/>
    <w:rPr>
      <w:rFonts w:ascii="Simplified Arabic" w:hAnsi="Simplified Arabic" w:cs="Simplified Arabic"/>
      <w:b/>
      <w:bCs/>
      <w:sz w:val="28"/>
      <w:szCs w:val="28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DE0D7A"/>
  </w:style>
  <w:style w:type="paragraph" w:customStyle="1" w:styleId="intro">
    <w:name w:val="intro"/>
    <w:basedOn w:val="Normal"/>
    <w:rsid w:val="00E71A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91609"/>
    <w:rPr>
      <w:rFonts w:asciiTheme="majorHAnsi" w:eastAsiaTheme="majorEastAsia" w:hAnsiTheme="majorHAnsi" w:cstheme="majorBidi"/>
      <w:color w:val="1F3763" w:themeColor="accent1" w:themeShade="7F"/>
    </w:rPr>
  </w:style>
  <w:style w:type="numbering" w:customStyle="1" w:styleId="NoList4">
    <w:name w:val="No List4"/>
    <w:next w:val="NoList"/>
    <w:uiPriority w:val="99"/>
    <w:semiHidden/>
    <w:unhideWhenUsed/>
    <w:rsid w:val="00891609"/>
  </w:style>
  <w:style w:type="character" w:styleId="FollowedHyperlink">
    <w:name w:val="FollowedHyperlink"/>
    <w:basedOn w:val="DefaultParagraphFont"/>
    <w:uiPriority w:val="99"/>
    <w:unhideWhenUsed/>
    <w:rsid w:val="00891609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91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9160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891609"/>
  </w:style>
  <w:style w:type="character" w:customStyle="1" w:styleId="bg-blue">
    <w:name w:val="bg-blue"/>
    <w:basedOn w:val="DefaultParagraphFont"/>
    <w:rsid w:val="00891609"/>
  </w:style>
  <w:style w:type="paragraph" w:customStyle="1" w:styleId="lpherodescription">
    <w:name w:val="lp__hero_description"/>
    <w:basedOn w:val="Normal"/>
    <w:rsid w:val="0089160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unhideWhenUsed/>
    <w:rsid w:val="004F361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0731E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0731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table" w:customStyle="1" w:styleId="TableGrid2">
    <w:name w:val="Table Grid2"/>
    <w:basedOn w:val="TableNormal"/>
    <w:next w:val="TableGrid"/>
    <w:uiPriority w:val="59"/>
    <w:rsid w:val="009224BE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سلسلة قضايا رقم"/>
    <w:basedOn w:val="Normal"/>
    <w:link w:val="Char"/>
    <w:qFormat/>
    <w:rsid w:val="009224BE"/>
    <w:pPr>
      <w:spacing w:after="0" w:line="240" w:lineRule="auto"/>
      <w:ind w:hanging="15"/>
      <w:jc w:val="center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character" w:customStyle="1" w:styleId="Char">
    <w:name w:val="سلسلة قضايا رقم Char"/>
    <w:link w:val="a"/>
    <w:rsid w:val="009224BE"/>
    <w:rPr>
      <w:rFonts w:ascii="Simplified Arabic" w:eastAsia="Times New Roman" w:hAnsi="Simplified Arabic" w:cs="Simplified Arabic"/>
      <w:kern w:val="0"/>
      <w:sz w:val="28"/>
      <w:szCs w:val="28"/>
      <w:lang w:bidi="ar-EG"/>
      <w14:ligatures w14:val="none"/>
    </w:rPr>
  </w:style>
  <w:style w:type="table" w:customStyle="1" w:styleId="INP">
    <w:name w:val="INP"/>
    <w:basedOn w:val="TableNormal"/>
    <w:uiPriority w:val="99"/>
    <w:rsid w:val="009224BE"/>
    <w:pPr>
      <w:spacing w:after="0" w:line="240" w:lineRule="auto"/>
      <w:jc w:val="center"/>
    </w:pPr>
    <w:rPr>
      <w:rFonts w:ascii="Calibri" w:eastAsia="Calibri" w:hAnsi="Calibri" w:cs="Arial"/>
      <w:kern w:val="0"/>
      <w14:ligatures w14:val="none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6">
    <w:name w:val="Table Grid6"/>
    <w:basedOn w:val="TableNormal"/>
    <w:next w:val="TableGrid"/>
    <w:uiPriority w:val="59"/>
    <w:rsid w:val="009224BE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9224BE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9224BE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CC0071"/>
  </w:style>
  <w:style w:type="paragraph" w:styleId="TOCHeading">
    <w:name w:val="TOC Heading"/>
    <w:basedOn w:val="Heading1"/>
    <w:next w:val="Normal"/>
    <w:uiPriority w:val="39"/>
    <w:unhideWhenUsed/>
    <w:qFormat/>
    <w:rsid w:val="000077E7"/>
    <w:pPr>
      <w:keepNext/>
      <w:keepLines/>
      <w:bidi w:val="0"/>
      <w:spacing w:before="240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728A"/>
    <w:pPr>
      <w:tabs>
        <w:tab w:val="right" w:leader="dot" w:pos="9016"/>
      </w:tabs>
      <w:spacing w:after="100"/>
    </w:pPr>
    <w:rPr>
      <w:rFonts w:ascii="Simplified Arabic" w:hAnsi="Simplified Arabic" w:cs="Simplified Arabic"/>
      <w:b/>
      <w:bCs/>
      <w:noProof/>
      <w:color w:val="000000" w:themeColor="text1"/>
      <w:sz w:val="24"/>
      <w:szCs w:val="24"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077E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75AD4"/>
    <w:pPr>
      <w:tabs>
        <w:tab w:val="left" w:pos="1196"/>
        <w:tab w:val="right" w:leader="dot" w:pos="9016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0B6152"/>
    <w:pPr>
      <w:tabs>
        <w:tab w:val="right" w:pos="1106"/>
        <w:tab w:val="left" w:pos="1466"/>
        <w:tab w:val="left" w:pos="2055"/>
        <w:tab w:val="right" w:leader="dot" w:pos="9016"/>
      </w:tabs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0077E7"/>
    <w:pPr>
      <w:bidi w:val="0"/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0077E7"/>
    <w:pPr>
      <w:bidi w:val="0"/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0077E7"/>
    <w:pPr>
      <w:bidi w:val="0"/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0077E7"/>
    <w:pPr>
      <w:bidi w:val="0"/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0077E7"/>
    <w:pPr>
      <w:bidi w:val="0"/>
      <w:spacing w:after="100"/>
      <w:ind w:left="1760"/>
    </w:pPr>
    <w:rPr>
      <w:rFonts w:eastAsiaTheme="minorEastAsia"/>
    </w:rPr>
  </w:style>
  <w:style w:type="character" w:customStyle="1" w:styleId="Heading5Char">
    <w:name w:val="Heading 5 Char"/>
    <w:basedOn w:val="DefaultParagraphFont"/>
    <w:link w:val="Heading5"/>
    <w:uiPriority w:val="9"/>
    <w:rsid w:val="00F4351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C37DDA"/>
    <w:pPr>
      <w:spacing w:after="0"/>
    </w:pPr>
  </w:style>
  <w:style w:type="numbering" w:customStyle="1" w:styleId="NoList5">
    <w:name w:val="No List5"/>
    <w:next w:val="NoList"/>
    <w:uiPriority w:val="99"/>
    <w:semiHidden/>
    <w:unhideWhenUsed/>
    <w:rsid w:val="000A00C4"/>
  </w:style>
  <w:style w:type="table" w:customStyle="1" w:styleId="TableGrid61">
    <w:name w:val="Table Grid61"/>
    <w:basedOn w:val="TableNormal"/>
    <w:next w:val="TableGrid"/>
    <w:uiPriority w:val="39"/>
    <w:rsid w:val="000A00C4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A00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sep">
    <w:name w:val="footnote sep"/>
    <w:basedOn w:val="Normal"/>
    <w:qFormat/>
    <w:rsid w:val="00B5310F"/>
    <w:pPr>
      <w:bidi w:val="0"/>
      <w:spacing w:after="0" w:line="240" w:lineRule="auto"/>
      <w:ind w:left="284" w:hanging="284"/>
      <w:jc w:val="both"/>
    </w:pPr>
    <w:rPr>
      <w:rFonts w:ascii="Simplified Arabic" w:eastAsia="Calibri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357C1"/>
    <w:pPr>
      <w:spacing w:after="0" w:line="240" w:lineRule="auto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character" w:customStyle="1" w:styleId="notnormalChar">
    <w:name w:val="not_normal Char"/>
    <w:link w:val="notnormal"/>
    <w:rsid w:val="00D357C1"/>
    <w:rPr>
      <w:rFonts w:ascii="Simplified Arabic" w:eastAsia="Times New Roman" w:hAnsi="Simplified Arabic" w:cs="Simplified Arabic"/>
      <w:kern w:val="0"/>
      <w:sz w:val="28"/>
      <w:szCs w:val="28"/>
      <w:lang w:bidi="ar-EG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B73CE5"/>
    <w:rPr>
      <w:rFonts w:ascii="Simplified Arabic" w:eastAsia="Times New Roman" w:hAnsi="Simplified Arabic" w:cs="Times New Roman"/>
      <w:kern w:val="0"/>
      <w:sz w:val="24"/>
      <w:szCs w:val="24"/>
      <w:lang w:bidi="ar-EG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B73CE5"/>
    <w:rPr>
      <w:rFonts w:ascii="Simplified Arabic" w:eastAsia="Times New Roman" w:hAnsi="Simplified Arabic" w:cs="Times New Roman"/>
      <w:i/>
      <w:iCs/>
      <w:kern w:val="0"/>
      <w:sz w:val="24"/>
      <w:szCs w:val="24"/>
      <w:lang w:bidi="ar-EG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B73CE5"/>
    <w:rPr>
      <w:rFonts w:ascii="Cambria" w:eastAsia="Times New Roman" w:hAnsi="Cambria" w:cs="Times New Roman"/>
      <w:kern w:val="0"/>
      <w:sz w:val="28"/>
      <w:szCs w:val="28"/>
      <w:lang w:bidi="ar-EG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CE5"/>
    <w:pPr>
      <w:numPr>
        <w:ilvl w:val="1"/>
      </w:numPr>
      <w:spacing w:after="200" w:line="276" w:lineRule="auto"/>
      <w:ind w:firstLine="720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ja-JP" w:bidi="ar-EG"/>
    </w:rPr>
  </w:style>
  <w:style w:type="character" w:customStyle="1" w:styleId="SubtitleChar">
    <w:name w:val="Subtitle Char"/>
    <w:basedOn w:val="DefaultParagraphFont"/>
    <w:link w:val="Subtitle"/>
    <w:uiPriority w:val="11"/>
    <w:rsid w:val="00B73CE5"/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:lang w:eastAsia="ja-JP" w:bidi="ar-EG"/>
      <w14:ligatures w14:val="none"/>
    </w:rPr>
  </w:style>
  <w:style w:type="character" w:styleId="Emphasis">
    <w:name w:val="Emphasis"/>
    <w:uiPriority w:val="20"/>
    <w:qFormat/>
    <w:rsid w:val="00B73CE5"/>
    <w:rPr>
      <w:i/>
      <w:iCs/>
    </w:rPr>
  </w:style>
  <w:style w:type="paragraph" w:styleId="NoSpacing">
    <w:name w:val="No Spacing"/>
    <w:link w:val="NoSpacingChar"/>
    <w:uiPriority w:val="1"/>
    <w:qFormat/>
    <w:rsid w:val="00B73CE5"/>
    <w:pPr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73CE5"/>
    <w:rPr>
      <w:rFonts w:eastAsiaTheme="minorEastAsia"/>
      <w:kern w:val="0"/>
      <w:lang w:eastAsia="ja-JP"/>
      <w14:ligatures w14:val="none"/>
    </w:rPr>
  </w:style>
  <w:style w:type="character" w:customStyle="1" w:styleId="BodyText3Char1">
    <w:name w:val="Body Text 3 Char1"/>
    <w:basedOn w:val="DefaultParagraphFont"/>
    <w:uiPriority w:val="99"/>
    <w:rsid w:val="00B73CE5"/>
    <w:rPr>
      <w:rFonts w:ascii="Simplified Arabic" w:eastAsia="Times New Roman" w:hAnsi="Simplified Arabic" w:cs="Simplified Arabic"/>
      <w:sz w:val="16"/>
      <w:szCs w:val="16"/>
      <w:lang w:bidi="ar-EG"/>
    </w:rPr>
  </w:style>
  <w:style w:type="paragraph" w:customStyle="1" w:styleId="CharCharCharCharCharChar">
    <w:name w:val="Char Char Char Char Char Char"/>
    <w:basedOn w:val="Normal"/>
    <w:rsid w:val="00B73CE5"/>
    <w:pPr>
      <w:bidi w:val="0"/>
      <w:spacing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newscontainer">
    <w:name w:val="news_container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cs-CZ" w:eastAsia="cs-CZ" w:bidi="ar-EG"/>
    </w:rPr>
  </w:style>
  <w:style w:type="paragraph" w:customStyle="1" w:styleId="Char1">
    <w:name w:val="Char1"/>
    <w:basedOn w:val="Normal"/>
    <w:rsid w:val="00B73CE5"/>
    <w:pPr>
      <w:bidi w:val="0"/>
      <w:spacing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bodytext0">
    <w:name w:val="bodytext"/>
    <w:basedOn w:val="Normal"/>
    <w:rsid w:val="00B73CE5"/>
    <w:pPr>
      <w:bidi w:val="0"/>
      <w:spacing w:before="75" w:after="75" w:line="240" w:lineRule="auto"/>
      <w:ind w:firstLine="720"/>
      <w:jc w:val="both"/>
    </w:pPr>
    <w:rPr>
      <w:rFonts w:ascii="Tahoma" w:eastAsia="Times New Roman" w:hAnsi="Tahoma" w:cs="Tahoma"/>
      <w:color w:val="000000"/>
      <w:sz w:val="17"/>
      <w:szCs w:val="17"/>
      <w:lang w:bidi="ar-EG"/>
    </w:rPr>
  </w:style>
  <w:style w:type="character" w:customStyle="1" w:styleId="Char0">
    <w:name w:val="سرد الفقرات Char"/>
    <w:locked/>
    <w:rsid w:val="00B73CE5"/>
    <w:rPr>
      <w:rFonts w:ascii="Calibri" w:eastAsia="Calibri" w:hAnsi="Calibri" w:cs="Arial"/>
    </w:rPr>
  </w:style>
  <w:style w:type="paragraph" w:customStyle="1" w:styleId="Char2">
    <w:name w:val="Char"/>
    <w:basedOn w:val="Normal"/>
    <w:rsid w:val="00B73CE5"/>
    <w:pPr>
      <w:bidi w:val="0"/>
      <w:spacing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B73CE5"/>
    <w:pPr>
      <w:bidi w:val="0"/>
      <w:spacing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Char6CharCharChar1">
    <w:name w:val="Char6 Char Char Char1"/>
    <w:basedOn w:val="Normal"/>
    <w:rsid w:val="00B73CE5"/>
    <w:pPr>
      <w:bidi w:val="0"/>
      <w:spacing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bidi="ar-EG"/>
    </w:rPr>
  </w:style>
  <w:style w:type="paragraph" w:customStyle="1" w:styleId="selectionshareable">
    <w:name w:val="selectionshareable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artext11">
    <w:name w:val="artext11"/>
    <w:rsid w:val="00B73CE5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B73CE5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B73CE5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B73CE5"/>
  </w:style>
  <w:style w:type="character" w:customStyle="1" w:styleId="detailsdatetitle">
    <w:name w:val="detailsdatetitle"/>
    <w:rsid w:val="00B73CE5"/>
  </w:style>
  <w:style w:type="character" w:customStyle="1" w:styleId="rsbtntext">
    <w:name w:val="rsbtn_text"/>
    <w:rsid w:val="00B73CE5"/>
  </w:style>
  <w:style w:type="paragraph" w:customStyle="1" w:styleId="m-492789592452697803msofootnotetext">
    <w:name w:val="m_-492789592452697803msofootnotetext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m-492789592452697803apple-converted-space">
    <w:name w:val="m_-492789592452697803apple-converted-space"/>
    <w:rsid w:val="00B73CE5"/>
  </w:style>
  <w:style w:type="character" w:styleId="PageNumber">
    <w:name w:val="page number"/>
    <w:rsid w:val="00B73CE5"/>
  </w:style>
  <w:style w:type="paragraph" w:styleId="BodyTextIndent">
    <w:name w:val="Body Text Indent"/>
    <w:basedOn w:val="Normal"/>
    <w:link w:val="BodyTextIndentChar"/>
    <w:unhideWhenUsed/>
    <w:rsid w:val="00B73CE5"/>
    <w:pPr>
      <w:spacing w:after="120" w:line="240" w:lineRule="auto"/>
      <w:ind w:left="360"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character" w:customStyle="1" w:styleId="BodyTextIndentChar">
    <w:name w:val="Body Text Indent Char"/>
    <w:basedOn w:val="DefaultParagraphFont"/>
    <w:link w:val="BodyTextIndent"/>
    <w:rsid w:val="00B73CE5"/>
    <w:rPr>
      <w:rFonts w:ascii="Simplified Arabic" w:eastAsia="Times New Roman" w:hAnsi="Simplified Arabic" w:cs="Simplified Arabic"/>
      <w:kern w:val="0"/>
      <w:sz w:val="28"/>
      <w:szCs w:val="28"/>
      <w:lang w:bidi="ar-EG"/>
      <w14:ligatures w14:val="none"/>
    </w:rPr>
  </w:style>
  <w:style w:type="character" w:customStyle="1" w:styleId="needref">
    <w:name w:val="need_ref"/>
    <w:rsid w:val="00B73CE5"/>
  </w:style>
  <w:style w:type="character" w:customStyle="1" w:styleId="Char3">
    <w:name w:val="تذييل صفحة Char"/>
    <w:uiPriority w:val="99"/>
    <w:rsid w:val="00B73CE5"/>
    <w:rPr>
      <w:rFonts w:ascii="Times New Roman" w:eastAsia="Times New Roman" w:hAnsi="Times New Roman" w:cs="Times New Roman"/>
      <w:sz w:val="24"/>
      <w:szCs w:val="24"/>
    </w:rPr>
  </w:style>
  <w:style w:type="paragraph" w:customStyle="1" w:styleId="lpanel2">
    <w:name w:val="lpanel2"/>
    <w:basedOn w:val="Normal"/>
    <w:rsid w:val="00B73CE5"/>
    <w:pPr>
      <w:shd w:val="clear" w:color="auto" w:fill="CECECE"/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styleId="BodyText2">
    <w:name w:val="Body Text 2"/>
    <w:basedOn w:val="Normal"/>
    <w:link w:val="BodyText2Char"/>
    <w:rsid w:val="00B73CE5"/>
    <w:pPr>
      <w:bidi w:val="0"/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BodyText2Char">
    <w:name w:val="Body Text 2 Char"/>
    <w:basedOn w:val="DefaultParagraphFont"/>
    <w:link w:val="BodyText2"/>
    <w:rsid w:val="00B73CE5"/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paragraph" w:customStyle="1" w:styleId="a0">
    <w:name w:val="ك"/>
    <w:basedOn w:val="Normal"/>
    <w:rsid w:val="00B73CE5"/>
    <w:pPr>
      <w:widowControl w:val="0"/>
      <w:spacing w:before="100" w:after="0" w:line="240" w:lineRule="auto"/>
      <w:ind w:left="510" w:hanging="510"/>
      <w:jc w:val="lowKashida"/>
    </w:pPr>
    <w:rPr>
      <w:rFonts w:ascii="Times New Roman" w:eastAsia="Times New Roman" w:hAnsi="Times New Roman" w:cs="Traditional Arabic"/>
      <w:sz w:val="40"/>
      <w:szCs w:val="40"/>
      <w:lang w:bidi="ar-EG"/>
    </w:rPr>
  </w:style>
  <w:style w:type="paragraph" w:customStyle="1" w:styleId="noparagraphstyle">
    <w:name w:val="noparagraphstyle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story">
    <w:name w:val="story"/>
    <w:rsid w:val="00B73CE5"/>
  </w:style>
  <w:style w:type="character" w:customStyle="1" w:styleId="english">
    <w:name w:val="english"/>
    <w:rsid w:val="00B73CE5"/>
  </w:style>
  <w:style w:type="paragraph" w:customStyle="1" w:styleId="Default">
    <w:name w:val="Default"/>
    <w:rsid w:val="00B73C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shorttext">
    <w:name w:val="short_text"/>
    <w:rsid w:val="00B73CE5"/>
  </w:style>
  <w:style w:type="character" w:customStyle="1" w:styleId="alt-edited">
    <w:name w:val="alt-edited"/>
    <w:rsid w:val="00B73CE5"/>
  </w:style>
  <w:style w:type="paragraph" w:customStyle="1" w:styleId="a1">
    <w:name w:val="اي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2">
    <w:name w:val="غل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3">
    <w:name w:val="غن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4">
    <w:name w:val="غذا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5">
    <w:name w:val="مغ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6">
    <w:name w:val="بس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7">
    <w:name w:val="ال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8">
    <w:name w:val="اذ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9">
    <w:name w:val="واذ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a">
    <w:name w:val="اذ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b">
    <w:name w:val="واذ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c">
    <w:name w:val="ا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d">
    <w:name w:val="وا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e">
    <w:name w:val="الا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">
    <w:name w:val="بالا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0">
    <w:name w:val="وبالا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1">
    <w:name w:val="اس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2">
    <w:name w:val="واس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3">
    <w:name w:val="الاس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4">
    <w:name w:val="والاس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5">
    <w:name w:val="اتخاذ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6">
    <w:name w:val="واتخاذ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7">
    <w:name w:val="وباتخاذ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8">
    <w:name w:val="اجز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9">
    <w:name w:val="واجز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a">
    <w:name w:val="الاجز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b">
    <w:name w:val="والاجز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c">
    <w:name w:val="اغراض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d">
    <w:name w:val="واغراض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e">
    <w:name w:val="الاغراض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">
    <w:name w:val="والاغراض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0">
    <w:name w:val="ايضا.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1">
    <w:name w:val="وايضا.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2">
    <w:name w:val="او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3">
    <w:name w:val="واو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4">
    <w:name w:val="ا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5">
    <w:name w:val="وا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6">
    <w:name w:val="اسل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7">
    <w:name w:val="الاسل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8">
    <w:name w:val="والاسل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9">
    <w:name w:val="الاسلام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a">
    <w:name w:val="والاسلام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b">
    <w:name w:val="فالاسلام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c">
    <w:name w:val="فالاسل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d">
    <w:name w:val="والاسلام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e">
    <w:name w:val="الاسلام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">
    <w:name w:val="ا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0">
    <w:name w:val="وا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1">
    <w:name w:val="فا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2">
    <w:name w:val="الا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3">
    <w:name w:val="والا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4">
    <w:name w:val="فالا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5">
    <w:name w:val="اهد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6">
    <w:name w:val="واهد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7">
    <w:name w:val="فاهد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8">
    <w:name w:val="الاهد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9">
    <w:name w:val="والاهد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a">
    <w:name w:val="فالاهد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b">
    <w:name w:val="احمد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c">
    <w:name w:val="اسماعي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d">
    <w:name w:val="ابراه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e">
    <w:name w:val="السلو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">
    <w:name w:val="انسان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0">
    <w:name w:val="وانسان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1">
    <w:name w:val="فانسان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2">
    <w:name w:val="الانسان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3">
    <w:name w:val="والانسان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4">
    <w:name w:val="فالانسان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5">
    <w:name w:val="الانساني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6">
    <w:name w:val="والانسان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7">
    <w:name w:val="فالانسان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8">
    <w:name w:val="اس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9">
    <w:name w:val="واس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a">
    <w:name w:val="فاس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b">
    <w:name w:val="الاس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c">
    <w:name w:val="والاس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d">
    <w:name w:val="فالاس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e">
    <w:name w:val="الاس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">
    <w:name w:val="والاس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0">
    <w:name w:val="فالاس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1">
    <w:name w:val="اليه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2">
    <w:name w:val="واليه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3">
    <w:name w:val="واليها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4">
    <w:name w:val="اليها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5">
    <w:name w:val="افضل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6">
    <w:name w:val="وافضل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7">
    <w:name w:val="فافضل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8">
    <w:name w:val="جي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9">
    <w:name w:val="والاخر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a">
    <w:name w:val="فالاخر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b">
    <w:name w:val="للاخر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c">
    <w:name w:val="مخت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d">
    <w:name w:val=".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3">
    <w:name w:val="3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33">
    <w:name w:val="33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e">
    <w:name w:val="تمهيد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55">
    <w:name w:val="55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555">
    <w:name w:val="555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6">
    <w:name w:val="6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66">
    <w:name w:val="66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666">
    <w:name w:val="666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7">
    <w:name w:val="7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77">
    <w:name w:val="77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">
    <w:name w:val="ش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0">
    <w:name w:val="صح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1">
    <w:name w:val="ش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1">
    <w:name w:val="صل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2">
    <w:name w:val="تص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88">
    <w:name w:val="88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affffff3">
    <w:name w:val="وايض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4">
    <w:name w:val="نشاط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5">
    <w:name w:val="..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6">
    <w:name w:val="(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7">
    <w:name w:val="الا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8">
    <w:name w:val="م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9">
    <w:name w:val="كك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a">
    <w:name w:val="فاذ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b">
    <w:name w:val="ابو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c">
    <w:name w:val="اب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d">
    <w:name w:val="وابو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e">
    <w:name w:val="واب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8">
    <w:name w:val="8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afffffff">
    <w:name w:val="ل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2">
    <w:name w:val="ك2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0">
    <w:name w:val="اثناء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1">
    <w:name w:val="واثناء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2">
    <w:name w:val="اخر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3">
    <w:name w:val="واخر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4">
    <w:name w:val="(ü)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5">
    <w:name w:val="فايض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45">
    <w:name w:val="45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54">
    <w:name w:val="54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6">
    <w:name w:val="نع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7">
    <w:name w:val="ننع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8">
    <w:name w:val="ق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9">
    <w:name w:val="قق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a">
    <w:name w:val="الاخرى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">
    <w:name w:val="ال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20">
    <w:name w:val="مختار2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11">
    <w:name w:val="صح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12">
    <w:name w:val="كك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13">
    <w:name w:val="محمد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21">
    <w:name w:val="محمد2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30">
    <w:name w:val="محمد3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4">
    <w:name w:val="محمد4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5">
    <w:name w:val="محمد5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b">
    <w:name w:val="اطار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c">
    <w:name w:val="الاطار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d">
    <w:name w:val="واطار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e">
    <w:name w:val="والاطار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">
    <w:name w:val="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0">
    <w:name w:val="و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1">
    <w:name w:val="ك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2">
    <w:name w:val="ال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3">
    <w:name w:val="وال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4">
    <w:name w:val="كال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5">
    <w:name w:val="للاشراف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6">
    <w:name w:val="ا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7">
    <w:name w:val="وا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8">
    <w:name w:val="الا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9">
    <w:name w:val="غ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a">
    <w:name w:val="وغ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b">
    <w:name w:val="اهتم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c">
    <w:name w:val="واهتم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d">
    <w:name w:val="اهتم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e">
    <w:name w:val="واهتم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">
    <w:name w:val="فاهتم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0">
    <w:name w:val="الاهتم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1">
    <w:name w:val="والاهتم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2">
    <w:name w:val="فالاهتما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3">
    <w:name w:val="اوضح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4">
    <w:name w:val="واوضح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5">
    <w:name w:val="فاوضح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6">
    <w:name w:val="اه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7">
    <w:name w:val="واه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8">
    <w:name w:val="فاه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9">
    <w:name w:val="ادو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a">
    <w:name w:val="وادو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b">
    <w:name w:val="بادو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c">
    <w:name w:val="الادو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d">
    <w:name w:val="بالادو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e">
    <w:name w:val="والادو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">
    <w:name w:val="ادار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0">
    <w:name w:val="وادار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1">
    <w:name w:val="فادار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2">
    <w:name w:val="الادار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3">
    <w:name w:val="والادار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4">
    <w:name w:val="فالادار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5">
    <w:name w:val="اد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6">
    <w:name w:val="اسالي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7">
    <w:name w:val="اعاق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8">
    <w:name w:val="واعاق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9">
    <w:name w:val="فاعاق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a">
    <w:name w:val="الاعاق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b">
    <w:name w:val="والاعاق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c">
    <w:name w:val="فالاعاقة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d">
    <w:name w:val="اعاقات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e">
    <w:name w:val="واعاقات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">
    <w:name w:val="فاعاقات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0">
    <w:name w:val="الاعاقات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1">
    <w:name w:val="والاعاقات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2">
    <w:name w:val="فالاعاقات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3">
    <w:name w:val="اف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4">
    <w:name w:val="واف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5">
    <w:name w:val="فافقام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6">
    <w:name w:val="+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7">
    <w:name w:val="اسبا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8">
    <w:name w:val="واسباب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9">
    <w:name w:val="واسبابه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a">
    <w:name w:val="واسبابه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b">
    <w:name w:val="اسبابه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c">
    <w:name w:val="اسبابه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1-1">
    <w:name w:val="1-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14">
    <w:name w:val="**1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d">
    <w:name w:val="***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e">
    <w:name w:val="****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22">
    <w:name w:val=".2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">
    <w:name w:val="&quot;&quot;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0">
    <w:name w:val="الس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1">
    <w:name w:val="غ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2">
    <w:name w:val="باف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3">
    <w:name w:val="اقل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4">
    <w:name w:val="اقال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5">
    <w:name w:val="الاقال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6">
    <w:name w:val="الاقل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7">
    <w:name w:val="غثبا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8">
    <w:name w:val="وغثبا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9">
    <w:name w:val="وغ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a">
    <w:name w:val="غش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b">
    <w:name w:val="وغش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c">
    <w:name w:val="افش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d">
    <w:name w:val="وافش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e">
    <w:name w:val="بغرسا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">
    <w:name w:val="غرسا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0">
    <w:name w:val="وغرسا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1">
    <w:name w:val="الرض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2">
    <w:name w:val="والرض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3">
    <w:name w:val="فالرض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4">
    <w:name w:val="بالرض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5">
    <w:name w:val="يمرز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6">
    <w:name w:val="ويمرز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7">
    <w:name w:val="غسقاط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8">
    <w:name w:val="افسقاط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9">
    <w:name w:val="وغسقاط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a">
    <w:name w:val="وغقامته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b">
    <w:name w:val="غقامته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c">
    <w:name w:val="القال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d">
    <w:name w:val="والقاليم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e">
    <w:name w:val="وات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">
    <w:name w:val="غثر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0">
    <w:name w:val="وغثر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1">
    <w:name w:val="فغثراء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2">
    <w:name w:val="غقر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3">
    <w:name w:val="وغقر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4">
    <w:name w:val="فغقرار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5">
    <w:name w:val="غصابته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6">
    <w:name w:val="وغصابتها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7">
    <w:name w:val="مذ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8">
    <w:name w:val="غث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9">
    <w:name w:val="وغثار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a">
    <w:name w:val="منخلا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b">
    <w:name w:val="الشمارك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c">
    <w:name w:val="الص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d">
    <w:name w:val="والصل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e">
    <w:name w:val="الصل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">
    <w:name w:val="والصل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0">
    <w:name w:val="الصول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1">
    <w:name w:val="والصول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2">
    <w:name w:val="فالصول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3">
    <w:name w:val="أ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4">
    <w:name w:val="وأ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5">
    <w:name w:val="الأ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6">
    <w:name w:val="والأ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7">
    <w:name w:val="فالأ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8">
    <w:name w:val="أاس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9">
    <w:name w:val="وأاس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a">
    <w:name w:val="فأاس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b">
    <w:name w:val="أ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c">
    <w:name w:val="وأ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d">
    <w:name w:val="فأاس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e">
    <w:name w:val="الفراد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">
    <w:name w:val="والفراد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0">
    <w:name w:val="فالفراد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1">
    <w:name w:val="لالفراد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2">
    <w:name w:val="ايضا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3">
    <w:name w:val="غيجاد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4">
    <w:name w:val="وغيجاد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5">
    <w:name w:val="وغنسان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6">
    <w:name w:val="السمتويا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7">
    <w:name w:val="غصلاحه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8">
    <w:name w:val="غصلاح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9">
    <w:name w:val="افصلاح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a">
    <w:name w:val="السئل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b">
    <w:name w:val="الساس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c">
    <w:name w:val="وافسلام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d">
    <w:name w:val="افسلام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e">
    <w:name w:val="فسلام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">
    <w:name w:val="غبداع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f0">
    <w:name w:val="افبداع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f1">
    <w:name w:val="وغبداع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f2">
    <w:name w:val="القسام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f3">
    <w:name w:val="والقسام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f4">
    <w:name w:val="اقسام"/>
    <w:rsid w:val="00B73C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fffffffffffffffff5">
    <w:name w:val="افبداعات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6">
    <w:name w:val="وبافضاف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7">
    <w:name w:val="افيجاب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8">
    <w:name w:val="غيجاب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9">
    <w:name w:val="وغيجاب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a">
    <w:name w:val="وافيجابية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b">
    <w:name w:val="الساس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paragraph" w:customStyle="1" w:styleId="afffffffffffffffffc">
    <w:name w:val="والساسى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kern w:val="0"/>
      <w:sz w:val="26"/>
      <w:szCs w:val="30"/>
      <w14:ligatures w14:val="none"/>
    </w:rPr>
  </w:style>
  <w:style w:type="character" w:customStyle="1" w:styleId="DocumentMapChar">
    <w:name w:val="Document Map Char"/>
    <w:link w:val="DocumentMap"/>
    <w:rsid w:val="00B73CE5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B73CE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ahoma" w:hAnsi="Tahoma" w:cs="Tahoma"/>
      <w:b/>
      <w:bCs/>
      <w:kern w:val="2"/>
      <w:sz w:val="16"/>
      <w:szCs w:val="16"/>
      <w14:ligatures w14:val="standardContextual"/>
    </w:rPr>
  </w:style>
  <w:style w:type="character" w:customStyle="1" w:styleId="DocumentMapChar1">
    <w:name w:val="Document Map Char1"/>
    <w:basedOn w:val="DefaultParagraphFont"/>
    <w:uiPriority w:val="99"/>
    <w:rsid w:val="00B73CE5"/>
    <w:rPr>
      <w:rFonts w:ascii="Segoe UI" w:hAnsi="Segoe UI" w:cs="Segoe UI"/>
      <w:kern w:val="0"/>
      <w:sz w:val="16"/>
      <w:szCs w:val="16"/>
      <w14:ligatures w14:val="none"/>
    </w:rPr>
  </w:style>
  <w:style w:type="character" w:customStyle="1" w:styleId="longtext">
    <w:name w:val="long_text"/>
    <w:rsid w:val="00B73CE5"/>
  </w:style>
  <w:style w:type="character" w:customStyle="1" w:styleId="gt-icon-text1">
    <w:name w:val="gt-icon-text1"/>
    <w:rsid w:val="00B73CE5"/>
  </w:style>
  <w:style w:type="character" w:customStyle="1" w:styleId="hps">
    <w:name w:val="hps"/>
    <w:rsid w:val="00B73CE5"/>
  </w:style>
  <w:style w:type="character" w:styleId="HTMLCite">
    <w:name w:val="HTML Cite"/>
    <w:uiPriority w:val="99"/>
    <w:unhideWhenUsed/>
    <w:rsid w:val="00B73CE5"/>
    <w:rPr>
      <w:i/>
      <w:iCs/>
    </w:rPr>
  </w:style>
  <w:style w:type="character" w:customStyle="1" w:styleId="ewhighlightsearch">
    <w:name w:val="ewhighlightsearch"/>
    <w:rsid w:val="00B73CE5"/>
  </w:style>
  <w:style w:type="paragraph" w:customStyle="1" w:styleId="afffffffffffffffffd">
    <w:name w:val="د"/>
    <w:basedOn w:val="Normal"/>
    <w:uiPriority w:val="99"/>
    <w:rsid w:val="00B73CE5"/>
    <w:pPr>
      <w:widowControl w:val="0"/>
      <w:spacing w:before="120" w:after="0" w:line="240" w:lineRule="auto"/>
      <w:ind w:left="340" w:hanging="340"/>
      <w:jc w:val="lowKashida"/>
    </w:pPr>
    <w:rPr>
      <w:rFonts w:ascii="Times New Roman" w:eastAsia="Times New Roman" w:hAnsi="Times New Roman" w:cs="SKR HEAD1"/>
      <w:sz w:val="42"/>
      <w:szCs w:val="36"/>
      <w:u w:val="single"/>
      <w:lang w:eastAsia="ar-SA" w:bidi="ar-EG"/>
    </w:rPr>
  </w:style>
  <w:style w:type="table" w:customStyle="1" w:styleId="GridTable4-Accent51">
    <w:name w:val="Grid Table 4 - Accent 51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B73CE5"/>
    <w:pPr>
      <w:bidi w:val="0"/>
      <w:spacing w:line="256" w:lineRule="auto"/>
      <w:ind w:left="720" w:firstLine="720"/>
      <w:contextualSpacing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table" w:customStyle="1" w:styleId="GridTable5Dark-Accent51">
    <w:name w:val="Grid Table 5 Dark - Accent 51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B73CE5"/>
  </w:style>
  <w:style w:type="character" w:customStyle="1" w:styleId="tlid-translation">
    <w:name w:val="tlid-translation"/>
    <w:rsid w:val="00B73CE5"/>
  </w:style>
  <w:style w:type="character" w:customStyle="1" w:styleId="researchtitle">
    <w:name w:val="researchtitle"/>
    <w:rsid w:val="00B73CE5"/>
  </w:style>
  <w:style w:type="character" w:customStyle="1" w:styleId="st">
    <w:name w:val="st"/>
    <w:rsid w:val="00B73CE5"/>
  </w:style>
  <w:style w:type="character" w:customStyle="1" w:styleId="ilfuvd">
    <w:name w:val="ilfuvd"/>
    <w:rsid w:val="00B73CE5"/>
  </w:style>
  <w:style w:type="paragraph" w:customStyle="1" w:styleId="source">
    <w:name w:val="source"/>
    <w:link w:val="sourceChar"/>
    <w:qFormat/>
    <w:rsid w:val="00B73CE5"/>
    <w:pPr>
      <w:bidi/>
      <w:spacing w:after="200" w:line="276" w:lineRule="auto"/>
      <w:jc w:val="both"/>
    </w:pPr>
    <w:rPr>
      <w:rFonts w:ascii="Simplified Arabic" w:eastAsia="Calibri" w:hAnsi="Simplified Arabic" w:cs="Simplified Arabic"/>
      <w:b/>
      <w:bCs/>
      <w:kern w:val="0"/>
      <w:sz w:val="24"/>
      <w:szCs w:val="24"/>
      <w14:ligatures w14:val="none"/>
    </w:rPr>
  </w:style>
  <w:style w:type="character" w:customStyle="1" w:styleId="s1">
    <w:name w:val="s1"/>
    <w:rsid w:val="00B73CE5"/>
  </w:style>
  <w:style w:type="paragraph" w:customStyle="1" w:styleId="B03">
    <w:name w:val="B03"/>
    <w:basedOn w:val="Default"/>
    <w:next w:val="Default"/>
    <w:uiPriority w:val="99"/>
    <w:rsid w:val="00B73CE5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B73CE5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B73CE5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B73CE5"/>
    <w:pPr>
      <w:spacing w:before="100" w:beforeAutospacing="1" w:after="100" w:afterAutospacing="1" w:line="240" w:lineRule="auto"/>
      <w:ind w:firstLine="567"/>
      <w:jc w:val="both"/>
    </w:pPr>
    <w:rPr>
      <w:rFonts w:ascii="Simplified Arabic" w:eastAsia="Times New Roman" w:hAnsi="Simplified Arabic" w:cs="Simplified Arabic"/>
      <w:sz w:val="28"/>
      <w:szCs w:val="28"/>
      <w:lang w:val="en-GB" w:eastAsia="en-GB" w:bidi="ar-EG"/>
    </w:rPr>
  </w:style>
  <w:style w:type="character" w:customStyle="1" w:styleId="paralargecolourtext">
    <w:name w:val="paralargecolourtext"/>
    <w:rsid w:val="00B73CE5"/>
  </w:style>
  <w:style w:type="character" w:customStyle="1" w:styleId="parasmallgreytext">
    <w:name w:val="parasmallgreytext"/>
    <w:rsid w:val="00B73CE5"/>
  </w:style>
  <w:style w:type="paragraph" w:customStyle="1" w:styleId="paranormaltext">
    <w:name w:val="paranormaltext"/>
    <w:basedOn w:val="Normal"/>
    <w:rsid w:val="00B73CE5"/>
    <w:pPr>
      <w:spacing w:before="100" w:beforeAutospacing="1" w:after="100" w:afterAutospacing="1" w:line="240" w:lineRule="auto"/>
      <w:ind w:firstLine="567"/>
      <w:jc w:val="both"/>
    </w:pPr>
    <w:rPr>
      <w:rFonts w:ascii="Simplified Arabic" w:eastAsia="Times New Roman" w:hAnsi="Simplified Arabic" w:cs="Simplified Arabic"/>
      <w:sz w:val="28"/>
      <w:szCs w:val="28"/>
      <w:lang w:val="en-GB" w:eastAsia="en-GB" w:bidi="ar-EG"/>
    </w:rPr>
  </w:style>
  <w:style w:type="character" w:customStyle="1" w:styleId="paraboldcolourtext">
    <w:name w:val="paraboldcolourtext"/>
    <w:rsid w:val="00B73CE5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73CE5"/>
    <w:pPr>
      <w:pBdr>
        <w:top w:val="single" w:sz="6" w:space="1" w:color="auto"/>
      </w:pBdr>
      <w:spacing w:before="120" w:after="120" w:line="240" w:lineRule="auto"/>
      <w:ind w:firstLine="567"/>
      <w:jc w:val="center"/>
    </w:pPr>
    <w:rPr>
      <w:rFonts w:ascii="Arial" w:eastAsia="Times New Roman" w:hAnsi="Arial" w:cs="Times New Roman"/>
      <w:vanish/>
      <w:sz w:val="16"/>
      <w:szCs w:val="16"/>
      <w:lang w:val="en-GB" w:eastAsia="en-GB" w:bidi="ar-EG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73CE5"/>
    <w:rPr>
      <w:rFonts w:ascii="Arial" w:eastAsia="Times New Roman" w:hAnsi="Arial" w:cs="Times New Roman"/>
      <w:vanish/>
      <w:kern w:val="0"/>
      <w:sz w:val="16"/>
      <w:szCs w:val="16"/>
      <w:lang w:val="en-GB" w:eastAsia="en-GB" w:bidi="ar-EG"/>
      <w14:ligatures w14:val="none"/>
    </w:rPr>
  </w:style>
  <w:style w:type="character" w:customStyle="1" w:styleId="label">
    <w:name w:val="label"/>
    <w:rsid w:val="00B73CE5"/>
  </w:style>
  <w:style w:type="character" w:customStyle="1" w:styleId="tweetquote">
    <w:name w:val="tweet_quote"/>
    <w:rsid w:val="00B73CE5"/>
  </w:style>
  <w:style w:type="paragraph" w:customStyle="1" w:styleId="Pa21">
    <w:name w:val="Pa2+1"/>
    <w:basedOn w:val="Default"/>
    <w:next w:val="Default"/>
    <w:uiPriority w:val="99"/>
    <w:rsid w:val="00B73CE5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character" w:customStyle="1" w:styleId="mw-editsection">
    <w:name w:val="mw-editsection"/>
    <w:rsid w:val="00B73CE5"/>
  </w:style>
  <w:style w:type="character" w:customStyle="1" w:styleId="mw-editsection-bracket">
    <w:name w:val="mw-editsection-bracket"/>
    <w:rsid w:val="00B73CE5"/>
  </w:style>
  <w:style w:type="table" w:customStyle="1" w:styleId="TableGridLight1">
    <w:name w:val="Table Grid Light1"/>
    <w:basedOn w:val="TableNormal"/>
    <w:uiPriority w:val="40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fffffffffffffffffe">
    <w:name w:val="فقرة عادية"/>
    <w:basedOn w:val="Normal"/>
    <w:rsid w:val="00B73CE5"/>
    <w:pPr>
      <w:spacing w:before="120" w:after="120" w:line="440" w:lineRule="atLeast"/>
      <w:ind w:firstLine="720"/>
      <w:jc w:val="lowKashida"/>
    </w:pPr>
    <w:rPr>
      <w:rFonts w:ascii="Times New Roman" w:eastAsia="Times New Roman" w:hAnsi="Times New Roman" w:cs="Arabic Transparent"/>
      <w:sz w:val="26"/>
      <w:szCs w:val="28"/>
      <w:lang w:bidi="ar-EG"/>
    </w:rPr>
  </w:style>
  <w:style w:type="paragraph" w:styleId="PlainText">
    <w:name w:val="Plain Text"/>
    <w:basedOn w:val="Normal"/>
    <w:link w:val="PlainTextChar"/>
    <w:rsid w:val="00B73CE5"/>
    <w:pPr>
      <w:spacing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fr-FR" w:bidi="ar-EG"/>
    </w:rPr>
  </w:style>
  <w:style w:type="character" w:customStyle="1" w:styleId="PlainTextChar">
    <w:name w:val="Plain Text Char"/>
    <w:basedOn w:val="DefaultParagraphFont"/>
    <w:link w:val="PlainText"/>
    <w:rsid w:val="00B73CE5"/>
    <w:rPr>
      <w:rFonts w:ascii="Courier New" w:eastAsia="Times New Roman" w:hAnsi="Courier New" w:cs="Times New Roman"/>
      <w:kern w:val="0"/>
      <w:sz w:val="20"/>
      <w:szCs w:val="20"/>
      <w:lang w:val="fr-FR" w:bidi="ar-EG"/>
      <w14:ligatures w14:val="none"/>
    </w:rPr>
  </w:style>
  <w:style w:type="paragraph" w:customStyle="1" w:styleId="GEScourseleader">
    <w:name w:val="GES course leader"/>
    <w:basedOn w:val="Default"/>
    <w:next w:val="Default"/>
    <w:uiPriority w:val="99"/>
    <w:rsid w:val="00B73CE5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B73CE5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B73CE5"/>
    <w:rPr>
      <w:rFonts w:cs="Traditional Arabic"/>
    </w:rPr>
  </w:style>
  <w:style w:type="paragraph" w:styleId="BodyTextIndent3">
    <w:name w:val="Body Text Indent 3"/>
    <w:basedOn w:val="Normal"/>
    <w:link w:val="BodyTextIndent3Char"/>
    <w:rsid w:val="00B73CE5"/>
    <w:pPr>
      <w:spacing w:after="120" w:line="240" w:lineRule="auto"/>
      <w:ind w:left="360" w:firstLine="720"/>
      <w:jc w:val="both"/>
    </w:pPr>
    <w:rPr>
      <w:rFonts w:ascii="Times New Roman" w:eastAsia="Times New Roman" w:hAnsi="Times New Roman" w:cs="Times New Roman"/>
      <w:sz w:val="16"/>
      <w:szCs w:val="16"/>
      <w:lang w:bidi="ar-EG"/>
    </w:rPr>
  </w:style>
  <w:style w:type="character" w:customStyle="1" w:styleId="BodyTextIndent3Char">
    <w:name w:val="Body Text Indent 3 Char"/>
    <w:basedOn w:val="DefaultParagraphFont"/>
    <w:link w:val="BodyTextIndent3"/>
    <w:rsid w:val="00B73CE5"/>
    <w:rPr>
      <w:rFonts w:ascii="Times New Roman" w:eastAsia="Times New Roman" w:hAnsi="Times New Roman" w:cs="Times New Roman"/>
      <w:kern w:val="0"/>
      <w:sz w:val="16"/>
      <w:szCs w:val="16"/>
      <w:lang w:bidi="ar-EG"/>
      <w14:ligatures w14:val="none"/>
    </w:rPr>
  </w:style>
  <w:style w:type="character" w:customStyle="1" w:styleId="separator">
    <w:name w:val="separator"/>
    <w:rsid w:val="00B73CE5"/>
  </w:style>
  <w:style w:type="character" w:customStyle="1" w:styleId="resultssummary">
    <w:name w:val="results_summary"/>
    <w:rsid w:val="00B73CE5"/>
  </w:style>
  <w:style w:type="character" w:customStyle="1" w:styleId="notags">
    <w:name w:val="notags"/>
    <w:rsid w:val="00B73CE5"/>
  </w:style>
  <w:style w:type="character" w:customStyle="1" w:styleId="star-rating-readonly">
    <w:name w:val="star-rating-readonly"/>
    <w:rsid w:val="00B73CE5"/>
  </w:style>
  <w:style w:type="character" w:customStyle="1" w:styleId="resultssummary3">
    <w:name w:val="results_summary3"/>
    <w:rsid w:val="00B73CE5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paragraph" w:customStyle="1" w:styleId="paragraphprograms">
    <w:name w:val="paragraphprograms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customStyle="1" w:styleId="ms-rtefontsize-4">
    <w:name w:val="ms-rtefontsize-4"/>
    <w:rsid w:val="00B73CE5"/>
  </w:style>
  <w:style w:type="paragraph" w:customStyle="1" w:styleId="msolistparagraphcxsplast">
    <w:name w:val="msolistparagraphcxsplast"/>
    <w:basedOn w:val="Normal"/>
    <w:rsid w:val="00B73CE5"/>
    <w:pPr>
      <w:bidi w:val="0"/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bidi="ar-EG"/>
    </w:rPr>
  </w:style>
  <w:style w:type="table" w:customStyle="1" w:styleId="TableGrid12">
    <w:name w:val="Table Grid12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B73CE5"/>
    <w:pPr>
      <w:numPr>
        <w:numId w:val="87"/>
      </w:numPr>
      <w:spacing w:after="240" w:line="240" w:lineRule="auto"/>
      <w:jc w:val="both"/>
    </w:pPr>
    <w:rPr>
      <w:rFonts w:ascii="Simplified Arabic" w:eastAsia="Times New Roman" w:hAnsi="Simplified Arabic" w:cs="Simplified Arabic"/>
      <w:sz w:val="30"/>
      <w:szCs w:val="30"/>
    </w:rPr>
  </w:style>
  <w:style w:type="paragraph" w:customStyle="1" w:styleId="affffffffffffffffff">
    <w:name w:val="ؤشحفهخى"/>
    <w:basedOn w:val="Normal"/>
    <w:link w:val="Char4"/>
    <w:qFormat/>
    <w:rsid w:val="00B73CE5"/>
    <w:pPr>
      <w:spacing w:after="0" w:line="240" w:lineRule="auto"/>
      <w:jc w:val="center"/>
    </w:pPr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6">
    <w:name w:val="ؤشحفهخى_1"/>
    <w:basedOn w:val="Normal"/>
    <w:link w:val="1Char"/>
    <w:qFormat/>
    <w:rsid w:val="00B73CE5"/>
    <w:pPr>
      <w:spacing w:after="0" w:line="240" w:lineRule="auto"/>
      <w:jc w:val="right"/>
    </w:pPr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Char4">
    <w:name w:val="ؤشحفهخى Char"/>
    <w:link w:val="affffffffffffffffff"/>
    <w:rsid w:val="00B73CE5"/>
    <w:rPr>
      <w:rFonts w:ascii="Simplified Arabic" w:eastAsia="Times New Roman" w:hAnsi="Simplified Arabic" w:cs="Simplified Arabic"/>
      <w:b/>
      <w:bCs/>
      <w:kern w:val="0"/>
      <w:sz w:val="24"/>
      <w:szCs w:val="24"/>
      <w:lang w:bidi="ar-EG"/>
      <w14:ligatures w14:val="none"/>
    </w:rPr>
  </w:style>
  <w:style w:type="paragraph" w:customStyle="1" w:styleId="17">
    <w:name w:val="مصدر_1"/>
    <w:basedOn w:val="Normal"/>
    <w:link w:val="1Char0"/>
    <w:qFormat/>
    <w:rsid w:val="00B73CE5"/>
    <w:pPr>
      <w:spacing w:after="240" w:line="240" w:lineRule="auto"/>
      <w:jc w:val="both"/>
    </w:pPr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">
    <w:name w:val="ؤشحفهخى_1 Char"/>
    <w:link w:val="16"/>
    <w:rsid w:val="00B73CE5"/>
    <w:rPr>
      <w:rFonts w:ascii="Simplified Arabic" w:eastAsia="Times New Roman" w:hAnsi="Simplified Arabic" w:cs="Simplified Arabic"/>
      <w:b/>
      <w:bCs/>
      <w:kern w:val="0"/>
      <w:sz w:val="24"/>
      <w:szCs w:val="24"/>
      <w:lang w:bidi="ar-EG"/>
      <w14:ligatures w14:val="none"/>
    </w:rPr>
  </w:style>
  <w:style w:type="character" w:customStyle="1" w:styleId="1Char0">
    <w:name w:val="مصدر_1 Char"/>
    <w:link w:val="17"/>
    <w:rsid w:val="00B73CE5"/>
    <w:rPr>
      <w:rFonts w:ascii="Simplified Arabic" w:eastAsia="Times New Roman" w:hAnsi="Simplified Arabic" w:cs="Simplified Arabic"/>
      <w:b/>
      <w:bCs/>
      <w:kern w:val="0"/>
      <w:sz w:val="24"/>
      <w:szCs w:val="24"/>
      <w:lang w:bidi="ar-EG"/>
      <w14:ligatures w14:val="none"/>
    </w:rPr>
  </w:style>
  <w:style w:type="numbering" w:customStyle="1" w:styleId="NoList6">
    <w:name w:val="No List6"/>
    <w:next w:val="NoList"/>
    <w:uiPriority w:val="99"/>
    <w:semiHidden/>
    <w:unhideWhenUsed/>
    <w:rsid w:val="00B73CE5"/>
  </w:style>
  <w:style w:type="table" w:customStyle="1" w:styleId="TableGrid5">
    <w:name w:val="Table Grid5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7">
    <w:name w:val="No List7"/>
    <w:next w:val="NoList"/>
    <w:uiPriority w:val="99"/>
    <w:semiHidden/>
    <w:unhideWhenUsed/>
    <w:rsid w:val="00B73CE5"/>
  </w:style>
  <w:style w:type="table" w:customStyle="1" w:styleId="LightGrid1">
    <w:name w:val="Light Grid1"/>
    <w:basedOn w:val="TableNormal"/>
    <w:next w:val="LightGrid"/>
    <w:uiPriority w:val="62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numbering" w:customStyle="1" w:styleId="NoList8">
    <w:name w:val="No List8"/>
    <w:next w:val="NoList"/>
    <w:uiPriority w:val="99"/>
    <w:semiHidden/>
    <w:unhideWhenUsed/>
    <w:rsid w:val="00B73CE5"/>
  </w:style>
  <w:style w:type="paragraph" w:customStyle="1" w:styleId="single-desc-font">
    <w:name w:val="single-desc-font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layer-linkslinklive-name">
    <w:name w:val="a-player-links__link__live-name"/>
    <w:basedOn w:val="DefaultParagraphFont"/>
    <w:rsid w:val="00B73CE5"/>
  </w:style>
  <w:style w:type="character" w:customStyle="1" w:styleId="m-breadcrumblistitemseparator">
    <w:name w:val="m-breadcrumb__list__item__separator"/>
    <w:basedOn w:val="DefaultParagraphFont"/>
    <w:rsid w:val="00B73CE5"/>
  </w:style>
  <w:style w:type="paragraph" w:customStyle="1" w:styleId="m-pub-dates">
    <w:name w:val="m-pub-dates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pub-datesdate">
    <w:name w:val="m-pub-dates__date"/>
    <w:basedOn w:val="DefaultParagraphFont"/>
    <w:rsid w:val="00B73CE5"/>
  </w:style>
  <w:style w:type="character" w:customStyle="1" w:styleId="m-figurecaptioncredits">
    <w:name w:val="m-figure__caption__credits"/>
    <w:basedOn w:val="DefaultParagraphFont"/>
    <w:rsid w:val="00B73CE5"/>
  </w:style>
  <w:style w:type="character" w:customStyle="1" w:styleId="m-from-authorby-label">
    <w:name w:val="m-from-author__by-label"/>
    <w:basedOn w:val="DefaultParagraphFont"/>
    <w:rsid w:val="00B73CE5"/>
  </w:style>
  <w:style w:type="paragraph" w:customStyle="1" w:styleId="t-contentchapo">
    <w:name w:val="t-content__chapo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storydate">
    <w:name w:val="newsstorydate"/>
    <w:basedOn w:val="DefaultParagraphFont"/>
    <w:rsid w:val="00B73CE5"/>
  </w:style>
  <w:style w:type="character" w:customStyle="1" w:styleId="img-cap">
    <w:name w:val="img-cap"/>
    <w:basedOn w:val="DefaultParagraphFont"/>
    <w:rsid w:val="00B73CE5"/>
  </w:style>
  <w:style w:type="character" w:customStyle="1" w:styleId="writeby">
    <w:name w:val="writeby"/>
    <w:basedOn w:val="DefaultParagraphFont"/>
    <w:rsid w:val="00B73CE5"/>
  </w:style>
  <w:style w:type="character" w:customStyle="1" w:styleId="addcommentnew">
    <w:name w:val="addcommentnew"/>
    <w:basedOn w:val="DefaultParagraphFont"/>
    <w:rsid w:val="00B73CE5"/>
  </w:style>
  <w:style w:type="character" w:customStyle="1" w:styleId="A20">
    <w:name w:val="A2"/>
    <w:uiPriority w:val="99"/>
    <w:rsid w:val="00B73CE5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B73CE5"/>
  </w:style>
  <w:style w:type="character" w:customStyle="1" w:styleId="stfblike">
    <w:name w:val="st_fblike"/>
    <w:basedOn w:val="DefaultParagraphFont"/>
    <w:rsid w:val="00B73CE5"/>
  </w:style>
  <w:style w:type="table" w:customStyle="1" w:styleId="LightShading-Accent51">
    <w:name w:val="Light Shading - Accent 51"/>
    <w:basedOn w:val="TableNormal"/>
    <w:next w:val="LightShading-Accent5"/>
    <w:uiPriority w:val="60"/>
    <w:rsid w:val="00B73CE5"/>
    <w:pPr>
      <w:spacing w:after="0" w:line="240" w:lineRule="auto"/>
    </w:pPr>
    <w:rPr>
      <w:rFonts w:ascii="Calibri" w:eastAsia="Malgun Gothic" w:hAnsi="Calibri" w:cs="Arial"/>
      <w:color w:val="31849B"/>
      <w:kern w:val="0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B73CE5"/>
    <w:pPr>
      <w:spacing w:after="0" w:line="240" w:lineRule="auto"/>
    </w:pPr>
    <w:rPr>
      <w:rFonts w:ascii="Calibri" w:eastAsia="Malgun Gothic" w:hAnsi="Calibri" w:cs="Arial"/>
      <w:color w:val="5F497A"/>
      <w:kern w:val="0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">
    <w:name w:val="Table Grid13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item3r8c6">
    <w:name w:val="breadcrumbs_item__3r8c6"/>
    <w:basedOn w:val="DefaultParagraphFont"/>
    <w:rsid w:val="00B73CE5"/>
  </w:style>
  <w:style w:type="table" w:customStyle="1" w:styleId="TableGrid41">
    <w:name w:val="Table Grid4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B73CE5"/>
  </w:style>
  <w:style w:type="character" w:customStyle="1" w:styleId="A70">
    <w:name w:val="A7"/>
    <w:uiPriority w:val="99"/>
    <w:rsid w:val="00B73CE5"/>
    <w:rPr>
      <w:rFonts w:cs="EC Square Sans Pro"/>
      <w:color w:val="000000"/>
      <w:sz w:val="22"/>
      <w:szCs w:val="22"/>
    </w:rPr>
  </w:style>
  <w:style w:type="table" w:customStyle="1" w:styleId="TableGrid51">
    <w:name w:val="Table Grid5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B73CE5"/>
  </w:style>
  <w:style w:type="table" w:customStyle="1" w:styleId="TableGrid10">
    <w:name w:val="Table Grid10"/>
    <w:basedOn w:val="TableNormal"/>
    <w:next w:val="TableGrid"/>
    <w:uiPriority w:val="59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">
    <w:name w:val="Grid Table 4 - Accent 511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description">
    <w:name w:val="p-description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">
    <w:name w:val="TXT"/>
    <w:basedOn w:val="Normal"/>
    <w:rsid w:val="00B73CE5"/>
    <w:pPr>
      <w:spacing w:after="120" w:line="240" w:lineRule="auto"/>
      <w:ind w:firstLine="567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BlockText">
    <w:name w:val="Block Text"/>
    <w:basedOn w:val="Normal"/>
    <w:rsid w:val="00B73CE5"/>
    <w:pPr>
      <w:spacing w:after="0" w:line="240" w:lineRule="auto"/>
      <w:ind w:left="368" w:right="368" w:hanging="368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erslevel1">
    <w:name w:val="headerslevel1"/>
    <w:rsid w:val="00B73CE5"/>
  </w:style>
  <w:style w:type="paragraph" w:customStyle="1" w:styleId="nospace">
    <w:name w:val="nospace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rmhighlight">
    <w:name w:val="termhighlight"/>
    <w:rsid w:val="00B73CE5"/>
  </w:style>
  <w:style w:type="paragraph" w:styleId="BodyTextIndent2">
    <w:name w:val="Body Text Indent 2"/>
    <w:basedOn w:val="Normal"/>
    <w:link w:val="BodyTextIndent2Char"/>
    <w:uiPriority w:val="99"/>
    <w:rsid w:val="00B73CE5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73CE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extar">
    <w:name w:val="text_ar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Simplified Arabic"/>
      <w:color w:val="000000"/>
      <w:sz w:val="24"/>
      <w:szCs w:val="24"/>
    </w:rPr>
  </w:style>
  <w:style w:type="paragraph" w:customStyle="1" w:styleId="titre1ar">
    <w:name w:val="titre1_ar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Simplified Arabic"/>
      <w:b/>
      <w:bCs/>
      <w:color w:val="CC6600"/>
      <w:sz w:val="27"/>
      <w:szCs w:val="27"/>
    </w:rPr>
  </w:style>
  <w:style w:type="character" w:customStyle="1" w:styleId="textar1">
    <w:name w:val="text_ar1"/>
    <w:rsid w:val="00B73CE5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B7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ffffffff0">
    <w:name w:val="م"/>
    <w:basedOn w:val="Normal"/>
    <w:rsid w:val="00B73CE5"/>
    <w:pPr>
      <w:widowControl w:val="0"/>
      <w:spacing w:before="40" w:after="0" w:line="216" w:lineRule="auto"/>
      <w:ind w:firstLine="510"/>
      <w:jc w:val="lowKashida"/>
    </w:pPr>
    <w:rPr>
      <w:rFonts w:ascii="Times New Roman" w:eastAsia="Times New Roman" w:hAnsi="Times New Roman" w:cs="Traditional Arabic"/>
      <w:sz w:val="26"/>
      <w:szCs w:val="36"/>
    </w:rPr>
  </w:style>
  <w:style w:type="paragraph" w:customStyle="1" w:styleId="affffffffffffffffff1">
    <w:name w:val="دد"/>
    <w:basedOn w:val="Normal"/>
    <w:rsid w:val="00B73CE5"/>
    <w:pPr>
      <w:widowControl w:val="0"/>
      <w:spacing w:before="100" w:after="0" w:line="240" w:lineRule="auto"/>
      <w:ind w:left="340" w:hanging="340"/>
      <w:jc w:val="highKashida"/>
    </w:pPr>
    <w:rPr>
      <w:rFonts w:ascii="Times New Roman" w:eastAsia="Times New Roman" w:hAnsi="Times New Roman" w:cs="AL-Mateen"/>
      <w:sz w:val="32"/>
      <w:szCs w:val="34"/>
      <w:lang w:eastAsia="ar-SA"/>
    </w:rPr>
  </w:style>
  <w:style w:type="table" w:customStyle="1" w:styleId="TableGrid131">
    <w:name w:val="Table Grid131"/>
    <w:basedOn w:val="TableNormal"/>
    <w:next w:val="TableGrid"/>
    <w:uiPriority w:val="59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rsid w:val="00B73CE5"/>
  </w:style>
  <w:style w:type="character" w:customStyle="1" w:styleId="style81">
    <w:name w:val="style81"/>
    <w:rsid w:val="00B73CE5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B73CE5"/>
    <w:pPr>
      <w:spacing w:after="120" w:line="240" w:lineRule="auto"/>
    </w:pPr>
    <w:rPr>
      <w:rFonts w:ascii="Times New Roman" w:eastAsia="Times New Roman" w:hAnsi="Times New Roman" w:cs="SKR HEAD1"/>
      <w:sz w:val="28"/>
      <w:szCs w:val="36"/>
    </w:rPr>
  </w:style>
  <w:style w:type="paragraph" w:styleId="List">
    <w:name w:val="List"/>
    <w:basedOn w:val="Normal"/>
    <w:rsid w:val="00B73CE5"/>
    <w:pPr>
      <w:spacing w:after="0" w:line="240" w:lineRule="auto"/>
      <w:ind w:left="360" w:hanging="360"/>
    </w:pPr>
    <w:rPr>
      <w:rFonts w:ascii="Times New Roman" w:eastAsia="Times New Roman" w:hAnsi="Times New Roman" w:cs="Simplified Arabic"/>
      <w:sz w:val="30"/>
      <w:szCs w:val="30"/>
    </w:rPr>
  </w:style>
  <w:style w:type="paragraph" w:styleId="List2">
    <w:name w:val="List 2"/>
    <w:basedOn w:val="Normal"/>
    <w:rsid w:val="00B73CE5"/>
    <w:pPr>
      <w:spacing w:after="0" w:line="240" w:lineRule="auto"/>
      <w:ind w:left="720" w:hanging="360"/>
    </w:pPr>
    <w:rPr>
      <w:rFonts w:ascii="Times New Roman" w:eastAsia="Times New Roman" w:hAnsi="Times New Roman" w:cs="Simplified Arabic"/>
      <w:sz w:val="30"/>
      <w:szCs w:val="30"/>
    </w:rPr>
  </w:style>
  <w:style w:type="paragraph" w:styleId="ListBullet2">
    <w:name w:val="List Bullet 2"/>
    <w:basedOn w:val="Normal"/>
    <w:rsid w:val="00B73CE5"/>
    <w:pPr>
      <w:numPr>
        <w:numId w:val="88"/>
      </w:numPr>
      <w:spacing w:after="0" w:line="240" w:lineRule="auto"/>
    </w:pPr>
    <w:rPr>
      <w:rFonts w:ascii="Times New Roman" w:eastAsia="Times New Roman" w:hAnsi="Times New Roman" w:cs="Simplified Arabic"/>
      <w:sz w:val="30"/>
      <w:szCs w:val="30"/>
    </w:rPr>
  </w:style>
  <w:style w:type="paragraph" w:styleId="BodyTextFirstIndent2">
    <w:name w:val="Body Text First Indent 2"/>
    <w:basedOn w:val="BodyTextIndent"/>
    <w:link w:val="BodyTextFirstIndent2Char"/>
    <w:rsid w:val="00B73CE5"/>
    <w:pPr>
      <w:ind w:firstLine="210"/>
      <w:jc w:val="left"/>
    </w:pPr>
    <w:rPr>
      <w:rFonts w:ascii="Times New Roman" w:hAnsi="Times New Roman" w:cs="Times New Roman"/>
      <w:sz w:val="30"/>
      <w:szCs w:val="30"/>
      <w:lang w:val="x-none" w:eastAsia="x-none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B73CE5"/>
    <w:rPr>
      <w:rFonts w:ascii="Times New Roman" w:eastAsia="Times New Roman" w:hAnsi="Times New Roman" w:cs="Times New Roman"/>
      <w:kern w:val="0"/>
      <w:sz w:val="30"/>
      <w:szCs w:val="30"/>
      <w:lang w:val="x-none" w:eastAsia="x-none" w:bidi="ar-EG"/>
      <w14:ligatures w14:val="none"/>
    </w:rPr>
  </w:style>
  <w:style w:type="paragraph" w:customStyle="1" w:styleId="affffffffffffffffff2">
    <w:name w:val="بلا تباعد"/>
    <w:link w:val="Char5"/>
    <w:uiPriority w:val="1"/>
    <w:qFormat/>
    <w:rsid w:val="00B73CE5"/>
    <w:pPr>
      <w:bidi/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character" w:customStyle="1" w:styleId="Char5">
    <w:name w:val="بلا تباعد Char"/>
    <w:link w:val="affffffffffffffffff2"/>
    <w:uiPriority w:val="1"/>
    <w:rsid w:val="00B73CE5"/>
    <w:rPr>
      <w:rFonts w:ascii="Calibri" w:eastAsia="Times New Roman" w:hAnsi="Calibri" w:cs="Arial"/>
      <w:kern w:val="0"/>
      <w14:ligatures w14:val="none"/>
    </w:rPr>
  </w:style>
  <w:style w:type="paragraph" w:customStyle="1" w:styleId="Pa210">
    <w:name w:val="Pa21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01" w:lineRule="atLeast"/>
    </w:pPr>
    <w:rPr>
      <w:rFonts w:ascii="Futura" w:eastAsia="Times New Roman" w:hAnsi="Futura" w:cs="Times New Roman"/>
      <w:sz w:val="24"/>
      <w:szCs w:val="24"/>
    </w:rPr>
  </w:style>
  <w:style w:type="character" w:customStyle="1" w:styleId="leipateksti1">
    <w:name w:val="leipateksti1"/>
    <w:rsid w:val="00B73CE5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B73CE5"/>
  </w:style>
  <w:style w:type="paragraph" w:customStyle="1" w:styleId="Pa0">
    <w:name w:val="Pa0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41" w:lineRule="atLeast"/>
    </w:pPr>
    <w:rPr>
      <w:rFonts w:ascii="Futura" w:eastAsia="Calibri" w:hAnsi="Futura" w:cs="Arial"/>
      <w:sz w:val="24"/>
      <w:szCs w:val="24"/>
    </w:rPr>
  </w:style>
  <w:style w:type="character" w:customStyle="1" w:styleId="A00">
    <w:name w:val="A0"/>
    <w:uiPriority w:val="99"/>
    <w:rsid w:val="00B73CE5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01" w:lineRule="atLeast"/>
    </w:pPr>
    <w:rPr>
      <w:rFonts w:ascii="Futura" w:eastAsia="Calibri" w:hAnsi="Futura" w:cs="Arial"/>
      <w:sz w:val="24"/>
      <w:szCs w:val="24"/>
    </w:rPr>
  </w:style>
  <w:style w:type="character" w:customStyle="1" w:styleId="A11">
    <w:name w:val="A11"/>
    <w:uiPriority w:val="99"/>
    <w:rsid w:val="00B73CE5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B73CE5"/>
    <w:pPr>
      <w:autoSpaceDE w:val="0"/>
      <w:autoSpaceDN w:val="0"/>
      <w:bidi w:val="0"/>
      <w:adjustRightInd w:val="0"/>
      <w:spacing w:after="0" w:line="221" w:lineRule="atLeast"/>
    </w:pPr>
    <w:rPr>
      <w:rFonts w:ascii="Futura" w:eastAsia="Calibri" w:hAnsi="Futura" w:cs="Arial"/>
      <w:sz w:val="24"/>
      <w:szCs w:val="24"/>
    </w:rPr>
  </w:style>
  <w:style w:type="character" w:customStyle="1" w:styleId="contributornametrigger">
    <w:name w:val="contributornametrigger"/>
    <w:rsid w:val="00B73CE5"/>
  </w:style>
  <w:style w:type="paragraph" w:customStyle="1" w:styleId="publications">
    <w:name w:val="publications"/>
    <w:rsid w:val="00B73CE5"/>
    <w:pPr>
      <w:spacing w:before="120" w:after="120" w:line="240" w:lineRule="auto"/>
      <w:ind w:left="36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normalparagraphstyle">
    <w:name w:val="normalparagraphstyle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-only">
    <w:name w:val="sr-only"/>
    <w:rsid w:val="00B73CE5"/>
  </w:style>
  <w:style w:type="paragraph" w:customStyle="1" w:styleId="comment">
    <w:name w:val="comment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rsid w:val="00B73CE5"/>
  </w:style>
  <w:style w:type="character" w:customStyle="1" w:styleId="meta-author-avatar">
    <w:name w:val="meta-author-avatar"/>
    <w:rsid w:val="00B73CE5"/>
  </w:style>
  <w:style w:type="character" w:customStyle="1" w:styleId="meta-author">
    <w:name w:val="meta-author"/>
    <w:rsid w:val="00B73CE5"/>
  </w:style>
  <w:style w:type="character" w:customStyle="1" w:styleId="meta-comment">
    <w:name w:val="meta-comment"/>
    <w:rsid w:val="00B73CE5"/>
  </w:style>
  <w:style w:type="character" w:customStyle="1" w:styleId="meta-views">
    <w:name w:val="meta-views"/>
    <w:rsid w:val="00B73CE5"/>
  </w:style>
  <w:style w:type="character" w:customStyle="1" w:styleId="meta-reading-time">
    <w:name w:val="meta-reading-time"/>
    <w:rsid w:val="00B73CE5"/>
  </w:style>
  <w:style w:type="character" w:customStyle="1" w:styleId="mashsb-sharetext">
    <w:name w:val="mashsb-sharetext"/>
    <w:rsid w:val="00B73CE5"/>
  </w:style>
  <w:style w:type="character" w:customStyle="1" w:styleId="screen-reader-text">
    <w:name w:val="screen-reader-text"/>
    <w:rsid w:val="00B73CE5"/>
  </w:style>
  <w:style w:type="paragraph" w:customStyle="1" w:styleId="secontitle">
    <w:name w:val="secontitle"/>
    <w:basedOn w:val="Normal"/>
    <w:rsid w:val="00B73C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photo">
    <w:name w:val="main-photo"/>
    <w:rsid w:val="00B73CE5"/>
  </w:style>
  <w:style w:type="character" w:customStyle="1" w:styleId="logotxt">
    <w:name w:val="logo_txt"/>
    <w:rsid w:val="00B73CE5"/>
  </w:style>
  <w:style w:type="character" w:customStyle="1" w:styleId="ms-rtefontsize-2">
    <w:name w:val="ms-rtefontsize-2"/>
    <w:rsid w:val="00B73CE5"/>
  </w:style>
  <w:style w:type="character" w:customStyle="1" w:styleId="f">
    <w:name w:val="f"/>
    <w:rsid w:val="00B73CE5"/>
  </w:style>
  <w:style w:type="table" w:customStyle="1" w:styleId="TableGrid2111">
    <w:name w:val="Table Grid2111"/>
    <w:basedOn w:val="TableNormal"/>
    <w:next w:val="TableGrid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2">
    <w:name w:val="Date2"/>
    <w:rsid w:val="00B73CE5"/>
  </w:style>
  <w:style w:type="character" w:customStyle="1" w:styleId="captionChar0">
    <w:name w:val="caption Char"/>
    <w:link w:val="Caption1"/>
    <w:rsid w:val="00B73CE5"/>
    <w:rPr>
      <w:rFonts w:eastAsia="Times New Roman"/>
      <w:b/>
      <w:bCs/>
      <w:color w:val="4F81BD"/>
      <w:kern w:val="0"/>
      <w:sz w:val="18"/>
      <w:szCs w:val="18"/>
      <w14:ligatures w14:val="none"/>
    </w:rPr>
  </w:style>
  <w:style w:type="paragraph" w:customStyle="1" w:styleId="affffffffffffffffff3">
    <w:name w:val="مقدمةـخاتمةـمراجع"/>
    <w:basedOn w:val="Normal"/>
    <w:qFormat/>
    <w:rsid w:val="00B73CE5"/>
    <w:pPr>
      <w:spacing w:after="0" w:line="240" w:lineRule="auto"/>
      <w:jc w:val="both"/>
    </w:pPr>
    <w:rPr>
      <w:rFonts w:ascii="Simplified Arabic" w:eastAsia="Times New Roman" w:hAnsi="Simplified Arabic" w:cs="Simplified Arabic"/>
      <w:b/>
      <w:bCs/>
      <w:color w:val="000000"/>
      <w:sz w:val="32"/>
      <w:szCs w:val="32"/>
      <w:lang w:bidi="ar-EG"/>
    </w:rPr>
  </w:style>
  <w:style w:type="paragraph" w:customStyle="1" w:styleId="affffffffffffffffff4">
    <w:name w:val="كابشن"/>
    <w:basedOn w:val="Caption"/>
    <w:qFormat/>
    <w:rsid w:val="00B73CE5"/>
    <w:pPr>
      <w:keepNext/>
      <w:spacing w:before="0"/>
      <w:ind w:firstLine="720"/>
      <w:jc w:val="center"/>
    </w:pPr>
    <w:rPr>
      <w:rFonts w:ascii="Simplified Arabic" w:eastAsia="Times New Roman" w:hAnsi="Simplified Arabic" w:cs="Simplified Arabic"/>
      <w:color w:val="000000"/>
      <w:sz w:val="24"/>
      <w:szCs w:val="24"/>
      <w:lang w:bidi="ar-EG"/>
    </w:rPr>
  </w:style>
  <w:style w:type="character" w:customStyle="1" w:styleId="UnresolvedMention3">
    <w:name w:val="Unresolved Mention3"/>
    <w:uiPriority w:val="99"/>
    <w:semiHidden/>
    <w:unhideWhenUsed/>
    <w:rsid w:val="00B73CE5"/>
    <w:rPr>
      <w:color w:val="605E5C"/>
      <w:shd w:val="clear" w:color="auto" w:fill="E1DFDD"/>
    </w:rPr>
  </w:style>
  <w:style w:type="paragraph" w:customStyle="1" w:styleId="affffffffffffffffff5">
    <w:name w:val="سورس"/>
    <w:basedOn w:val="Normal"/>
    <w:link w:val="Char6"/>
    <w:qFormat/>
    <w:rsid w:val="00B73CE5"/>
    <w:pPr>
      <w:autoSpaceDE w:val="0"/>
      <w:autoSpaceDN w:val="0"/>
      <w:bidi w:val="0"/>
      <w:adjustRightInd w:val="0"/>
      <w:spacing w:after="22" w:line="276" w:lineRule="auto"/>
      <w:jc w:val="both"/>
    </w:pPr>
    <w:rPr>
      <w:rFonts w:ascii="Simplified Arabic" w:eastAsia="Calibri" w:hAnsi="Simplified Arabic" w:cs="Simplified Arabic"/>
      <w:b/>
      <w:bCs/>
      <w:sz w:val="24"/>
      <w:szCs w:val="24"/>
    </w:rPr>
  </w:style>
  <w:style w:type="character" w:customStyle="1" w:styleId="Char6">
    <w:name w:val="سورس Char"/>
    <w:link w:val="affffffffffffffffff5"/>
    <w:rsid w:val="00B73CE5"/>
    <w:rPr>
      <w:rFonts w:ascii="Simplified Arabic" w:eastAsia="Calibri" w:hAnsi="Simplified Arabic" w:cs="Simplified Arabic"/>
      <w:b/>
      <w:bCs/>
      <w:kern w:val="0"/>
      <w:sz w:val="24"/>
      <w:szCs w:val="24"/>
      <w14:ligatures w14:val="none"/>
    </w:rPr>
  </w:style>
  <w:style w:type="paragraph" w:customStyle="1" w:styleId="affffffffffffffffff6">
    <w:name w:val="مصدر"/>
    <w:basedOn w:val="Normal"/>
    <w:qFormat/>
    <w:rsid w:val="00B73CE5"/>
    <w:pPr>
      <w:spacing w:after="0" w:line="276" w:lineRule="auto"/>
      <w:jc w:val="both"/>
    </w:pPr>
    <w:rPr>
      <w:rFonts w:ascii="Simplified Arabic" w:eastAsia="Times New Roman" w:hAnsi="Simplified Arabic" w:cs="Simplified Arabic"/>
      <w:b/>
      <w:bCs/>
      <w:sz w:val="24"/>
      <w:szCs w:val="24"/>
    </w:rPr>
  </w:style>
  <w:style w:type="paragraph" w:customStyle="1" w:styleId="affffffffffffffffff7">
    <w:name w:val="قيمة"/>
    <w:basedOn w:val="Normal"/>
    <w:qFormat/>
    <w:rsid w:val="00B73CE5"/>
    <w:pPr>
      <w:spacing w:after="0" w:line="276" w:lineRule="auto"/>
      <w:jc w:val="right"/>
    </w:pPr>
    <w:rPr>
      <w:rFonts w:ascii="Simplified Arabic" w:eastAsia="Times New Roman" w:hAnsi="Simplified Arabic" w:cs="Simplified Arabic"/>
      <w:sz w:val="24"/>
      <w:szCs w:val="24"/>
    </w:rPr>
  </w:style>
  <w:style w:type="table" w:customStyle="1" w:styleId="TableGrid611">
    <w:name w:val="Table Grid61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">
    <w:name w:val="Table Classic 21"/>
    <w:basedOn w:val="TableNormal"/>
    <w:next w:val="TableClassic2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22"/>
    <w:basedOn w:val="TableNormal"/>
    <w:next w:val="TableGrid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3">
    <w:name w:val="Date3"/>
    <w:rsid w:val="00B73CE5"/>
  </w:style>
  <w:style w:type="table" w:customStyle="1" w:styleId="TableGrid711">
    <w:name w:val="Table Grid71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4">
    <w:name w:val="Date4"/>
    <w:rsid w:val="00B73CE5"/>
  </w:style>
  <w:style w:type="table" w:customStyle="1" w:styleId="TableGridLight12">
    <w:name w:val="Table Grid Light12"/>
    <w:basedOn w:val="TableNormal"/>
    <w:uiPriority w:val="40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B73CE5"/>
  </w:style>
  <w:style w:type="table" w:customStyle="1" w:styleId="TableGrid81">
    <w:name w:val="Table Grid81"/>
    <w:basedOn w:val="TableNormal"/>
    <w:next w:val="TableGrid"/>
    <w:uiPriority w:val="39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rsid w:val="00B73CE5"/>
  </w:style>
  <w:style w:type="numbering" w:customStyle="1" w:styleId="NoList21">
    <w:name w:val="No List21"/>
    <w:next w:val="NoList"/>
    <w:rsid w:val="00B73CE5"/>
  </w:style>
  <w:style w:type="table" w:customStyle="1" w:styleId="TableGrid16">
    <w:name w:val="Table Grid16"/>
    <w:basedOn w:val="TableNormal"/>
    <w:next w:val="TableGrid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rsid w:val="00B73CE5"/>
  </w:style>
  <w:style w:type="table" w:customStyle="1" w:styleId="TableGrid11111">
    <w:name w:val="Table Grid1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1">
    <w:name w:val="Grid Table 5 Dark - Accent 5111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">
    <w:name w:val="No List31"/>
    <w:next w:val="NoList"/>
    <w:uiPriority w:val="99"/>
    <w:rsid w:val="00B73CE5"/>
  </w:style>
  <w:style w:type="table" w:customStyle="1" w:styleId="TableGrid24">
    <w:name w:val="Table Grid24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rsid w:val="00B73CE5"/>
  </w:style>
  <w:style w:type="table" w:customStyle="1" w:styleId="TableGrid33">
    <w:name w:val="Table Grid33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rsid w:val="00B73CE5"/>
  </w:style>
  <w:style w:type="table" w:customStyle="1" w:styleId="TableGrid4111">
    <w:name w:val="Table Grid4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">
    <w:name w:val="Light Grid - Accent 51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">
    <w:name w:val="Table Grid5111"/>
    <w:basedOn w:val="TableNormal"/>
    <w:next w:val="TableGrid"/>
    <w:uiPriority w:val="39"/>
    <w:rsid w:val="00B73CE5"/>
    <w:pPr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">
    <w:name w:val="Table Grid1311"/>
    <w:basedOn w:val="TableNormal"/>
    <w:rsid w:val="00B73CE5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B73CE5"/>
  </w:style>
  <w:style w:type="table" w:customStyle="1" w:styleId="TableGrid6111">
    <w:name w:val="Table Grid611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B73CE5"/>
    <w:pPr>
      <w:spacing w:after="0" w:line="240" w:lineRule="auto"/>
      <w:jc w:val="center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B73CE5"/>
    <w:pPr>
      <w:spacing w:after="0" w:line="240" w:lineRule="auto"/>
    </w:pPr>
    <w:rPr>
      <w:rFonts w:ascii="Calibri" w:eastAsia="Malgun Gothic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">
    <w:name w:val="No List71"/>
    <w:next w:val="NoList"/>
    <w:uiPriority w:val="99"/>
    <w:semiHidden/>
    <w:unhideWhenUsed/>
    <w:rsid w:val="00B73CE5"/>
  </w:style>
  <w:style w:type="table" w:customStyle="1" w:styleId="TableGrid7111">
    <w:name w:val="Table Grid711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B73CE5"/>
    <w:pPr>
      <w:spacing w:after="0" w:line="240" w:lineRule="auto"/>
      <w:jc w:val="center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">
    <w:name w:val="No List81"/>
    <w:next w:val="NoList"/>
    <w:uiPriority w:val="99"/>
    <w:semiHidden/>
    <w:unhideWhenUsed/>
    <w:rsid w:val="00B73CE5"/>
  </w:style>
  <w:style w:type="table" w:customStyle="1" w:styleId="TableGrid811">
    <w:name w:val="Table Grid8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B73CE5"/>
    <w:pPr>
      <w:spacing w:after="0" w:line="240" w:lineRule="auto"/>
    </w:pPr>
    <w:rPr>
      <w:rFonts w:ascii="Calibri" w:eastAsia="Calibri" w:hAnsi="Calibri" w:cs="Arial"/>
      <w:color w:val="2F5496"/>
      <w:kern w:val="0"/>
      <w14:ligatures w14:val="none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B73CE5"/>
    <w:pPr>
      <w:spacing w:after="0" w:line="240" w:lineRule="auto"/>
    </w:pPr>
    <w:rPr>
      <w:rFonts w:ascii="Calibri" w:eastAsia="Calibri" w:hAnsi="Calibri" w:cs="Arial"/>
      <w:color w:val="BF8F00"/>
      <w:kern w:val="0"/>
      <w14:ligatures w14:val="none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">
    <w:name w:val="Table Grid141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">
    <w:name w:val="Table Grid4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B73CE5"/>
  </w:style>
  <w:style w:type="numbering" w:customStyle="1" w:styleId="NoList211">
    <w:name w:val="No List211"/>
    <w:next w:val="NoList"/>
    <w:uiPriority w:val="99"/>
    <w:semiHidden/>
    <w:unhideWhenUsed/>
    <w:rsid w:val="00B73CE5"/>
  </w:style>
  <w:style w:type="character" w:customStyle="1" w:styleId="datesep">
    <w:name w:val="datesep"/>
    <w:basedOn w:val="DefaultParagraphFont"/>
    <w:rsid w:val="00B73CE5"/>
  </w:style>
  <w:style w:type="character" w:customStyle="1" w:styleId="a2alabel">
    <w:name w:val="a2a_label"/>
    <w:basedOn w:val="DefaultParagraphFont"/>
    <w:rsid w:val="00B73CE5"/>
  </w:style>
  <w:style w:type="character" w:customStyle="1" w:styleId="sp-title-container">
    <w:name w:val="sp-title-container"/>
    <w:basedOn w:val="DefaultParagraphFont"/>
    <w:rsid w:val="00B73CE5"/>
  </w:style>
  <w:style w:type="character" w:customStyle="1" w:styleId="sp-sponsor">
    <w:name w:val="sp-sponsor"/>
    <w:basedOn w:val="DefaultParagraphFont"/>
    <w:rsid w:val="00B73CE5"/>
  </w:style>
  <w:style w:type="paragraph" w:customStyle="1" w:styleId="intro-text">
    <w:name w:val="intro-text"/>
    <w:basedOn w:val="Normal"/>
    <w:rsid w:val="00B73CE5"/>
    <w:pPr>
      <w:tabs>
        <w:tab w:val="left" w:pos="180"/>
      </w:tabs>
      <w:bidi w:val="0"/>
      <w:spacing w:before="100" w:beforeAutospacing="1" w:after="100" w:afterAutospacing="1" w:line="240" w:lineRule="auto"/>
      <w:contextualSpacing/>
      <w:jc w:val="lowKashida"/>
    </w:pPr>
    <w:rPr>
      <w:rFonts w:ascii="Simplified Arabic" w:eastAsia="Times New Roman" w:hAnsi="Simplified Arabic" w:cs="Simplified Arabic"/>
      <w:sz w:val="28"/>
      <w:szCs w:val="28"/>
      <w:lang w:val="en-GB" w:eastAsia="en-GB"/>
    </w:rPr>
  </w:style>
  <w:style w:type="character" w:customStyle="1" w:styleId="6qdm">
    <w:name w:val="_6qdm"/>
    <w:basedOn w:val="DefaultParagraphFont"/>
    <w:rsid w:val="00B73CE5"/>
  </w:style>
  <w:style w:type="numbering" w:customStyle="1" w:styleId="NoList311">
    <w:name w:val="No List311"/>
    <w:next w:val="NoList"/>
    <w:uiPriority w:val="99"/>
    <w:semiHidden/>
    <w:unhideWhenUsed/>
    <w:rsid w:val="00B73CE5"/>
  </w:style>
  <w:style w:type="table" w:customStyle="1" w:styleId="TableGrid51111">
    <w:name w:val="Table Grid5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B73CE5"/>
    <w:pPr>
      <w:spacing w:after="0" w:line="240" w:lineRule="auto"/>
    </w:pPr>
    <w:rPr>
      <w:rFonts w:ascii="Calibri" w:eastAsia="Calibri" w:hAnsi="Calibri" w:cs="Arial"/>
      <w:color w:val="31849B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B73CE5"/>
    <w:pPr>
      <w:spacing w:after="0" w:line="240" w:lineRule="auto"/>
    </w:pPr>
    <w:rPr>
      <w:rFonts w:ascii="Calibri" w:eastAsia="Calibri" w:hAnsi="Calibri" w:cs="Arial"/>
      <w:color w:val="5F497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">
    <w:name w:val="Table Grid11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">
    <w:name w:val="Table Grid411111"/>
    <w:basedOn w:val="TableNormal"/>
    <w:next w:val="TableGrid"/>
    <w:uiPriority w:val="59"/>
    <w:rsid w:val="00B73CE5"/>
    <w:pPr>
      <w:spacing w:before="100" w:after="0" w:line="240" w:lineRule="auto"/>
    </w:pPr>
    <w:rPr>
      <w:rFonts w:ascii="Calibri" w:eastAsia="Times New Roman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B73CE5"/>
    <w:pPr>
      <w:tabs>
        <w:tab w:val="left" w:pos="142"/>
      </w:tabs>
      <w:bidi w:val="0"/>
      <w:contextualSpacing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B73CE5"/>
    <w:rPr>
      <w:rFonts w:ascii="Times New Roman" w:eastAsia="Calibri" w:hAnsi="Times New Roman" w:cs="Times New Roman"/>
      <w:noProof/>
      <w:kern w:val="0"/>
      <w:sz w:val="24"/>
      <w:szCs w:val="24"/>
      <w14:ligatures w14:val="none"/>
    </w:rPr>
  </w:style>
  <w:style w:type="character" w:customStyle="1" w:styleId="headerChar0">
    <w:name w:val="header Char"/>
    <w:basedOn w:val="HeaderChar"/>
    <w:link w:val="Header1"/>
    <w:rsid w:val="00B73CE5"/>
    <w:rPr>
      <w:kern w:val="0"/>
      <w14:ligatures w14:val="none"/>
    </w:rPr>
  </w:style>
  <w:style w:type="character" w:customStyle="1" w:styleId="sourceChar">
    <w:name w:val="source Char"/>
    <w:basedOn w:val="DefaultParagraphFont"/>
    <w:link w:val="source"/>
    <w:rsid w:val="00B73CE5"/>
    <w:rPr>
      <w:rFonts w:ascii="Simplified Arabic" w:eastAsia="Calibri" w:hAnsi="Simplified Arabic" w:cs="Simplified Arabic"/>
      <w:b/>
      <w:bCs/>
      <w:kern w:val="0"/>
      <w:sz w:val="24"/>
      <w:szCs w:val="24"/>
      <w14:ligatures w14:val="none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color w:val="2E74B5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color w:val="BF8F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B73CE5"/>
    <w:pPr>
      <w:spacing w:after="0" w:line="240" w:lineRule="auto"/>
    </w:pPr>
    <w:rPr>
      <w:rFonts w:ascii="Calibri" w:eastAsia="Malgun Gothic" w:hAnsi="Calibri" w:cs="Arial"/>
      <w:kern w:val="0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">
    <w:name w:val="No List9"/>
    <w:next w:val="NoList"/>
    <w:uiPriority w:val="99"/>
    <w:semiHidden/>
    <w:unhideWhenUsed/>
    <w:rsid w:val="00B73CE5"/>
  </w:style>
  <w:style w:type="table" w:customStyle="1" w:styleId="TableGrid17">
    <w:name w:val="Table Grid17"/>
    <w:basedOn w:val="TableNormal"/>
    <w:next w:val="TableGrid"/>
    <w:rsid w:val="00B73CE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rsid w:val="00B73CE5"/>
  </w:style>
  <w:style w:type="numbering" w:customStyle="1" w:styleId="NoList22">
    <w:name w:val="No List22"/>
    <w:next w:val="NoList"/>
    <w:semiHidden/>
    <w:rsid w:val="00B73CE5"/>
  </w:style>
  <w:style w:type="table" w:customStyle="1" w:styleId="TableGrid18">
    <w:name w:val="Table Grid18"/>
    <w:basedOn w:val="TableNormal"/>
    <w:next w:val="TableGrid"/>
    <w:rsid w:val="00B73CE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B73CE5"/>
  </w:style>
  <w:style w:type="table" w:customStyle="1" w:styleId="TableGrid112">
    <w:name w:val="Table Grid1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B73CE5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B73CE5"/>
  </w:style>
  <w:style w:type="table" w:customStyle="1" w:styleId="TableGrid25">
    <w:name w:val="Table Grid25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B73CE5"/>
  </w:style>
  <w:style w:type="table" w:customStyle="1" w:styleId="TableGrid34">
    <w:name w:val="Table Grid34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unhideWhenUsed/>
    <w:rsid w:val="00B73CE5"/>
  </w:style>
  <w:style w:type="table" w:customStyle="1" w:styleId="TableGrid42">
    <w:name w:val="Table Grid4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B73CE5"/>
    <w:pPr>
      <w:bidi w:val="0"/>
      <w:spacing w:before="100" w:after="200" w:line="276" w:lineRule="auto"/>
    </w:pPr>
    <w:rPr>
      <w:rFonts w:ascii="Calibri" w:eastAsia="Calibri" w:hAnsi="Calibri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73CE5"/>
    <w:rPr>
      <w:rFonts w:ascii="Calibri" w:eastAsia="Calibri" w:hAnsi="Calibri" w:cs="Arial"/>
      <w:i/>
      <w:iCs/>
      <w:kern w:val="0"/>
      <w:sz w:val="24"/>
      <w:szCs w:val="24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CE5"/>
    <w:pPr>
      <w:bidi w:val="0"/>
      <w:spacing w:before="240" w:after="240" w:line="240" w:lineRule="auto"/>
      <w:ind w:left="1080" w:right="1080"/>
      <w:jc w:val="center"/>
    </w:pPr>
    <w:rPr>
      <w:rFonts w:ascii="Calibri" w:eastAsia="Calibri" w:hAnsi="Calibri" w:cs="Arial"/>
      <w:color w:val="4472C4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CE5"/>
    <w:rPr>
      <w:rFonts w:ascii="Calibri" w:eastAsia="Calibri" w:hAnsi="Calibri" w:cs="Arial"/>
      <w:color w:val="4472C4"/>
      <w:kern w:val="0"/>
      <w:sz w:val="24"/>
      <w:szCs w:val="24"/>
      <w14:ligatures w14:val="none"/>
    </w:rPr>
  </w:style>
  <w:style w:type="character" w:styleId="SubtleEmphasis">
    <w:name w:val="Subtle Emphasis"/>
    <w:uiPriority w:val="19"/>
    <w:qFormat/>
    <w:rsid w:val="00B73CE5"/>
    <w:rPr>
      <w:i/>
      <w:iCs/>
      <w:color w:val="1F3763"/>
    </w:rPr>
  </w:style>
  <w:style w:type="character" w:styleId="IntenseEmphasis">
    <w:name w:val="Intense Emphasis"/>
    <w:uiPriority w:val="21"/>
    <w:qFormat/>
    <w:rsid w:val="00B73CE5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B73CE5"/>
    <w:rPr>
      <w:b/>
      <w:bCs/>
      <w:color w:val="4472C4"/>
    </w:rPr>
  </w:style>
  <w:style w:type="character" w:styleId="IntenseReference">
    <w:name w:val="Intense Reference"/>
    <w:uiPriority w:val="32"/>
    <w:qFormat/>
    <w:rsid w:val="00B73CE5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B73CE5"/>
    <w:rPr>
      <w:b/>
      <w:bCs/>
      <w:i/>
      <w:iCs/>
      <w:spacing w:val="0"/>
    </w:rPr>
  </w:style>
  <w:style w:type="character" w:customStyle="1" w:styleId="A50">
    <w:name w:val="A5"/>
    <w:uiPriority w:val="99"/>
    <w:rsid w:val="00B73CE5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">
    <w:name w:val="No List611"/>
    <w:next w:val="NoList"/>
    <w:uiPriority w:val="99"/>
    <w:semiHidden/>
    <w:unhideWhenUsed/>
    <w:rsid w:val="00B73CE5"/>
  </w:style>
  <w:style w:type="table" w:customStyle="1" w:styleId="TableGrid52">
    <w:name w:val="Table Grid5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B73CE5"/>
    <w:pPr>
      <w:spacing w:after="0" w:line="240" w:lineRule="auto"/>
    </w:pPr>
    <w:rPr>
      <w:rFonts w:ascii="Calibri" w:eastAsia="Calibri" w:hAnsi="Calibri" w:cs="Arial"/>
      <w:color w:val="2F5496"/>
      <w:kern w:val="0"/>
      <w14:ligatures w14:val="none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B73CE5"/>
    <w:pPr>
      <w:spacing w:after="0" w:line="240" w:lineRule="auto"/>
    </w:pPr>
    <w:rPr>
      <w:rFonts w:ascii="Calibri" w:eastAsia="Calibri" w:hAnsi="Calibri" w:cs="Arial"/>
      <w:color w:val="BF8F00"/>
      <w:kern w:val="0"/>
      <w14:ligatures w14:val="none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">
    <w:name w:val="No List1211"/>
    <w:next w:val="NoList"/>
    <w:uiPriority w:val="99"/>
    <w:semiHidden/>
    <w:unhideWhenUsed/>
    <w:rsid w:val="00B73CE5"/>
  </w:style>
  <w:style w:type="numbering" w:customStyle="1" w:styleId="NoList2111">
    <w:name w:val="No List2111"/>
    <w:next w:val="NoList"/>
    <w:uiPriority w:val="99"/>
    <w:semiHidden/>
    <w:unhideWhenUsed/>
    <w:rsid w:val="00B73CE5"/>
  </w:style>
  <w:style w:type="numbering" w:customStyle="1" w:styleId="NoList3111">
    <w:name w:val="No List3111"/>
    <w:next w:val="NoList"/>
    <w:uiPriority w:val="99"/>
    <w:semiHidden/>
    <w:unhideWhenUsed/>
    <w:rsid w:val="00B73CE5"/>
  </w:style>
  <w:style w:type="table" w:customStyle="1" w:styleId="TableGrid512">
    <w:name w:val="Table Grid5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B73CE5"/>
    <w:pPr>
      <w:spacing w:after="0" w:line="240" w:lineRule="auto"/>
    </w:pPr>
    <w:rPr>
      <w:rFonts w:ascii="Calibri" w:eastAsia="Calibri" w:hAnsi="Calibri" w:cs="Arial"/>
      <w:color w:val="31849B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B73CE5"/>
    <w:pPr>
      <w:spacing w:after="0" w:line="240" w:lineRule="auto"/>
    </w:pPr>
    <w:rPr>
      <w:rFonts w:ascii="Calibri" w:eastAsia="Calibri" w:hAnsi="Calibri" w:cs="Arial"/>
      <w:color w:val="5F497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59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B73CE5"/>
    <w:pPr>
      <w:spacing w:before="100" w:after="0" w:line="240" w:lineRule="auto"/>
    </w:pPr>
    <w:rPr>
      <w:rFonts w:ascii="Calibri" w:eastAsia="Times New Roman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1">
    <w:name w:val="Grid Table 3 - Accent 111"/>
    <w:basedOn w:val="TableNormal"/>
    <w:uiPriority w:val="48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73CE5"/>
    <w:pPr>
      <w:spacing w:after="0" w:line="240" w:lineRule="auto"/>
    </w:pPr>
    <w:rPr>
      <w:rFonts w:ascii="Calibri" w:eastAsia="Calibri" w:hAnsi="Calibri" w:cs="Arial"/>
      <w:color w:val="2E74B5" w:themeColor="accent5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73CE5"/>
    <w:pPr>
      <w:spacing w:after="0" w:line="240" w:lineRule="auto"/>
    </w:pPr>
    <w:rPr>
      <w:rFonts w:ascii="Calibri" w:eastAsia="Calibri" w:hAnsi="Calibri" w:cs="Arial"/>
      <w:color w:val="BF8F00" w:themeColor="accent4" w:themeShade="BF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73CE5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090349283262669"/>
          <c:y val="3.911636845211533E-2"/>
          <c:w val="0.7887993948673081"/>
          <c:h val="0.69741719785026868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حصة الفرد من المياه  (متر مكعب)</c:v>
                </c:pt>
              </c:strCache>
            </c:strRef>
          </c:tx>
          <c:invertIfNegative val="0"/>
          <c:cat>
            <c:strRef>
              <c:f>Sheet1!$A$2:$A$27</c:f>
              <c:strCache>
                <c:ptCount val="26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</c:strCache>
            </c:strRef>
          </c:cat>
          <c:val>
            <c:numRef>
              <c:f>Sheet1!$C$2:$C$27</c:f>
              <c:numCache>
                <c:formatCode>General</c:formatCode>
                <c:ptCount val="26"/>
                <c:pt idx="0">
                  <c:v>935.71392443477816</c:v>
                </c:pt>
                <c:pt idx="1">
                  <c:v>933.6989619959287</c:v>
                </c:pt>
                <c:pt idx="2">
                  <c:v>914.24241425888704</c:v>
                </c:pt>
                <c:pt idx="3">
                  <c:v>895.26236833190842</c:v>
                </c:pt>
                <c:pt idx="4">
                  <c:v>876.70800094779247</c:v>
                </c:pt>
                <c:pt idx="5">
                  <c:v>858.4421208933984</c:v>
                </c:pt>
                <c:pt idx="6">
                  <c:v>841.08750340981419</c:v>
                </c:pt>
                <c:pt idx="7">
                  <c:v>824.50641035164085</c:v>
                </c:pt>
                <c:pt idx="8">
                  <c:v>808.47220603659252</c:v>
                </c:pt>
                <c:pt idx="9">
                  <c:v>792.89112390531022</c:v>
                </c:pt>
                <c:pt idx="10">
                  <c:v>777.87744575881607</c:v>
                </c:pt>
                <c:pt idx="11">
                  <c:v>760.89936934466687</c:v>
                </c:pt>
                <c:pt idx="12">
                  <c:v>745.57691532664342</c:v>
                </c:pt>
                <c:pt idx="13">
                  <c:v>729.31313157860154</c:v>
                </c:pt>
                <c:pt idx="14">
                  <c:v>713.00102774922914</c:v>
                </c:pt>
                <c:pt idx="15">
                  <c:v>697.0785500766159</c:v>
                </c:pt>
                <c:pt idx="16">
                  <c:v>680.42222957813829</c:v>
                </c:pt>
                <c:pt idx="17">
                  <c:v>663.34397074115236</c:v>
                </c:pt>
                <c:pt idx="18">
                  <c:v>646.98133662846942</c:v>
                </c:pt>
                <c:pt idx="19">
                  <c:v>630.94710275911473</c:v>
                </c:pt>
                <c:pt idx="20">
                  <c:v>616.07796993983527</c:v>
                </c:pt>
                <c:pt idx="21">
                  <c:v>602.50773489659673</c:v>
                </c:pt>
                <c:pt idx="22">
                  <c:v>576.44969307948782</c:v>
                </c:pt>
                <c:pt idx="23">
                  <c:v>565.74346846617266</c:v>
                </c:pt>
                <c:pt idx="24">
                  <c:v>555.87272017066789</c:v>
                </c:pt>
                <c:pt idx="25">
                  <c:v>546.99203658440433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57-4A26-AA30-0A6B85A9B9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843264"/>
        <c:axId val="160841728"/>
      </c:barChar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حصة الفرد من الأرض الزراعية  (فدان)</c:v>
                </c:pt>
              </c:strCache>
            </c:strRef>
          </c:tx>
          <c:cat>
            <c:strRef>
              <c:f>Sheet1!$A$2:$A$27</c:f>
              <c:strCache>
                <c:ptCount val="26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</c:strCache>
            </c:strRef>
          </c:cat>
          <c:val>
            <c:numRef>
              <c:f>Sheet1!$B$2:$B$27</c:f>
              <c:numCache>
                <c:formatCode>General</c:formatCode>
                <c:ptCount val="26"/>
                <c:pt idx="0">
                  <c:v>0.12750998937838248</c:v>
                </c:pt>
                <c:pt idx="1">
                  <c:v>0.12997762487172154</c:v>
                </c:pt>
                <c:pt idx="2">
                  <c:v>0.12784568246960762</c:v>
                </c:pt>
                <c:pt idx="3">
                  <c:v>0.12659493813817688</c:v>
                </c:pt>
                <c:pt idx="4">
                  <c:v>0.12378169180949372</c:v>
                </c:pt>
                <c:pt idx="5">
                  <c:v>0.12290416383097197</c:v>
                </c:pt>
                <c:pt idx="6">
                  <c:v>0.12348073833843541</c:v>
                </c:pt>
                <c:pt idx="7">
                  <c:v>0.12052649562491644</c:v>
                </c:pt>
                <c:pt idx="8">
                  <c:v>0.12060074583381891</c:v>
                </c:pt>
                <c:pt idx="9">
                  <c:v>0.11979084817920768</c:v>
                </c:pt>
                <c:pt idx="10">
                  <c:v>0.11788697650950272</c:v>
                </c:pt>
                <c:pt idx="11">
                  <c:v>0.11547847545928161</c:v>
                </c:pt>
                <c:pt idx="12">
                  <c:v>0.1132739558564731</c:v>
                </c:pt>
                <c:pt idx="13">
                  <c:v>0.11541544566945688</c:v>
                </c:pt>
                <c:pt idx="14">
                  <c:v>0.11229445015416238</c:v>
                </c:pt>
                <c:pt idx="15">
                  <c:v>0.10825441483081716</c:v>
                </c:pt>
                <c:pt idx="16">
                  <c:v>0.10787450807311781</c:v>
                </c:pt>
                <c:pt idx="17">
                  <c:v>0.10701949394623925</c:v>
                </c:pt>
                <c:pt idx="18">
                  <c:v>0.10393667743026008</c:v>
                </c:pt>
                <c:pt idx="19">
                  <c:v>0.10340711435489922</c:v>
                </c:pt>
                <c:pt idx="20">
                  <c:v>0.10102568656617011</c:v>
                </c:pt>
                <c:pt idx="21">
                  <c:v>9.9136948379742726E-2</c:v>
                </c:pt>
                <c:pt idx="22">
                  <c:v>9.5482919432067215E-2</c:v>
                </c:pt>
                <c:pt idx="23">
                  <c:v>9.5136644886392605E-2</c:v>
                </c:pt>
                <c:pt idx="24">
                  <c:v>9.4718708372144259E-2</c:v>
                </c:pt>
                <c:pt idx="25">
                  <c:v>9.4575415911062055E-2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57-4A26-AA30-0A6B85A9B9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381760"/>
        <c:axId val="159380224"/>
      </c:lineChart>
      <c:valAx>
        <c:axId val="15938022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b="1"/>
            </a:pPr>
            <a:endParaRPr lang="en-US"/>
          </a:p>
        </c:txPr>
        <c:crossAx val="159381760"/>
        <c:crosses val="max"/>
        <c:crossBetween val="between"/>
      </c:valAx>
      <c:catAx>
        <c:axId val="15938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159380224"/>
        <c:crosses val="autoZero"/>
        <c:auto val="1"/>
        <c:lblAlgn val="ctr"/>
        <c:lblOffset val="100"/>
        <c:noMultiLvlLbl val="0"/>
      </c:catAx>
      <c:valAx>
        <c:axId val="160841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b="1"/>
            </a:pPr>
            <a:endParaRPr lang="en-US"/>
          </a:p>
        </c:txPr>
        <c:crossAx val="160843264"/>
        <c:crosses val="autoZero"/>
        <c:crossBetween val="between"/>
      </c:valAx>
      <c:catAx>
        <c:axId val="1608432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0841728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6.4224361168900707E-2"/>
          <c:y val="0.8970580402769579"/>
          <c:w val="0.90766487592061029"/>
          <c:h val="0.10284714410698663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latin typeface="Simplified Arabic" panose="02020603050405020304" pitchFamily="18" charset="-78"/>
          <a:cs typeface="Simplified Arabic" panose="02020603050405020304" pitchFamily="18" charset="-78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الاكتفاء الذاتي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ألبان </c:v>
                </c:pt>
                <c:pt idx="1">
                  <c:v>لحوم بيضاء </c:v>
                </c:pt>
                <c:pt idx="2">
                  <c:v>لحوم حمراء </c:v>
                </c:pt>
                <c:pt idx="3">
                  <c:v>عدس </c:v>
                </c:pt>
                <c:pt idx="4">
                  <c:v>فول </c:v>
                </c:pt>
                <c:pt idx="5">
                  <c:v>زيوت نباتية </c:v>
                </c:pt>
                <c:pt idx="6">
                  <c:v>أرز </c:v>
                </c:pt>
                <c:pt idx="7">
                  <c:v>ذرة </c:v>
                </c:pt>
                <c:pt idx="8">
                  <c:v>قمح 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90.823805335678685</c:v>
                </c:pt>
                <c:pt idx="1">
                  <c:v>97.964270876609888</c:v>
                </c:pt>
                <c:pt idx="2">
                  <c:v>63.211845102505691</c:v>
                </c:pt>
                <c:pt idx="3">
                  <c:v>0.85470085470085166</c:v>
                </c:pt>
                <c:pt idx="4">
                  <c:v>21.144278606965173</c:v>
                </c:pt>
                <c:pt idx="5">
                  <c:v>28.464885021752636</c:v>
                </c:pt>
                <c:pt idx="6">
                  <c:v>97.2</c:v>
                </c:pt>
                <c:pt idx="7">
                  <c:v>45.964614638875425</c:v>
                </c:pt>
                <c:pt idx="8">
                  <c:v>46.598172435017283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C-475C-9256-0B1ACB6645C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معدل الاعتماد على الواردات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ألبان </c:v>
                </c:pt>
                <c:pt idx="1">
                  <c:v>لحوم بيضاء </c:v>
                </c:pt>
                <c:pt idx="2">
                  <c:v>لحوم حمراء </c:v>
                </c:pt>
                <c:pt idx="3">
                  <c:v>عدس </c:v>
                </c:pt>
                <c:pt idx="4">
                  <c:v>فول </c:v>
                </c:pt>
                <c:pt idx="5">
                  <c:v>زيوت نباتية </c:v>
                </c:pt>
                <c:pt idx="6">
                  <c:v>أرز </c:v>
                </c:pt>
                <c:pt idx="7">
                  <c:v>ذرة </c:v>
                </c:pt>
                <c:pt idx="8">
                  <c:v>قمح 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9.1761946643213133</c:v>
                </c:pt>
                <c:pt idx="1">
                  <c:v>2.0357291233901122</c:v>
                </c:pt>
                <c:pt idx="2">
                  <c:v>36.788154897494309</c:v>
                </c:pt>
                <c:pt idx="3">
                  <c:v>99.145299145299148</c:v>
                </c:pt>
                <c:pt idx="4">
                  <c:v>78.855721393034827</c:v>
                </c:pt>
                <c:pt idx="5">
                  <c:v>71.535114978247364</c:v>
                </c:pt>
                <c:pt idx="6">
                  <c:v>2.8</c:v>
                </c:pt>
                <c:pt idx="7">
                  <c:v>54.035385361124575</c:v>
                </c:pt>
                <c:pt idx="8">
                  <c:v>53.401827564982717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9C-475C-9256-0B1ACB6645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1530240"/>
        <c:axId val="161531776"/>
        <c:axId val="0"/>
      </c:bar3DChart>
      <c:catAx>
        <c:axId val="161530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en-US"/>
          </a:p>
        </c:txPr>
        <c:crossAx val="161531776"/>
        <c:crosses val="autoZero"/>
        <c:auto val="1"/>
        <c:lblAlgn val="ctr"/>
        <c:lblOffset val="100"/>
        <c:noMultiLvlLbl val="0"/>
      </c:catAx>
      <c:valAx>
        <c:axId val="161531776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53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Sheet2!$D$30</c:f>
              <c:strCache>
                <c:ptCount val="1"/>
                <c:pt idx="0">
                  <c:v>الصرف الزراعي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806-4E55-91E0-F91360BFF34F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806-4E55-91E0-F91360BFF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806-4E55-91E0-F91360BFF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806-4E55-91E0-F91360BFF34F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806-4E55-91E0-F91360BFF34F}"/>
              </c:ext>
            </c:extLst>
          </c:dPt>
          <c:dLbls>
            <c:dLbl>
              <c:idx val="0"/>
              <c:layout>
                <c:manualLayout>
                  <c:x val="0.183913139818302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06-4E55-91E0-F91360BFF34F}"/>
                </c:ext>
              </c:extLst>
            </c:dLbl>
            <c:dLbl>
              <c:idx val="1"/>
              <c:layout>
                <c:manualLayout>
                  <c:x val="0.33237314424994452"/>
                  <c:y val="-3.9246467817897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06-4E55-91E0-F91360BFF34F}"/>
                </c:ext>
              </c:extLst>
            </c:dLbl>
            <c:dLbl>
              <c:idx val="2"/>
              <c:layout>
                <c:manualLayout>
                  <c:x val="0.28805672501661866"/>
                  <c:y val="-7.195102648174564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806-4E55-91E0-F91360BFF34F}"/>
                </c:ext>
              </c:extLst>
            </c:dLbl>
            <c:dLbl>
              <c:idx val="3"/>
              <c:layout>
                <c:manualLayout>
                  <c:x val="0.3678262796366053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806-4E55-91E0-F91360BFF34F}"/>
                </c:ext>
              </c:extLst>
            </c:dLbl>
            <c:dLbl>
              <c:idx val="4"/>
              <c:layout>
                <c:manualLayout>
                  <c:x val="0.4320850875249278"/>
                  <c:y val="-7.8492935635792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806-4E55-91E0-F91360BFF34F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Sheet2!$C$31:$C$35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Sheet2!$D$31:$D$35</c:f>
              <c:numCache>
                <c:formatCode>General</c:formatCode>
                <c:ptCount val="5"/>
                <c:pt idx="0">
                  <c:v>6067</c:v>
                </c:pt>
                <c:pt idx="1">
                  <c:v>6750</c:v>
                </c:pt>
                <c:pt idx="2">
                  <c:v>6545</c:v>
                </c:pt>
                <c:pt idx="3">
                  <c:v>6921</c:v>
                </c:pt>
                <c:pt idx="4">
                  <c:v>7211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806-4E55-91E0-F91360BFF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1542144"/>
        <c:axId val="161543680"/>
      </c:barChart>
      <c:catAx>
        <c:axId val="161542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543680"/>
        <c:crosses val="autoZero"/>
        <c:auto val="1"/>
        <c:lblAlgn val="ctr"/>
        <c:lblOffset val="100"/>
        <c:noMultiLvlLbl val="0"/>
      </c:catAx>
      <c:valAx>
        <c:axId val="161543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542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8575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Sheet2!$L$34</c:f>
              <c:strCache>
                <c:ptCount val="1"/>
                <c:pt idx="0">
                  <c:v>خط الأساس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Sheet2!$K$35:$K$42</c:f>
              <c:strCache>
                <c:ptCount val="8"/>
                <c:pt idx="0">
                  <c:v>الالبان</c:v>
                </c:pt>
                <c:pt idx="1">
                  <c:v>السكر</c:v>
                </c:pt>
                <c:pt idx="2">
                  <c:v>الأرز</c:v>
                </c:pt>
                <c:pt idx="3">
                  <c:v>اللحوم الحمراء</c:v>
                </c:pt>
                <c:pt idx="4">
                  <c:v>الذرة</c:v>
                </c:pt>
                <c:pt idx="5">
                  <c:v>القمح </c:v>
                </c:pt>
                <c:pt idx="6">
                  <c:v>الفول البلدي</c:v>
                </c:pt>
                <c:pt idx="7">
                  <c:v>عباد الشمس</c:v>
                </c:pt>
              </c:strCache>
            </c:strRef>
          </c:cat>
          <c:val>
            <c:numRef>
              <c:f>Sheet2!$L$35:$L$42</c:f>
              <c:numCache>
                <c:formatCode>0%</c:formatCode>
                <c:ptCount val="8"/>
                <c:pt idx="0">
                  <c:v>0.10968065361629298</c:v>
                </c:pt>
                <c:pt idx="1">
                  <c:v>0.16479604942728743</c:v>
                </c:pt>
                <c:pt idx="2">
                  <c:v>0.31017071596329859</c:v>
                </c:pt>
                <c:pt idx="3">
                  <c:v>0.44438474067564404</c:v>
                </c:pt>
                <c:pt idx="4">
                  <c:v>0.59816971819721987</c:v>
                </c:pt>
                <c:pt idx="5">
                  <c:v>0.60417018181698667</c:v>
                </c:pt>
                <c:pt idx="6">
                  <c:v>0.8368941617179948</c:v>
                </c:pt>
                <c:pt idx="7">
                  <c:v>0.88259906352612927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9F-4CEC-BA04-58E33C682636}"/>
            </c:ext>
          </c:extLst>
        </c:ser>
        <c:ser>
          <c:idx val="1"/>
          <c:order val="1"/>
          <c:tx>
            <c:strRef>
              <c:f>Sheet2!$M$34</c:f>
              <c:strCache>
                <c:ptCount val="1"/>
                <c:pt idx="0">
                  <c:v>سيناريو الدراسة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Sheet2!$K$35:$K$42</c:f>
              <c:strCache>
                <c:ptCount val="8"/>
                <c:pt idx="0">
                  <c:v>الالبان</c:v>
                </c:pt>
                <c:pt idx="1">
                  <c:v>السكر</c:v>
                </c:pt>
                <c:pt idx="2">
                  <c:v>الأرز</c:v>
                </c:pt>
                <c:pt idx="3">
                  <c:v>اللحوم الحمراء</c:v>
                </c:pt>
                <c:pt idx="4">
                  <c:v>الذرة</c:v>
                </c:pt>
                <c:pt idx="5">
                  <c:v>القمح </c:v>
                </c:pt>
                <c:pt idx="6">
                  <c:v>الفول البلدي</c:v>
                </c:pt>
                <c:pt idx="7">
                  <c:v>عباد الشمس</c:v>
                </c:pt>
              </c:strCache>
            </c:strRef>
          </c:cat>
          <c:val>
            <c:numRef>
              <c:f>Sheet2!$M$35:$M$42</c:f>
              <c:numCache>
                <c:formatCode>0%</c:formatCode>
                <c:ptCount val="8"/>
                <c:pt idx="0">
                  <c:v>-0.17688327391933467</c:v>
                </c:pt>
                <c:pt idx="1">
                  <c:v>-0.11487045909178217</c:v>
                </c:pt>
                <c:pt idx="2">
                  <c:v>-0.14816313382536661</c:v>
                </c:pt>
                <c:pt idx="3">
                  <c:v>0.40121342340249788</c:v>
                </c:pt>
                <c:pt idx="4">
                  <c:v>0.43099197292391089</c:v>
                </c:pt>
                <c:pt idx="5">
                  <c:v>0.40778353691801195</c:v>
                </c:pt>
                <c:pt idx="6">
                  <c:v>0.67578057994406837</c:v>
                </c:pt>
                <c:pt idx="7">
                  <c:v>0.79310853836491457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9F-4CEC-BA04-58E33C682636}"/>
            </c:ext>
          </c:extLst>
        </c:ser>
        <c:ser>
          <c:idx val="2"/>
          <c:order val="2"/>
          <c:tx>
            <c:strRef>
              <c:f>Sheet2!$N$34</c:f>
              <c:strCache>
                <c:ptCount val="1"/>
                <c:pt idx="0">
                  <c:v>سيناريو الاستراتيجية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Sheet2!$K$35:$K$42</c:f>
              <c:strCache>
                <c:ptCount val="8"/>
                <c:pt idx="0">
                  <c:v>الالبان</c:v>
                </c:pt>
                <c:pt idx="1">
                  <c:v>السكر</c:v>
                </c:pt>
                <c:pt idx="2">
                  <c:v>الأرز</c:v>
                </c:pt>
                <c:pt idx="3">
                  <c:v>اللحوم الحمراء</c:v>
                </c:pt>
                <c:pt idx="4">
                  <c:v>الذرة</c:v>
                </c:pt>
                <c:pt idx="5">
                  <c:v>القمح </c:v>
                </c:pt>
                <c:pt idx="6">
                  <c:v>الفول البلدي</c:v>
                </c:pt>
                <c:pt idx="7">
                  <c:v>عباد الشمس</c:v>
                </c:pt>
              </c:strCache>
            </c:strRef>
          </c:cat>
          <c:val>
            <c:numRef>
              <c:f>Sheet2!$N$35:$N$42</c:f>
              <c:numCache>
                <c:formatCode>0%</c:formatCode>
                <c:ptCount val="8"/>
                <c:pt idx="0">
                  <c:v>6.6352538193597987E-2</c:v>
                </c:pt>
                <c:pt idx="1">
                  <c:v>-0.11487045909178217</c:v>
                </c:pt>
                <c:pt idx="2">
                  <c:v>-2.1386173616924742E-2</c:v>
                </c:pt>
                <c:pt idx="3">
                  <c:v>0.13290066367610864</c:v>
                </c:pt>
                <c:pt idx="4">
                  <c:v>0.55473592498404511</c:v>
                </c:pt>
                <c:pt idx="5">
                  <c:v>0.50317996146641708</c:v>
                </c:pt>
                <c:pt idx="6">
                  <c:v>0.81373411821571606</c:v>
                </c:pt>
                <c:pt idx="7">
                  <c:v>0.79310853836491457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9F-4CEC-BA04-58E33C6826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71960960"/>
        <c:axId val="175837568"/>
      </c:barChart>
      <c:catAx>
        <c:axId val="171960960"/>
        <c:scaling>
          <c:orientation val="maxMin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37568"/>
        <c:crosses val="autoZero"/>
        <c:auto val="1"/>
        <c:lblAlgn val="ctr"/>
        <c:lblOffset val="100"/>
        <c:noMultiLvlLbl val="0"/>
      </c:catAx>
      <c:valAx>
        <c:axId val="175837568"/>
        <c:scaling>
          <c:orientation val="minMax"/>
        </c:scaling>
        <c:delete val="1"/>
        <c:axPos val="r"/>
        <c:numFmt formatCode="0%" sourceLinked="1"/>
        <c:majorTickMark val="none"/>
        <c:minorTickMark val="none"/>
        <c:tickLblPos val="nextTo"/>
        <c:crossAx val="17196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Sha11</b:Tag>
    <b:SourceType>JournalArticle</b:SourceType>
    <b:Guid>{CB3CC7FF-99FA-4EF3-8835-96667631DCB0}</b:Guid>
    <b:Title>Threats and challenges to sustainable agriculture and rural development in Egypt: implications for agricultural extension</b:Title>
    <b:Year>2011</b:Year>
    <b:Pages>581-588</b:Pages>
    <b:LCID>en-US</b:LCID>
    <b:JournalName>The Journal of Animal &amp; Plant Sciences,</b:JournalName>
    <b:Author>
      <b:Author>
        <b:NameList>
          <b:Person>
            <b:Last>Shalaby</b:Last>
            <b:First>M. Y.</b:First>
          </b:Person>
          <b:Person>
            <b:Last>Al-Zahrani</b:Last>
            <b:First>K. H</b:First>
          </b:Person>
          <b:Person>
            <b:Last>Baig</b:Last>
            <b:First>M. B.</b:First>
          </b:Person>
          <b:Person>
            <b:Last>Straquadine</b:Last>
            <b:First>G. S.</b:First>
          </b:Person>
          <b:Person>
            <b:Last>Aldosari</b:Last>
            <b:First>F. </b:First>
          </b:Person>
        </b:NameList>
      </b:Author>
    </b:Author>
    <b:Volume>21</b:Volume>
    <b:Issue>3</b:Issue>
    <b:URL>https://www.cabidigitallibrary.org/doi/full/10.5555/20113405546</b:URL>
    <b:RefOrder>112</b:RefOrder>
  </b:Source>
  <b:Source>
    <b:Tag>وزاشر</b:Tag>
    <b:SourceType>Book</b:SourceType>
    <b:Guid>{4D94A578-29B1-47C1-80A4-697DEBCCD1B8}</b:Guid>
    <b:Title>تقرير التنمية البشرية الوطني </b:Title>
    <b:Year>تحت النشر</b:Year>
    <b:LCID>ar-EG</b:LCID>
    <b:City>جمهورية مصر العربية</b:City>
    <b:Publisher>وزارة التخطيط والتنمية الاقتصادية</b:Publisher>
    <b:Author>
      <b:Author>
        <b:NameList>
          <b:Person>
            <b:Last>وزارة التخطيط والتنمية الاقتصادية</b:Last>
          </b:Person>
        </b:NameList>
      </b:Author>
    </b:Author>
    <b:RefOrder>113</b:RefOrder>
  </b:Source>
  <b:Source>
    <b:Tag>الأ</b:Tag>
    <b:SourceType>BookSection</b:SourceType>
    <b:Guid>{6BDA0844-F027-4564-AD0B-5AF6FDAAC1C4}</b:Guid>
    <b:Title>الأفق العربي 2030: آفاق تعزيز الأمن الغذائي في المنطقة العربية</b:Title>
    <b:Year>2017</b:Year>
    <b:URL>https://www.unescwa.org/sites/default/files/pubs/pdf/arab-horizon-2030-prospects-enhancing-food-security-arab-region-arabic_1.pdf</b:URL>
    <b:LCID>ar-EG</b:LCID>
    <b:City>بيروت</b:City>
    <b:Publisher>الأمم المتحدة</b:Publisher>
    <b:Author>
      <b:Author>
        <b:NameList>
          <b:Person>
            <b:Last>الأسكوا</b:Last>
          </b:Person>
          <b:Person>
            <b:Last>منظمة الأغذية والزراعة</b:Last>
          </b:Person>
        </b:NameList>
      </b:Author>
    </b:Author>
    <b:RefOrder>7</b:RefOrder>
  </b:Source>
  <b:Source>
    <b:Tag>وزا221</b:Tag>
    <b:SourceType>Book</b:SourceType>
    <b:Guid>{A7CDFF0F-EBD4-4A48-BBDD-C54CA7B96D13}</b:Guid>
    <b:Title>الميزان الغذائي بجمهورية مصر العربية 2021</b:Title>
    <b:Year>2022</b:Year>
    <b:City>جمهورية مصر العربية</b:City>
    <b:Publisher>وزارة الزراعة واستصلاح الأراضي</b:Publisher>
    <b:LCID>ar-EG</b:LCID>
    <b:URL>https://www.agri.gov.eg/uploads/topics/16819017944659.pdf</b:URL>
    <b:Author>
      <b:Author>
        <b:NameList>
          <b:Person>
            <b:Last>وزارة الزراعة واستصلاح الأراضي </b:Last>
          </b:Person>
        </b:NameList>
      </b:Author>
    </b:Author>
    <b:RefOrder>63</b:RefOrder>
  </b:Source>
  <b:Source>
    <b:Tag>أيم09</b:Tag>
    <b:SourceType>Book</b:SourceType>
    <b:Guid>{70C0B284-E2C7-42CB-8E05-2A4C5081B3A0}</b:Guid>
    <b:Title>التغيرات المناخية المستقبلية وأثرها على قطاع الزراعة في مصر وكيفية مواجهتها</b:Title>
    <b:Year>2009</b:Year>
    <b:Publisher>مركز البحوث الزراعية</b:Publisher>
    <b:LCID>ar-EG</b:LCID>
    <b:Author>
      <b:Author>
        <b:NameList>
          <b:Person>
            <b:Last>أبو حديد</b:Last>
            <b:First>أيمن</b:First>
          </b:Person>
        </b:NameList>
      </b:Author>
    </b:Author>
    <b:RefOrder>64</b:RefOrder>
  </b:Source>
  <b:Source xmlns:b="http://schemas.openxmlformats.org/officeDocument/2006/bibliography">
    <b:Tag>الج23</b:Tag>
    <b:SourceType>Report</b:SourceType>
    <b:Guid>{F3D33250-1D25-43FB-916A-4BAF07118802}</b:Guid>
    <b:Year>2023</b:Year>
    <b:Author>
      <b:Author>
        <b:NameList>
          <b:Person>
            <b:Last>والاحصاء</b:Last>
            <b:First>الجهاز</b:First>
            <b:Middle>المركزي للتعبئة العامة</b:Middle>
          </b:Person>
        </b:NameList>
      </b:Author>
    </b:Author>
    <b:RefOrder>114</b:RefOrder>
  </b:Source>
  <b:Source>
    <b:Tag>كام22</b:Tag>
    <b:SourceType>InternetSite</b:SourceType>
    <b:Guid>{55252F24-BF68-4397-9F2A-16C0D9AF7BBF}</b:Guid>
    <b:LCID>ar-EG</b:LCID>
    <b:Title>البصمة المائية.. كجم لحم بقري يستهلك 16ألف لتر مياه وكجم من الأغنام 10آلاف لتر والدواجن 4 آلاف</b:Title>
    <b:InternetSiteTitle>المستقبل الأخضر </b:InternetSiteTitle>
    <b:Year>2022</b:Year>
    <b:URL>https://greenfue.com/%D8%A7%D9%84%D8%A8%D8%B5%D9%85%D8%A9-%D8%A7%D9%84%D9%85%D8%A7%D8%A6%D9%8A%D8%A9-%D9%84%D9%84%D9%85%D8%AD%D8%A7%D8%B5%D9%8A%D9%84-%D9%88%D8%A7%D9%84%D8%AD%D9%8A%D9%88%D8%A7%D9%86%D8%A7%D8%AA/</b:URL>
    <b:Author>
      <b:Author>
        <b:NameList>
          <b:Person>
            <b:Last>كامل</b:Last>
            <b:First>محمد </b:First>
          </b:Person>
        </b:NameList>
      </b:Author>
    </b:Author>
    <b:RefOrder>87</b:RefOrder>
  </b:Source>
  <b:Source>
    <b:Tag>مجد24</b:Tag>
    <b:SourceType>InternetSite</b:SourceType>
    <b:Guid>{6AC423C8-E5B0-4EF2-A893-5D54E8EBB7D8}</b:Guid>
    <b:Title>إنتاج الألبان واللحوم.. مقارنة بين السلالات المحلية والأجنبية من الأبقار والجاموس</b:Title>
    <b:InternetSiteTitle>صدى البلد</b:InternetSiteTitle>
    <b:Year>2024</b:Year>
    <b:URL>https://www.elbalad.news/6072765</b:URL>
    <b:LCID>ar-EG</b:LCID>
    <b:Author>
      <b:Author>
        <b:NameList>
          <b:Person>
            <b:Last>مجدي</b:Last>
            <b:First>شيماء</b:First>
          </b:Person>
        </b:NameList>
      </b:Author>
    </b:Author>
    <b:RefOrder>115</b:RefOrder>
  </b:Source>
  <b:Source xmlns:b="http://schemas.openxmlformats.org/officeDocument/2006/bibliography">
    <b:Tag>Ale17</b:Tag>
    <b:SourceType>JournalArticle</b:SourceType>
    <b:Guid>{9EEC7473-73E0-4F54-BE17-97F0778A64B2}</b:Guid>
    <b:Title>Effects of Land Fragmentation on Productivity in Northwestern Ethiopia</b:Title>
    <b:Year>2017</b:Year>
    <b:LCID>en-US</b:LCID>
    <b:JournalName>Advances in Agriculture</b:JournalName>
    <b:Author>
      <b:Author>
        <b:NameList>
          <b:Person>
            <b:Last>Alemu</b:Last>
            <b:First>Gashaw</b:First>
            <b:Middle>Tenna</b:Middle>
          </b:Person>
          <b:Person>
            <b:Last> Ayele</b:Last>
            <b:Middle>Berhanie</b:Middle>
            <b:First>Zewdu </b:First>
          </b:Person>
          <b:Person>
            <b:Last>Berhanu</b:Last>
            <b:Middle>Abelieneh </b:Middle>
            <b:First> Assefa </b:First>
          </b:Person>
        </b:NameList>
      </b:Author>
    </b:Author>
    <b:DOI> https://doi.org/10.1155/2017/4509605</b:DOI>
    <b:RefOrder>106</b:RefOrder>
  </b:Source>
  <b:Source>
    <b:Tag>Sal22</b:Tag>
    <b:SourceType>Book</b:SourceType>
    <b:Guid>{A6C0C1E1-80AD-4EB3-96D7-91F6AABE51BB}</b:Guid>
    <b:Title>Comprehensive assessment of national agricultural research and extension systems with a special focus on agricultural research for development in Egypt</b:Title>
    <b:Year>2022</b:Year>
    <b:City>Rome</b:City>
    <b:Publisher>Food and Agriculture Organization</b:Publisher>
    <b:Author>
      <b:Author>
        <b:NameList>
          <b:Person>
            <b:Last>Salem</b:Last>
            <b:First>Shaban </b:First>
          </b:Person>
          <b:Person>
            <b:Last>Swelam</b:Last>
            <b:First>Atef </b:First>
          </b:Person>
          <b:Person>
            <b:Last>Abdallah</b:Last>
            <b:First>Eman </b:First>
          </b:Person>
        </b:NameList>
      </b:Author>
    </b:Author>
    <b:URL>https://www.fao.org/documents/card/en/c/cc0059en</b:URL>
    <b:LCID>en-US</b:LCID>
    <b:RefOrder>109</b:RefOrder>
  </b:Source>
  <b:Source>
    <b:Tag>وزا23</b:Tag>
    <b:SourceType>InternetSite</b:SourceType>
    <b:Guid>{C43A79AA-9CD1-473F-B283-801CD35DE07E}</b:Guid>
    <b:Title>بيانات الحسابات القومية</b:Title>
    <b:Year>2022/2023</b:Year>
    <b:InternetSiteTitle>بيانات الحسابات القومية</b:InternetSiteTitle>
    <b:URL>https://mped.gov.eg/GrossDomestic</b:URL>
    <b:Author>
      <b:Author>
        <b:NameList>
          <b:Person>
            <b:Last>وزارة التخطيط والتنمية الاقتصادية </b:Last>
          </b:Person>
        </b:NameList>
      </b:Author>
    </b:Author>
    <b:LCID>ar-EG</b:LCID>
    <b:RefOrder>1</b:RefOrder>
  </b:Source>
  <b:Source>
    <b:Tag>Placeholder1</b:Tag>
    <b:SourceType>DocumentFromInternetSite</b:SourceType>
    <b:Guid>{31D4B32D-D024-4C1F-A933-E6861D3FF4ED}</b:Guid>
    <b:LCID>ar-EG</b:LCID>
    <b:Title>مصر في أرقام </b:Title>
    <b:Year>2023</b:Year>
    <b:URL>https://capmas.gov.eg/Pages/Publications.aspx?page_id=7195&amp;Year=23521</b:URL>
    <b:Author>
      <b:Author>
        <b:NameList>
          <b:Person>
            <b:Last>الجهاز المركزي للتعبئة العامة والإحصاء</b:Last>
          </b:Person>
        </b:NameList>
      </b:Author>
    </b:Author>
    <b:RefOrder>3</b:RefOrder>
  </b:Source>
  <b:Source>
    <b:Tag>الج21</b:Tag>
    <b:SourceType>DocumentFromInternetSite</b:SourceType>
    <b:Guid>{22AA67F2-A6D2-4CF1-A0B6-56EA6954D103}</b:Guid>
    <b:LCID>ar-EG</b:LCID>
    <b:Title>النشرة الشهرية للتجارة الخارجية</b:Title>
    <b:Year>2023</b:Year>
    <b:URL>https://www.capmas.gov.eg/Pages/Publications.aspx?page_id=5107&amp;YearID=23614</b:URL>
    <b:Author>
      <b:Author>
        <b:NameList>
          <b:Person>
            <b:Last>الجهاز المركزي للتعبئة العامة والإحصاء</b:Last>
          </b:Person>
        </b:NameList>
      </b:Author>
    </b:Author>
    <b:RefOrder>4</b:RefOrder>
  </b:Source>
  <b:Source>
    <b:Tag>الج20</b:Tag>
    <b:SourceType>DocumentFromInternetSite</b:SourceType>
    <b:Guid>{36B049E0-C4CD-4984-A7FF-9A6B0F3CA40F}</b:Guid>
    <b:LCID>ar-EG</b:LCID>
    <b:Title>مصر في أرقام الزراعة</b:Title>
    <b:Year>2023</b:Year>
    <b:URL>https://www.capmas.gov.eg/Pages/Publications.aspx?page_id=5104&amp;Year=23593</b:URL>
    <b:Author>
      <b:Author>
        <b:NameList>
          <b:Person>
            <b:Last>الجهاز المركزي للتعبئة العامة والإحصاء</b:Last>
          </b:Person>
        </b:NameList>
      </b:Author>
    </b:Author>
    <b:RefOrder>5</b:RefOrder>
  </b:Source>
  <b:Source>
    <b:Tag>حور03</b:Tag>
    <b:SourceType>Book</b:SourceType>
    <b:Guid>{6C65A453-8BD1-4980-A416-4E0960D77F4A}</b:Guid>
    <b:LCID>ar-EG</b:LCID>
    <b:Author>
      <b:Author>
        <b:NameList>
          <b:Person>
            <b:Last>كاظم</b:Last>
            <b:First>حوراء</b:First>
            <b:Middle>علي</b:Middle>
          </b:Person>
        </b:NameList>
      </b:Author>
    </b:Author>
    <b:Title>تحضير النانو سيليلوز من بعض مخلفات النبات واستخدامها في إزالة الملوثات</b:Title>
    <b:Year>2003</b:Year>
    <b:City>العراق</b:City>
    <b:Publisher>رسالة ماجستير، قسم الكيمياء، كلية العلوم، جامعة الديلي</b:Publisher>
    <b:RefOrder>99</b:RefOrder>
  </b:Source>
  <b:Source>
    <b:Tag>الأ19</b:Tag>
    <b:SourceType>Book</b:SourceType>
    <b:Guid>{1F0F1EED-6037-4D43-A7DF-A7B2CD1C91AF}</b:Guid>
    <b:Title>الطاقة الحيوية والتنمية المستدامة في الريف العربي</b:Title>
    <b:Year>2019</b:Year>
    <b:Publisher>الأمم المتحدة، اللجنة الاقتصادية لغربي آسيا، ورقة فنية</b:Publisher>
    <b:Author>
      <b:Author>
        <b:NameList>
          <b:Person>
            <b:Last>الأسكوا</b:Last>
          </b:Person>
        </b:NameList>
      </b:Author>
    </b:Author>
    <b:RefOrder>98</b:RefOrder>
  </b:Source>
  <b:Source>
    <b:Tag>هدا</b:Tag>
    <b:SourceType>Book</b:SourceType>
    <b:Guid>{B4654C28-99CE-4D5C-B79B-8F9C8AF4D01F}</b:Guid>
    <b:LCID>ar-EG</b:LCID>
    <b:Author>
      <b:Author>
        <b:NameList>
          <b:Person>
            <b:Last>هدارة </b:Last>
            <b:First>هشام </b:First>
          </b:Person>
        </b:NameList>
      </b:Author>
    </b:Author>
    <b:Title>سياسات التكنولوجيا والابتكار </b:Title>
    <b:Year>2022</b:Year>
    <b:Publisher>معهد التخطيط القومي </b:Publisher>
    <b:CountryRegion>جمهورية مصر العربية </b:CountryRegion>
    <b:RefOrder>9</b:RefOrder>
  </b:Source>
  <b:Source>
    <b:Tag>منظ24</b:Tag>
    <b:SourceType>InternetSite</b:SourceType>
    <b:Guid>{F203D4AB-9E87-4C75-B1BC-C00FED8DFB61}</b:Guid>
    <b:Title>سوء التغذية</b:Title>
    <b:Year>2024</b:Year>
    <b:InternetSiteTitle>سوء التغذية</b:InternetSiteTitle>
    <b:URL>https://www.who.int/ar/news-room/fact-sheets/detail/malnutrition</b:URL>
    <b:Author>
      <b:Author>
        <b:NameList>
          <b:Person>
            <b:Last>منظمة الصحة العالمية </b:Last>
          </b:Person>
        </b:NameList>
      </b:Author>
    </b:Author>
    <b:RefOrder>10</b:RefOrder>
  </b:Source>
  <b:Source>
    <b:Tag>منظ23</b:Tag>
    <b:SourceType>Book</b:SourceType>
    <b:Guid>{E00049DC-F38F-4750-8206-C492D14BD011}</b:Guid>
    <b:LCID>ar-EG</b:LCID>
    <b:Title>التوقعات الزراعية المشتركة بين منظمة التعاون الاقتصادي والتنمية ومنظمة الأغذية والزراعة للفترة 2021-2030</b:Title>
    <b:Year>2023</b:Year>
    <b:City>روما، إيطاليا</b:City>
    <b:Publisher>منظمة الأغذية والزراعة</b:Publisher>
    <b:Author>
      <b:Author>
        <b:NameList>
          <b:Person>
            <b:Last>منظمة الأغذية والزراعة (الفاو)</b:Last>
          </b:Person>
        </b:NameList>
      </b:Author>
    </b:Author>
    <b:URL>https://www.fao.org/documents/card/fr?details=CB5339AR</b:URL>
    <b:RefOrder>11</b:RefOrder>
  </b:Source>
  <b:Source>
    <b:Tag>Oli13</b:Tag>
    <b:SourceType>BookSection</b:SourceType>
    <b:Guid>{EF5FA4CC-092A-494D-B3CE-9D765E9FF521}</b:Guid>
    <b:Title>An overview of precision agriculture</b:Title>
    <b:Year>2013</b:Year>
    <b:City>London</b:City>
    <b:Author>
      <b:Author>
        <b:NameList>
          <b:Person>
            <b:Last>Oliver</b:Last>
            <b:First>Margaret </b:First>
          </b:Person>
        </b:NameList>
      </b:Author>
    </b:Author>
    <b:BookTitle>Precision Agriculture for Sustainability and Environmental Protection</b:BookTitle>
    <b:DOI>https://doi.org/10.4324/9780203128329</b:DOI>
    <b:RefOrder>13</b:RefOrder>
  </b:Source>
  <b:Source>
    <b:Tag>Oko</b:Tag>
    <b:SourceType>JournalArticle</b:SourceType>
    <b:Guid>{1DC904F8-AA36-4B49-8E1F-250F37DDB290}</b:Guid>
    <b:LCID>en-US</b:LCID>
    <b:Title>Advances in quantifying soil organic carbon under different land uses in Ethiopia: a review and synthesis</b:Title>
    <b:Author>
      <b:Author>
        <b:NameList>
          <b:Person>
            <b:Last>Okolo</b:Last>
            <b:First>Chukwuebuka </b:First>
          </b:Person>
          <b:Person>
            <b:Last>Gebresamuel</b:Last>
            <b:First>Girmay </b:First>
          </b:Person>
          <b:Person>
            <b:Last>Retta</b:Last>
            <b:First>Abeba</b:First>
          </b:Person>
          <b:Person>
            <b:Last>Zenebe</b:Last>
            <b:First>Amanuel </b:First>
          </b:Person>
          <b:Person>
            <b:Last>Haile</b:Last>
            <b:First>Mitiku </b:First>
          </b:Person>
        </b:NameList>
      </b:Author>
    </b:Author>
    <b:JournalName>Bulletin of the National Research Centre</b:JournalName>
    <b:Volume>43</b:Volume>
    <b:Issue>99</b:Issue>
    <b:URL>https://bnrc.springeropen.com/articles/10.1186/s42269-019-0120-z</b:URL>
    <b:Year>2019</b:Year>
    <b:RefOrder>14</b:RefOrder>
  </b:Source>
  <b:Source>
    <b:Tag>Sib12</b:Tag>
    <b:SourceType>JournalArticle</b:SourceType>
    <b:Guid>{C4E22AF4-40B9-4B87-8BF4-328D00C61E6B}</b:Guid>
    <b:Title>Extreme heat effects on wheat senescence in India</b:Title>
    <b:JournalName>Nature Climate Change</b:JournalName>
    <b:Year>2012</b:Year>
    <b:Author>
      <b:Author>
        <b:NameList>
          <b:Person>
            <b:Last>Sibley</b:Last>
            <b:First>Adam </b:First>
          </b:Person>
          <b:Person>
            <b:Last>Monasterio</b:Last>
            <b:First>Ivan </b:First>
          </b:Person>
          <b:Person>
            <b:Last>Lobell</b:Last>
            <b:First>David  </b:First>
          </b:Person>
        </b:NameList>
      </b:Author>
    </b:Author>
    <b:LCID>en-US</b:LCID>
    <b:Volume>2</b:Volume>
    <b:Issue>3</b:Issue>
    <b:DOI>10.1038/nclimate1356</b:DOI>
    <b:RefOrder>16</b:RefOrder>
  </b:Source>
  <b:Source>
    <b:Tag>Ara21</b:Tag>
    <b:SourceType>JournalArticle</b:SourceType>
    <b:Guid>{ADB23180-8FC0-4474-8780-4966CA871AB1}</b:Guid>
    <b:LCID>en-US</b:LCID>
    <b:Title>Characterising the Agriculture 4.0 Landscape—Emerging Trends, Challenges and Opportunities</b:Title>
    <b:JournalName>Agronomy</b:JournalName>
    <b:Year>2021</b:Year>
    <b:Author>
      <b:Author>
        <b:NameList>
          <b:Person>
            <b:Last>Araújo</b:Last>
            <b:First>Sara </b:First>
          </b:Person>
          <b:Person>
            <b:Last>Peres</b:Last>
            <b:First>Ricardo </b:First>
          </b:Person>
          <b:Person>
            <b:Last>Barata</b:Last>
            <b:First>José </b:First>
          </b:Person>
          <b:Person>
            <b:Last>Lidon</b:Last>
            <b:First>Fernando </b:First>
          </b:Person>
          <b:Person>
            <b:Last>Ramalho</b:Last>
            <b:First>José</b:First>
          </b:Person>
        </b:NameList>
      </b:Author>
    </b:Author>
    <b:Volume>11</b:Volume>
    <b:Issue>4</b:Issue>
    <b:DOI>https://doi.org/10.3390/agronomy11040667</b:DOI>
    <b:RefOrder>17</b:RefOrder>
  </b:Source>
  <b:Source>
    <b:Tag>Cla</b:Tag>
    <b:SourceType>JournalArticle</b:SourceType>
    <b:Guid>{E6CF990D-B495-48D3-AE45-6756379B9173}</b:Guid>
    <b:LCID>en-US</b:LCID>
    <b:Title>A proposed framework for accelerating technology trajectories in agriculture: A case study in China</b:Title>
    <b:JournalName>Frontiers of Agricultural Science and Engineering</b:JournalName>
    <b:Author>
      <b:Author>
        <b:NameList>
          <b:Person>
            <b:Last>Clark</b:Last>
            <b:First>Beth</b:First>
          </b:Person>
          <b:Person>
            <b:Last>Jones</b:Last>
            <b:First>Glyn </b:First>
          </b:Person>
          <b:Person>
            <b:Last>Kendall</b:Last>
            <b:First>Helen </b:First>
          </b:Person>
          <b:Person>
            <b:Last>Taylor</b:Last>
            <b:First>James</b:First>
          </b:Person>
        </b:NameList>
      </b:Author>
    </b:Author>
    <b:Volume>5</b:Volume>
    <b:Issue>4</b:Issue>
    <b:DOI>10.15302/J-FASE-2018244</b:DOI>
    <b:RefOrder>18</b:RefOrder>
  </b:Source>
  <b:Source>
    <b:Tag>FAO16</b:Tag>
    <b:SourceType>Book</b:SourceType>
    <b:Guid>{4306B8B7-7EC5-4AB0-B465-D1D4306C9286}</b:Guid>
    <b:LCID>en-US</b:LCID>
    <b:Year>2016</b:Year>
    <b:Author>
      <b:Author>
        <b:NameList>
          <b:Person>
            <b:Last>FAO</b:Last>
          </b:Person>
        </b:NameList>
      </b:Author>
    </b:Author>
    <b:Title>The State of Food and Agriculture. Climate change, Agriculture and Food Security</b:Title>
    <b:City>Roma, Italy</b:City>
    <b:Publisher>FAO</b:Publisher>
    <b:URL>https://reliefweb.int/report/world/state-food-and-agriculture-2016-climate-change-agriculture-and-food-security</b:URL>
    <b:RefOrder>12</b:RefOrder>
  </b:Source>
  <b:Source>
    <b:Tag>UND211</b:Tag>
    <b:SourceType>Book</b:SourceType>
    <b:Guid>{0D7A0179-AFB4-40CC-8026-2BB077895A10}</b:Guid>
    <b:LCID>en-US</b:LCID>
    <b:Title>Precision Agriculture for Smallholder Farmers</b:Title>
    <b:Year>2021</b:Year>
    <b:Author>
      <b:Author>
        <b:NameList>
          <b:Person>
            <b:Last>UNDP</b:Last>
          </b:Person>
        </b:NameList>
      </b:Author>
    </b:Author>
    <b:City>Singapore</b:City>
    <b:Publisher>United Nations Development Programme</b:Publisher>
    <b:URL>https://www.undp.org/publications/precision-agriculture-smallholder-farmers</b:URL>
    <b:RefOrder>20</b:RefOrder>
  </b:Source>
  <b:Source>
    <b:Tag>Dha22</b:Tag>
    <b:SourceType>JournalArticle</b:SourceType>
    <b:Guid>{EA7BCA28-DBB0-4A29-9E2D-352FA08C0AE8}</b:Guid>
    <b:Title>Smart Farming: Internet of Things (IoT)-Based Sustainable Agriculture</b:Title>
    <b:Year>2022</b:Year>
    <b:JournalName>Agriculture</b:JournalName>
    <b:Author>
      <b:Author>
        <b:NameList>
          <b:Person>
            <b:Last>Dhanaraju</b:Last>
            <b:First>Muthumanickam </b:First>
          </b:Person>
          <b:Person>
            <b:Last>Chenniappan</b:Last>
            <b:First>Poongodi </b:First>
          </b:Person>
          <b:Person>
            <b:Last>Ramalingam</b:Last>
            <b:First>Kumaraperumal </b:First>
          </b:Person>
          <b:Person>
            <b:Last>Pazhanivelan</b:Last>
            <b:First>Sellaperumal </b:First>
          </b:Person>
          <b:Person>
            <b:Last>Kaliaperumal</b:Last>
            <b:First>Ragunath </b:First>
          </b:Person>
        </b:NameList>
      </b:Author>
    </b:Author>
    <b:LCID>en-US</b:LCID>
    <b:Volume>12</b:Volume>
    <b:Issue>10</b:Issue>
    <b:DOI> https://doi.org/10.3390/agriculture12101745</b:DOI>
    <b:RefOrder>21</b:RefOrder>
  </b:Source>
  <b:Source>
    <b:Tag>عبد23</b:Tag>
    <b:SourceType>Book</b:SourceType>
    <b:Guid>{24716185-D075-4B0B-886D-D4A3ED42BB35}</b:Guid>
    <b:Title>"الثورة الصناعية الرابعه: تطبيقات رقمية - خدمات ذكية الجزء الثاني</b:Title>
    <b:Year>2023</b:Year>
    <b:LCID>ar-EG</b:LCID>
    <b:Publisher>المعرفة اللامحدودة للنشر والتوزيع</b:Publisher>
    <b:Author>
      <b:Author>
        <b:NameList>
          <b:Person>
            <b:Last> عبد المسيح </b:Last>
            <b:First>ميشيل</b:First>
          </b:Person>
          <b:Person>
            <b:Last>محمد</b:Last>
            <b:Middle/>
            <b:First>عصام</b:First>
          </b:Person>
          <b:Person>
            <b:Last>مصطفي</b:Last>
            <b:First> محمد</b:First>
          </b:Person>
        </b:NameList>
      </b:Author>
    </b:Author>
    <b:RefOrder>22</b:RefOrder>
  </b:Source>
  <b:Source>
    <b:Tag>الج21ند</b:Tag>
    <b:SourceType>BookSection</b:SourceType>
    <b:Guid>{46B5248A-F133-4354-A9EC-C609F0A1ACDA}</b:Guid>
    <b:LCID>ar-EG</b:LCID>
    <b:Year>2021</b:Year>
    <b:Author>
      <b:Author>
        <b:NameList>
          <b:Person>
            <b:Last>الجندي </b:Last>
            <b:First> عبد الغني </b:First>
          </b:Person>
        </b:NameList>
      </b:Author>
    </b:Author>
    <b:Title>تطبيقات الهندسة الزراعية الحديثة في الزراعة المستدامة </b:Title>
    <b:Publisher>مجلس بحوث الزراعة والغذاء. المجالس النوعية، أكاديمية البحث العلمي والتكنولوجيا</b:Publisher>
    <b:BookTitle>خارطة طريق التنمية الزراعية المستدامة 4.0: الزراعة الذكية – الزراعة الدقيقة – الزراعة الإلكترونية</b:BookTitle>
    <b:RefOrder>23</b:RefOrder>
  </b:Source>
  <b:Source>
    <b:Tag>الب</b:Tag>
    <b:SourceType>BookSection</b:SourceType>
    <b:Guid>{E4DA5198-D2D7-44E0-ADC1-A31EDD95CB7F}</b:Guid>
    <b:LCID>ar-EG</b:LCID>
    <b:Author>
      <b:Author>
        <b:NameList>
          <b:Person>
            <b:Last>البلتاجي</b:Last>
            <b:First>عادل</b:First>
          </b:Person>
          <b:Person>
            <b:Last>رافع</b:Last>
            <b:First> أحمد </b:First>
          </b:Person>
        </b:NameList>
      </b:Author>
    </b:Author>
    <b:Title>). أهمية تحديث الزارعة في مصر: نظرة للواقع والمأمول. </b:Title>
    <b:BookTitle>كتاب خارطة طريق التنمية الزراعية المستدامة 4.0: الزراعة الذكية – الزراعة الدقيقة – الزراعة الإلكترونية</b:BookTitle>
    <b:Year>2021</b:Year>
    <b:Publisher>مجلس بحوث الزراعة والغذاء،أكاديمية البحث العلمي والتكنولوجيا</b:Publisher>
    <b:RefOrder>24</b:RefOrder>
  </b:Source>
  <b:Source>
    <b:Tag>YuF09</b:Tag>
    <b:SourceType>Book</b:SourceType>
    <b:Guid>{6CDB18CC-8B0E-4032-8AD5-5CDCCE75186C}</b:Guid>
    <b:Title>The Research and Application of Virtual Reality (VR) Technology in Agriculture Science</b:Title>
    <b:Year>2009</b:Year>
    <b:Author>
      <b:Author>
        <b:NameList>
          <b:Person>
            <b:Last> Yu</b:Last>
            <b:First>Feng</b:First>
          </b:Person>
          <b:Person>
            <b:Last>Zhang</b:Last>
            <b:First>Junfeng </b:First>
          </b:Person>
          <b:Person>
            <b:Last>Zhao</b:Last>
            <b:First>Yousen </b:First>
          </b:Person>
          <b:Person>
            <b:Last>Zhao</b:Last>
            <b:First>Jichun </b:First>
          </b:Person>
        </b:NameList>
      </b:Author>
    </b:Author>
    <b:DOI>10.1007/978-3-642-12220-0_79</b:DOI>
    <b:LCID>en-US</b:LCID>
    <b:RefOrder>25</b:RefOrder>
  </b:Source>
  <b:Source>
    <b:Tag>عبد231</b:Tag>
    <b:SourceType>Book</b:SourceType>
    <b:Guid>{3F9C4044-EE0A-4404-A539-41C67CF90295}</b:Guid>
    <b:LCID>ar-EG</b:LCID>
    <b:Title>الثورة الصناعية الرابعه: تطبيقات رقمية - خدمات ذكية الجزء الاول</b:Title>
    <b:Year>2023</b:Year>
    <b:Publisher>المعرفة اللامحدودة للنشر والتوزيع</b:Publisher>
    <b:Author>
      <b:Author>
        <b:NameList>
          <b:Person>
            <b:Last> عبد المسيح</b:Last>
            <b:First>ميشيل</b:First>
          </b:Person>
          <b:Person>
            <b:Last> عصام </b:Last>
            <b:First>محمد</b:First>
          </b:Person>
          <b:Person>
            <b:Last> مصطفي</b:Last>
            <b:First> محمد</b:First>
          </b:Person>
        </b:NameList>
      </b:Author>
    </b:Author>
    <b:RefOrder>27</b:RefOrder>
  </b:Source>
  <b:Source>
    <b:Tag>Gir17</b:Tag>
    <b:SourceType>Book</b:SourceType>
    <b:Guid>{909B9E6C-60B3-46E4-8D26-0DA70C437A76}</b:Guid>
    <b:LCID>en-US</b:LCID>
    <b:Title>An inventory of new technologies in fisheries</b:Title>
    <b:Year>2017</b:Year>
    <b:Publisher>OECD</b:Publisher>
    <b:Author>
      <b:Author>
        <b:NameList>
          <b:Person>
            <b:Last>Girard</b:Last>
            <b:First>Pierre </b:First>
          </b:Person>
          <b:Person>
            <b:Last>Payrat</b:Last>
            <b:First>Thomas</b:First>
          </b:Person>
        </b:NameList>
      </b:Author>
    </b:Author>
    <b:URL>https://www.oecd.org/greengrowth/GGSD_2017_Issue%20Paper_New%20technologies%20in%20Fisheries_WEB.pdf</b:URL>
    <b:RefOrder>28</b:RefOrder>
  </b:Source>
  <b:Source>
    <b:Tag>Sha22</b:Tag>
    <b:SourceType>JournalArticle</b:SourceType>
    <b:Guid>{343B921F-9CA8-49BC-AA41-D2D62B72D5F6}</b:Guid>
    <b:Title>Nexus between Climate-Smart Livestock Production Practices and Farmers’ Nutritional Security in Pakistan: Exploring Level, Linkages, and Determinants</b:Title>
    <b:Year>2022</b:Year>
    <b:JournalName>International Journal of Environmental Research and Public Health</b:JournalName>
    <b:Author>
      <b:Author>
        <b:NameList>
          <b:Person>
            <b:Last>Shahbaz </b:Last>
            <b:First>omi </b:First>
          </b:Person>
          <b:Person>
            <b:Last>Abbas</b:Last>
            <b:First>Azhar </b:First>
          </b:Person>
          <b:Person>
            <b:Last>Aziz</b:Last>
            <b:First>Babar </b:First>
          </b:Person>
          <b:Person>
            <b:Last>Alotaibi</b:Last>
            <b:First>Bader</b:First>
          </b:Person>
          <b:Person>
            <b:Last>Traore</b:Last>
            <b:First>Abou </b:First>
          </b:Person>
        </b:NameList>
      </b:Author>
    </b:Author>
    <b:LCID>en-US</b:LCID>
    <b:DOI>https://doi.org/10.3390/ijerph19095340</b:DOI>
    <b:Volume>19</b:Volume>
    <b:Issue>9</b:Issue>
    <b:RefOrder>29</b:RefOrder>
  </b:Source>
  <b:Source>
    <b:Tag>Dže23</b:Tag>
    <b:SourceType>JournalArticle</b:SourceType>
    <b:Guid>{8751E7BF-8CF8-439C-A21A-90AFD6D22B75}</b:Guid>
    <b:LCID>en-US</b:LCID>
    <b:Title>Innovations in Cattle Farming: Application of Innovative Technologies and Sensors in the Diagnosis of Diseases</b:Title>
    <b:JournalName>animals</b:JournalName>
    <b:Year>2023</b:Year>
    <b:Author>
      <b:Author>
        <b:NameList>
          <b:Person>
            <b:Last>Džermeikaitė</b:Last>
            <b:First>Karina </b:First>
          </b:Person>
          <b:Person>
            <b:Last>Bačėninaitė </b:Last>
            <b:First>Dovilė </b:First>
          </b:Person>
          <b:Person>
            <b:Last>Antanaitis</b:Last>
            <b:First>Ramūnas</b:First>
          </b:Person>
        </b:NameList>
      </b:Author>
    </b:Author>
    <b:Volume>13</b:Volume>
    <b:Issue>5</b:Issue>
    <b:DOI>https://doi.org/10.3390/ani13050780</b:DOI>
    <b:RefOrder>30</b:RefOrder>
  </b:Source>
  <b:Source>
    <b:Tag>منظ22</b:Tag>
    <b:SourceType>Book</b:SourceType>
    <b:Guid>{0B1AB41C-E629-4F65-843C-63B51D3D9A42}</b:Guid>
    <b:LCID>ar-EG</b:LCID>
    <b:Title>حالة الأغذية والزراعة: الاستفادة من الاتمتة في الزراعة لتحويل النظم الزراعية والغذائية</b:Title>
    <b:Year>2022</b:Year>
    <b:City>روما</b:City>
    <b:Author>
      <b:Author>
        <b:NameList>
          <b:Person>
            <b:Last>منظمة الأغذية والزراعة</b:Last>
          </b:Person>
        </b:NameList>
      </b:Author>
    </b:Author>
    <b:DOI>ar9479cb/10.4060/org.doi://h</b:DOI>
    <b:RefOrder>31</b:RefOrder>
  </b:Source>
  <b:Source>
    <b:Tag>Ahm</b:Tag>
    <b:SourceType>BookSection</b:SourceType>
    <b:Guid>{EFAEC5C8-64FC-4E03-9C67-F44AEA27D721}</b:Guid>
    <b:LCID>en-US</b:LCID>
    <b:Title>Climate-Smart Livestock Farming in India: Addressing Issues and Challenges</b:Title>
    <b:Publisher>ICAR-NAARM</b:Publisher>
    <b:BookTitle>Climate Change and Indian Agriculture: Challenges and Adaptation Strategies</b:BookTitle>
    <b:Author>
      <b:Author>
        <b:NameList>
          <b:Person>
            <b:Last>Ahmad</b:Last>
            <b:First>S F </b:First>
          </b:Person>
          <b:Person>
            <b:Last>Tamboli</b:Last>
            <b:First>Pooja </b:First>
          </b:Person>
          <b:Person>
            <b:Last>Chaudhary</b:Last>
            <b:First>Rajni </b:First>
          </b:Person>
          <b:Person>
            <b:Last>Kerketta</b:Last>
            <b:First>Shilpi</b:First>
          </b:Person>
        </b:NameList>
      </b:Author>
      <b:BookAuthor>
        <b:NameList>
          <b:Person>
            <b:Last>Rao</b:Last>
            <b:First>Ch.</b:First>
            <b:Middle>Srinivasa</b:Middle>
          </b:Person>
          <b:Person>
            <b:Last>Srinivas</b:Last>
            <b:First>Tavva</b:First>
          </b:Person>
          <b:Person>
            <b:Last>Rao</b:Last>
            <b:First>R.V.S.</b:First>
          </b:Person>
          <b:Person>
            <b:Last>Rao</b:Last>
            <b:First>N.</b:First>
            <b:Middle>Srinivasa</b:Middle>
          </b:Person>
          <b:Person>
            <b:Last>Vinayagam</b:Last>
            <b:First>S.</b:First>
            <b:Middle>Senthil</b:Middle>
          </b:Person>
          <b:Person>
            <b:Last>Krishnan</b:Last>
            <b:First>P</b:First>
          </b:Person>
        </b:NameList>
      </b:BookAuthor>
    </b:Author>
    <b:URL>https://www.researchgate.net/publication/342988069_Climate-Smart_Livestock_Farming_in_India_Addressing_Issues_and_Challenges</b:URL>
    <b:RefOrder>33</b:RefOrder>
  </b:Source>
  <b:Source>
    <b:Tag>Sán23</b:Tag>
    <b:SourceType>JournalArticle</b:SourceType>
    <b:Guid>{672A4F86-BD2E-41FE-B49C-8853EE53A54F}</b:Guid>
    <b:LCID>en-US</b:LCID>
    <b:Title>Valorization of livestock waste through combined anaerobic digestion and microalgae-based treatment in México: A techno-economic analysis for distributed biogas generation, animal feed production, and carbon credits trading</b:Title>
    <b:Year>2023</b:Year>
    <b:JournalName>Environmental Technology &amp; Innovation</b:JournalName>
    <b:Author>
      <b:Author>
        <b:NameList>
          <b:Person>
            <b:Last>Sánchez</b:Last>
            <b:First>Anaid López-</b:First>
          </b:Person>
          <b:Person>
            <b:Last>Silva-Gálvez</b:Last>
            <b:First> Ana Laura </b:First>
          </b:Person>
          <b:Person>
            <b:Last>González-López </b:Last>
            <b:First>Martín Esteban </b:First>
          </b:Person>
          <b:Person>
            <b:Last>Díaz-Vázquez</b:Last>
            <b:First> Diego </b:First>
          </b:Person>
          <b:Person>
            <b:Last>Orozco-Nunnelly</b:Last>
            <b:First>Danielle A. </b:First>
          </b:Person>
          <b:Person>
            <b:Last>Novoa-Leiva</b:Last>
            <b:First>Ismael </b:First>
          </b:Person>
          <b:Person>
            <b:Last>González-Valdez</b:Last>
            <b:First> José </b:First>
          </b:Person>
          <b:Person>
            <b:Last>Casillas-García</b:Last>
            <b:First>Luis Fernando </b:First>
          </b:Person>
          <b:Person>
            <b:Last>Gradilla-Hernández</b:Last>
            <b:First>Misael Sebastián</b:First>
          </b:Person>
        </b:NameList>
      </b:Author>
    </b:Author>
    <b:Volume>32</b:Volume>
    <b:DOI>https://doi.org/10.1016/j.eti.2023.103321</b:DOI>
    <b:RefOrder>34</b:RefOrder>
  </b:Source>
  <b:Source>
    <b:Tag>Luc</b:Tag>
    <b:SourceType>BookSection</b:SourceType>
    <b:Guid>{59575532-2906-43B3-B64C-6C3EC8BE71CE}</b:Guid>
    <b:LCID>en-US</b:LCID>
    <b:Title>A clear illustration of the important role of aquaculture in supporting food security, livelihoods, and economic development around the world</b:Title>
    <b:Publisher>Technology &amp; Engineering</b:Publisher>
    <b:Author>
      <b:Author>
        <b:NameList>
          <b:Person>
            <b:Last>Lucas</b:Last>
            <b:First>John S.</b:First>
          </b:Person>
          <b:Person>
            <b:Last>Southgate</b:Last>
            <b:First> Paul C. </b:First>
          </b:Person>
          <b:Person>
            <b:Last>Tucker</b:Last>
            <b:First> Craig S. </b:First>
          </b:Person>
        </b:NameList>
      </b:Author>
      <b:BookAuthor>
        <b:NameList>
          <b:Person>
            <b:Last>Plants</b:Last>
            <b:First>Farming</b:First>
            <b:Middle>Aquatic Animals and</b:Middle>
          </b:Person>
        </b:NameList>
      </b:BookAuthor>
    </b:Author>
    <b:RefOrder>116</b:RefOrder>
  </b:Source>
  <b:Source>
    <b:Tag>Kru20</b:Tag>
    <b:SourceType>JournalArticle</b:SourceType>
    <b:Guid>{245E0BA3-F612-41F3-B6ED-23D24320387B}</b:Guid>
    <b:Title>Salmon behavioural response to robots in an aquaculture sea cage</b:Title>
    <b:Year>2020</b:Year>
    <b:City>2020</b:City>
    <b:LCID>en-US</b:LCID>
    <b:JournalName>royal society</b:JournalName>
    <b:Author>
      <b:Author>
        <b:NameList>
          <b:Person>
            <b:Last>Kruusmaa</b:Last>
            <b:First>M. </b:First>
          </b:Person>
          <b:Person>
            <b:Last>Gkliva</b:Last>
            <b:First>R. </b:First>
          </b:Person>
          <b:Person>
            <b:Last>Tuhta</b:Last>
            <b:First>J. A. </b:First>
          </b:Person>
          <b:Person>
            <b:Last>Tuvikene</b:Last>
            <b:First>A. </b:First>
          </b:Person>
          <b:Person>
            <b:Last>Alfredsen</b:Last>
            <b:First>J. A. </b:First>
          </b:Person>
        </b:NameList>
      </b:Author>
    </b:Author>
    <b:Volume>7</b:Volume>
    <b:DOI>https://doi.org/10.1098/rsos.191220</b:DOI>
    <b:RefOrder>117</b:RefOrder>
  </b:Source>
  <b:Source>
    <b:Tag>Sou19</b:Tag>
    <b:SourceType>JournalArticle</b:SourceType>
    <b:Guid>{8A37D3ED-F578-4BDA-8415-71AC54113ABC}</b:Guid>
    <b:LCID>en-US</b:LCID>
    <b:Title>Self-adaptive Team of Aquatic Drones with a Communication Network for Aquaculture</b:Title>
    <b:Year>2019</b:Year>
    <b:Author>
      <b:Author>
        <b:NameList>
          <b:Person>
            <b:Last>Sousa</b:Last>
            <b:First>Daniela </b:First>
          </b:Person>
          <b:Person>
            <b:Last>Sargento</b:Last>
            <b:First>Susana </b:First>
          </b:Person>
          <b:Person>
            <b:Last>Pereira </b:Last>
            <b:First>Artur</b:First>
          </b:Person>
          <b:Person>
            <b:Last>Luís </b:Last>
            <b:First>Miguel </b:First>
          </b:Person>
        </b:NameList>
      </b:Author>
    </b:Author>
    <b:Publisher>Springer</b:Publisher>
    <b:DOI>https://doi.org/10.1007/978-3-030-30244-3_47</b:DOI>
    <b:RefOrder>35</b:RefOrder>
  </b:Source>
  <b:Source>
    <b:Tag>Duc18</b:Tag>
    <b:SourceType>Book</b:SourceType>
    <b:Guid>{946C0ECC-4E08-40F0-B831-99B46DDE0041}</b:Guid>
    <b:LCID>en-US</b:LCID>
    <b:Title>Agricultural Robotics: The Future of Robotic Agriculture</b:Title>
    <b:Year>2018</b:Year>
    <b:Publisher>arXiv preprint arXiv</b:Publisher>
    <b:Author>
      <b:Author>
        <b:NameList>
          <b:Person>
            <b:Last>Duckett</b:Last>
            <b:First>Tom </b:First>
          </b:Person>
          <b:Person>
            <b:Last>Pearson</b:Last>
            <b:First>Simon </b:First>
          </b:Person>
          <b:Person>
            <b:Last>Blackmore</b:Last>
            <b:First>Simon</b:First>
          </b:Person>
          <b:Person>
            <b:Last>Grieve</b:Last>
            <b:First>Bruce </b:First>
          </b:Person>
          <b:Person>
            <b:Last>Chen</b:Last>
            <b:First>Wen-Hua</b:First>
          </b:Person>
          <b:Person>
            <b:Last>Cielniak</b:Last>
            <b:First>Grzegorz </b:First>
          </b:Person>
          <b:Person>
            <b:Last>Cleaversmith</b:Last>
            <b:First>Jason </b:First>
          </b:Person>
          <b:Person>
            <b:Last>Dai</b:Last>
            <b:First>Jian </b:First>
          </b:Person>
          <b:Person>
            <b:Last>Davis</b:Last>
            <b:First>Steve </b:First>
          </b:Person>
          <b:Person>
            <b:Last>Fox</b:Last>
            <b:First>Charles</b:First>
          </b:Person>
          <b:Person>
            <b:Last>From </b:Last>
            <b:First>Pål </b:First>
          </b:Person>
          <b:Person>
            <b:Last>Georgilas</b:Last>
            <b:First>Ioannis </b:First>
          </b:Person>
          <b:Person>
            <b:Last>Gil</b:Last>
            <b:First> Richie</b:First>
          </b:Person>
          <b:Person>
            <b:Last>Gould</b:Last>
            <b:Middle>
						</b:Middle>
            <b:First>Iain </b:First>
          </b:Person>
          <b:Person>
            <b:Last>Hanheide</b:Last>
            <b:First>Marc </b:First>
          </b:Person>
          <b:Person>
            <b:Last>Hunt</b:Last>
            <b:First>Alan</b:First>
          </b:Person>
          <b:Person>
            <b:Last>Iida</b:Last>
            <b:First>Fumiya </b:First>
          </b:Person>
          <b:Person>
            <b:Last>Mihalyova</b:Last>
            <b:First>Lyudmila </b:First>
          </b:Person>
          <b:Person>
            <b:Last>Nefti-Meziani, </b:Last>
            <b:First>Samia</b:First>
          </b:Person>
          <b:Person>
            <b:Last>Neumann </b:Last>
            <b:First>Gerhard </b:First>
          </b:Person>
          <b:Person>
            <b:Last>Paolet</b:Last>
            <b:First>Paolo </b:First>
          </b:Person>
          <b:Person>
            <b:Last>Pridmore </b:Last>
            <b:First>Tony </b:First>
          </b:Person>
          <b:Person>
            <b:Last>Ross </b:Last>
            <b:First>Dave </b:First>
          </b:Person>
          <b:Person>
            <b:Last>Smith</b:Last>
            <b:First>Melvyn </b:First>
          </b:Person>
          <b:Person>
            <b:Last>Swainson</b:Last>
            <b:First> Mark</b:First>
          </b:Person>
          <b:Person>
            <b:Last>Wane</b:Last>
            <b:First>Sam </b:First>
          </b:Person>
          <b:Person>
            <b:Last>Wilson</b:Last>
            <b:First>Peter </b:First>
          </b:Person>
          <b:Person>
            <b:Last>Wright </b:Last>
            <b:First>Isobel </b:First>
          </b:Person>
          <b:Person>
            <b:Last>Yang</b:Last>
            <b:First>Guang-Zhong </b:First>
          </b:Person>
        </b:NameList>
      </b:Author>
    </b:Author>
    <b:RefOrder>118</b:RefOrder>
  </b:Source>
  <b:Source>
    <b:Tag>Nah19</b:Tag>
    <b:SourceType>JournalArticle</b:SourceType>
    <b:Guid>{BCF9BC3F-EACF-409F-A1A5-7DD65F2B8AF4}</b:Guid>
    <b:LCID>en-US</b:LCID>
    <b:Title>Industry 5.0—A Human-Centric Solution</b:Title>
    <b:Year>2019</b:Year>
    <b:Author>
      <b:Author>
        <b:NameList>
          <b:Person>
            <b:Last>Nahavandi</b:Last>
            <b:First>Saeid </b:First>
          </b:Person>
        </b:NameList>
      </b:Author>
    </b:Author>
    <b:JournalName>Sustainability</b:JournalName>
    <b:Volume>11</b:Volume>
    <b:Issue>16</b:Issue>
    <b:DOI>https://doi.org/10.3390/su11164371</b:DOI>
    <b:RefOrder>119</b:RefOrder>
  </b:Source>
  <b:Source>
    <b:Tag>Rej20</b:Tag>
    <b:SourceType>JournalArticle</b:SourceType>
    <b:Guid>{6118C3AA-A45B-47BF-92DA-E95C996178F0}</b:Guid>
    <b:LCID>en-US</b:LCID>
    <b:Title>Blockchain Technology in the Food Industry: A Review of Potentials, Challenges and Future Research Directions</b:Title>
    <b:JournalName>Logistics</b:JournalName>
    <b:Year>2020</b:Year>
    <b:Author>
      <b:Author>
        <b:NameList>
          <b:Person>
            <b:Last>Rejeb</b:Last>
            <b:First>Abderahman </b:First>
          </b:Person>
          <b:Person>
            <b:Last>G. Keogh </b:Last>
            <b:First>John </b:First>
          </b:Person>
          <b:Person>
            <b:Last>Zailani</b:Last>
            <b:First> Suhaiza</b:First>
          </b:Person>
          <b:Person>
            <b:Last>Treiblmaier</b:Last>
            <b:First>Horst </b:First>
          </b:Person>
          <b:Person>
            <b:Last>Rejeb</b:Last>
            <b:First>Karim </b:First>
          </b:Person>
        </b:NameList>
      </b:Author>
    </b:Author>
    <b:Volume>4</b:Volume>
    <b:Issue>4</b:Issue>
    <b:DOI>https://doi.org/10.3390/logistics4040027</b:DOI>
    <b:RefOrder>36</b:RefOrder>
  </b:Source>
  <b:Source>
    <b:Tag>Rat11</b:Tag>
    <b:SourceType>JournalArticle</b:SourceType>
    <b:Guid>{3BFA38C8-EF6D-4F5E-9589-72D0E2F7EE1E}</b:Guid>
    <b:LCID>en-US</b:LCID>
    <b:Title>Nanotechnology: A Novel Tool for Aquaculture and Fisheries Development. A Prospective Mini-Review</b:Title>
    <b:JournalName>Fisheries and Aquaculture Journal</b:JournalName>
    <b:Year>2011</b:Year>
    <b:DOI>10.4172/2150-3508.1000016</b:DOI>
    <b:Author>
      <b:Author>
        <b:NameList>
          <b:Person>
            <b:Last>Rather</b:Last>
            <b:First>Ma </b:First>
          </b:Person>
          <b:Person>
            <b:Last>Sharma</b:Last>
            <b:First>Rupam </b:First>
          </b:Person>
          <b:Person>
            <b:Last>Aklakur</b:Last>
            <b:First>Md </b:First>
          </b:Person>
          <b:Person>
            <b:Last>Ahmad</b:Last>
            <b:First>S </b:First>
          </b:Person>
        </b:NameList>
      </b:Author>
    </b:Author>
    <b:RefOrder>37</b:RefOrder>
  </b:Source>
  <b:Source>
    <b:Tag>Nel24</b:Tag>
    <b:SourceType>JournalArticle</b:SourceType>
    <b:Guid>{EE5951D3-D8C2-40BF-9170-A007221A4E0A}</b:Guid>
    <b:Title>Technologies for management of fish waste &amp; value addition</b:Title>
    <b:JournalName>Food and Humanity</b:JournalName>
    <b:Year>2024</b:Year>
    <b:Author>
      <b:Author>
        <b:NameList>
          <b:Person>
            <b:Last>Nelluri</b:Last>
            <b:First>Puja</b:First>
          </b:Person>
          <b:Person>
            <b:Last>Rout,</b:Last>
            <b:First> Rahul</b:First>
          </b:Person>
          <b:Person>
            <b:Last> Tammineni</b:Last>
            <b:First>Dushyanth</b:First>
          </b:Person>
          <b:Person>
            <b:Last>Joshi</b:Last>
            <b:First>T. Jayasree </b:First>
          </b:Person>
          <b:Person>
            <b:Last>Sivaranjani</b:Last>
            <b:First>S</b:First>
          </b:Person>
        </b:NameList>
      </b:Author>
    </b:Author>
    <b:Volume>2</b:Volume>
    <b:DOI>https://doi.org/10.1016/j.foohum.2024.100228</b:DOI>
    <b:LCID>en-US</b:LCID>
    <b:RefOrder>38</b:RefOrder>
  </b:Source>
  <b:Source>
    <b:Tag>IND23</b:Tag>
    <b:SourceType>InternetSite</b:SourceType>
    <b:Guid>{4D8B4611-4337-4DAC-A999-DB5DFF05173E}</b:Guid>
    <b:Title>Technology and Modernization in Indian Fisheries: Balancing Tradition and Progress</b:Title>
    <b:Year>2023</b:Year>
    <b:Author>
      <b:Author>
        <b:NameList>
          <b:Person>
            <b:Last>LDF INDIA</b:Last>
          </b:Person>
        </b:NameList>
      </b:Author>
    </b:Author>
    <b:InternetSiteTitle>LDF INDIA</b:InternetSiteTitle>
    <b:URL>https://ldfindia.com/blog/technology-and-modernization-in-indian-fisheries.html</b:URL>
    <b:LCID>en-US</b:LCID>
    <b:RefOrder>39</b:RefOrder>
  </b:Source>
  <b:Source>
    <b:Tag>Wil23</b:Tag>
    <b:SourceType>JournalArticle</b:SourceType>
    <b:Guid>{E257F358-DBD9-4CD3-AC61-D102E8673517}</b:Guid>
    <b:LCID>en-US</b:LCID>
    <b:Title>Emerging monitoring technologies to reduce illegal fishing activities at sea and prevent entry of fraudulent fish into markets</b:Title>
    <b:Year>2023</b:Year>
    <b:JournalName>Sustainable Food Systems</b:JournalName>
    <b:Author>
      <b:Author>
        <b:NameList>
          <b:Person>
            <b:Last>Willette</b:Last>
            <b:First>Demian A. </b:First>
          </b:Person>
          <b:Person>
            <b:Last>Ababouch</b:Last>
            <b:First>Lahsen </b:First>
          </b:Person>
          <b:Person>
            <b:Last> Barber</b:Last>
            <b:First>Paul H.</b:First>
          </b:Person>
          <b:Person>
            <b:Last>Bunje</b:Last>
            <b:First>Paul M. E. </b:First>
          </b:Person>
          <b:Person>
            <b:Last>Cauzac</b:Last>
            <b:First>Jean-Pierre </b:First>
          </b:Person>
          <b:Person>
            <b:Last>Conchon</b:Last>
            <b:First>Anna </b:First>
          </b:Person>
          <b:Person>
            <b:Last>Trenkel</b:Last>
            <b:First>Verena M. </b:First>
          </b:Person>
        </b:NameList>
      </b:Author>
    </b:Author>
    <b:DOI>https://doi.org/10.3389/fsufs.2023.1166131</b:DOI>
    <b:RefOrder>40</b:RefOrder>
  </b:Source>
  <b:Source>
    <b:Tag>Ami15</b:Tag>
    <b:SourceType>JournalArticle</b:SourceType>
    <b:Guid>{017FCACD-2B23-4C39-864A-1F62131691BD}</b:Guid>
    <b:LCID>en-US</b:LCID>
    <b:Title>Climate Smart Agriculture: an approach for sustainable food security</b:Title>
    <b:JournalName>Agricultural Research Communication</b:JournalName>
    <b:Year>2015</b:Year>
    <b:Author>
      <b:Author>
        <b:NameList>
          <b:Person>
            <b:Last>Amin</b:Last>
            <b:First>Asad </b:First>
          </b:Person>
          <b:Person>
            <b:Last>Mubeen</b:Last>
            <b:First>Muhammad </b:First>
          </b:Person>
          <b:Person>
            <b:Last>Hammad</b:Last>
            <b:First>Hafiz</b:First>
          </b:Person>
          <b:Person>
            <b:Last> Jatoi</b:Last>
            <b:First>Wajid </b:First>
          </b:Person>
        </b:NameList>
      </b:Author>
    </b:Author>
    <b:Volume>2</b:Volume>
    <b:Issue>3</b:Issue>
    <b:RefOrder>41</b:RefOrder>
  </b:Source>
  <b:Source>
    <b:Tag>And17</b:Tag>
    <b:SourceType>JournalArticle</b:SourceType>
    <b:Guid>{A1DDB18A-F3EA-4498-B6DB-814512918FBA}</b:Guid>
    <b:Title>Prioritizing investments for climate-smart agriculture: Lessons learned from Mali</b:Title>
    <b:JournalName>Agricultural Systems</b:JournalName>
    <b:Year>2017</b:Year>
    <b:Volume>157</b:Volume>
    <b:DOI>https://doi.org/10.1016/j.agsy.2017.02.008</b:DOI>
    <b:Author>
      <b:Author>
        <b:NameList>
          <b:Person>
            <b:Last>Andrieu </b:Last>
            <b:First>N</b:First>
          </b:Person>
          <b:Person>
            <b:Last>Sogoba </b:Last>
            <b:First>B</b:First>
          </b:Person>
          <b:Person>
            <b:Last>Zougmore</b:Last>
            <b:First>R</b:First>
          </b:Person>
          <b:Person>
            <b:Last>Howland </b:Last>
            <b:First>F </b:First>
          </b:Person>
          <b:Person>
            <b:Last> Samake</b:Last>
            <b:First>O </b:First>
          </b:Person>
          <b:Person>
            <b:Last>Bonilla-Findji</b:Last>
            <b:First>O. </b:First>
          </b:Person>
          <b:Person>
            <b:Last> Lizarazo </b:Last>
            <b:First>M.</b:First>
          </b:Person>
          <b:Person>
            <b:Last> Nowak </b:Last>
            <b:First>A. </b:First>
          </b:Person>
          <b:Person>
            <b:Last>Dembele </b:Last>
            <b:First>C</b:First>
          </b:Person>
        </b:NameList>
      </b:Author>
    </b:Author>
    <b:LCID>en-US</b:LCID>
    <b:RefOrder>42</b:RefOrder>
  </b:Source>
  <b:Source>
    <b:Tag>Kas22</b:Tag>
    <b:SourceType>JournalArticle</b:SourceType>
    <b:Guid>{56FC6AD8-ED9E-4CEF-9C7D-2E8F7560B669}</b:Guid>
    <b:LCID>en-US</b:LCID>
    <b:Title>Factors Influencing the Adoption of Climate-Smart Agricultural Practice by Small-Scale Farming Households in Wondo Genet, Southern Ethiopia</b:Title>
    <b:JournalName> SAGE Open</b:JournalName>
    <b:Year>2022</b:Year>
    <b:Author>
      <b:Author>
        <b:NameList>
          <b:Person>
            <b:Last>Kassa</b:Last>
            <b:First>Bamlaku </b:First>
          </b:Person>
          <b:Person>
            <b:Last> Abdi</b:Last>
            <b:First>Abera</b:First>
          </b:Person>
        </b:NameList>
      </b:Author>
    </b:Author>
    <b:Volume>12</b:Volume>
    <b:Issue>3</b:Issue>
    <b:DOI>10.1177/21582440221121604</b:DOI>
    <b:RefOrder>43</b:RefOrder>
  </b:Source>
  <b:Source>
    <b:Tag>Det23</b:Tag>
    <b:SourceType>JournalArticle</b:SourceType>
    <b:Guid>{831BDB37-026F-4240-8FE7-6BEAC5A45F3D}</b:Guid>
    <b:LCID>en-US</b:LCID>
    <b:Title>Determinants of climate-smart agricultural practices in smallholder plots: evidence from Wadla district, northeast Ethiopia</b:Title>
    <b:JournalName>International Journal of Climate Change Strategies and Management</b:JournalName>
    <b:Year>2023</b:Year>
    <b:Volume>15</b:Volume>
    <b:Issue>5</b:Issue>
    <b:DOI>I 10.1108/IJCCSM-06-2022-0071</b:DOI>
    <b:Author>
      <b:Author>
        <b:NameList>
          <b:Person>
            <b:Last>Belay </b:Last>
            <b:First>Alebachew </b:First>
          </b:Person>
          <b:Person>
            <b:Last>Kebede </b:Last>
            <b:First>Wuletaw</b:First>
          </b:Person>
          <b:Person>
            <b:Last>Golla</b:Last>
            <b:First>Sisay </b:First>
          </b:Person>
        </b:NameList>
      </b:Author>
    </b:Author>
    <b:RefOrder>44</b:RefOrder>
  </b:Source>
  <b:Source>
    <b:Tag>Swe17</b:Tag>
    <b:SourceType>Book</b:SourceType>
    <b:Guid>{13763B95-BC71-4E6D-A12B-1E50780A2AE4}</b:Guid>
    <b:Title>Raised-bed planting in Egypt: an affordable technology to rationalize water use and enhance water productivity</b:Title>
    <b:Year>2017</b:Year>
    <b:LCID>en-US</b:LCID>
    <b:Author>
      <b:Author>
        <b:NameList>
          <b:Person>
            <b:Last>Swelam</b:Last>
            <b:First>Atef </b:First>
          </b:Person>
        </b:NameList>
      </b:Author>
    </b:Author>
    <b:URL>https://www.researchgate.net/publication/328858306_Raised-bed_planting_in_Egypt_an_affordable_technology_to_rationalize_water_use_and_enhance_water_productivity#:~:text=A%20study%20in%20Egypt%20also,efficiency%20(Swelam%2C%202016)%20.</b:URL>
    <b:RefOrder>45</b:RefOrder>
  </b:Source>
  <b:Source>
    <b:Tag>Ism21</b:Tag>
    <b:SourceType>JournalArticle</b:SourceType>
    <b:Guid>{5A844275-8F4C-4BA7-B54F-828A760C6838}</b:Guid>
    <b:LCID>en-US</b:LCID>
    <b:Title>Comparative Effects of Raised Bed and Traditional Flat Basin on Wheat Yield and Water Productivity Under Egyptian Conditions</b:Title>
    <b:Year>2021</b:Year>
    <b:Author>
      <b:Author>
        <b:NameList>
          <b:Person>
            <b:Last>Ismail </b:Last>
            <b:First>Samir </b:First>
          </b:Person>
          <b:Person>
            <b:Last>Thabet </b:Last>
            <b:First>Abdelsamie </b:First>
          </b:Person>
          <b:Person>
            <b:Last>Abd El-Al</b:Last>
            <b:First>Ahmed </b:First>
          </b:Person>
          <b:Person>
            <b:Last>Omara</b:Last>
            <b:First>Abdelaziz </b:First>
          </b:Person>
        </b:NameList>
      </b:Author>
    </b:Author>
    <b:Volume>38</b:Volume>
    <b:DOI>10.21608/MJAE.2021.87342.1034</b:DOI>
    <b:JournalName>Misr Journal of Agricultural Engineering</b:JournalName>
    <b:Issue>4</b:Issue>
    <b:RefOrder>46</b:RefOrder>
  </b:Source>
  <b:Source>
    <b:Tag>Soc211</b:Tag>
    <b:SourceType>JournalArticle</b:SourceType>
    <b:Guid>{645D5451-5A15-4DEB-B714-F19915D3EDA9}</b:Guid>
    <b:LCID>en-US</b:LCID>
    <b:Title>Socioeconomic, biophysical, and environmental impacts of raised beds in irrigated wheat: A case study from Egypt</b:Title>
    <b:JournalName>Agricultural Water Management</b:JournalName>
    <b:Year>2021</b:Year>
    <b:DOI>https://doi.org/10.1016/j.agwat.2021.106802</b:DOI>
    <b:Author>
      <b:Author>
        <b:NameList>
          <b:Person>
            <b:Last>Yigezu</b:Last>
            <b:First>Yigezu A. </b:First>
          </b:Person>
          <b:Person>
            <b:Last>Abbas</b:Last>
            <b:First>Enas </b:First>
          </b:Person>
          <b:Person>
            <b:Last>Swelam</b:Last>
            <b:First>Atef </b:First>
          </b:Person>
          <b:Person>
            <b:Last>Sabry</b:Last>
            <b:First>Sami R.S. </b:First>
          </b:Person>
          <b:Person>
            <b:Last>Moustafa</b:Last>
            <b:First>Moustafa A. </b:First>
          </b:Person>
          <b:Person>
            <b:Last>Halila</b:Last>
            <b:First>Habib </b:First>
          </b:Person>
        </b:NameList>
      </b:Author>
    </b:Author>
    <b:Volume>249</b:Volume>
    <b:RefOrder>47</b:RefOrder>
  </b:Source>
  <b:Source>
    <b:Tag>Aqu22</b:Tag>
    <b:SourceType>JournalArticle</b:SourceType>
    <b:Guid>{C7FCD26D-EBBF-41A9-A66E-A4A4E2B0169F}</b:Guid>
    <b:LCID>en-US</b:LCID>
    <b:Title>Review: Precision Livestock Farming technologies in pasture-based livestock systems</b:Title>
    <b:JournalName>Animal</b:JournalName>
    <b:Year>2022</b:Year>
    <b:Author>
      <b:Author>
        <b:NameList>
          <b:Person>
            <b:Last> Aquilani</b:Last>
            <b:First>C.</b:First>
          </b:Person>
          <b:Person>
            <b:Last>Confessore</b:Last>
            <b:First>A. </b:First>
          </b:Person>
          <b:Person>
            <b:Last>Sirtori</b:Last>
            <b:First>F. </b:First>
          </b:Person>
          <b:Person>
            <b:Last>Pugliese</b:Last>
            <b:First>C. </b:First>
          </b:Person>
        </b:NameList>
      </b:Author>
    </b:Author>
    <b:Volume>16</b:Volume>
    <b:Issue>1</b:Issue>
    <b:DOI>https://doi.org/10.1016/j.animal.2021.100429</b:DOI>
    <b:RefOrder>48</b:RefOrder>
  </b:Source>
  <b:Source>
    <b:Tag>Lov20</b:Tag>
    <b:SourceType>JournalArticle</b:SourceType>
    <b:Guid>{5A166F48-2534-4AFA-A0FD-FA45148E82C5}</b:Guid>
    <b:LCID>en-US</b:LCID>
    <b:Title>A review on dairy cattle farming: Is precision livestock farming the compromise for an environmental, economic and social sustainable production?</b:Title>
    <b:JournalName>Journal of Cleaner Production</b:JournalName>
    <b:Year>2020</b:Year>
    <b:Author>
      <b:Author>
        <b:NameList>
          <b:Person>
            <b:Last>Lovarelli</b:Last>
            <b:First>Daniela </b:First>
          </b:Person>
          <b:Person>
            <b:Last>Bacenetti</b:Last>
            <b:First> Jacopo</b:First>
          </b:Person>
          <b:Person>
            <b:Last>Guar</b:Last>
            <b:First>Marcella </b:First>
          </b:Person>
        </b:NameList>
      </b:Author>
    </b:Author>
    <b:Volume>262</b:Volume>
    <b:DOI>https://doi.org/10.1016/j.jclepro.2020.121409</b:DOI>
    <b:RefOrder>49</b:RefOrder>
  </b:Source>
  <b:Source>
    <b:Tag>And19</b:Tag>
    <b:SourceType>Book</b:SourceType>
    <b:Guid>{6B5B51C4-F6A6-4754-95B9-D218820F86E0}</b:Guid>
    <b:LCID>en-US</b:LCID>
    <b:Title>Digital technology in the fishing sector: international and Russian experience</b:Title>
    <b:Year>2019</b:Year>
    <b:DOI>10.2991/mtde-19.2019.53</b:DOI>
    <b:Author>
      <b:Author>
        <b:NameList>
          <b:Person>
            <b:Last>Andronova </b:Last>
            <b:First>I.V. </b:First>
          </b:Person>
          <b:Person>
            <b:Last>Belova</b:Last>
            <b:First>I.N.</b:First>
          </b:Person>
          <b:Person>
            <b:Last>Yakimovich</b:Last>
            <b:First>E.A. </b:First>
          </b:Person>
        </b:NameList>
      </b:Author>
    </b:Author>
    <b:Publisher>Atlantis Press</b:Publisher>
    <b:RefOrder>50</b:RefOrder>
  </b:Source>
  <b:Source>
    <b:Tag>Bjø24</b:Tag>
    <b:SourceType>JournalArticle</b:SourceType>
    <b:Guid>{2BD18F5F-797D-43E6-9361-A20643E0515A}</b:Guid>
    <b:LCID>en-US</b:LCID>
    <b:Title>Economic analysis of the contributions of aquaculture to future food security</b:Title>
    <b:Year>2024</b:Year>
    <b:JournalName>Aquaculture</b:JournalName>
    <b:Author>
      <b:Author>
        <b:NameList>
          <b:Person>
            <b:Last>Bjørndal </b:Last>
            <b:First>Trond </b:First>
          </b:Person>
          <b:Person>
            <b:Last>Dey </b:Last>
            <b:First>Madan </b:First>
          </b:Person>
          <b:Person>
            <b:Last>Tusvik </b:Last>
            <b:First>Amalie </b:First>
          </b:Person>
        </b:NameList>
      </b:Author>
    </b:Author>
    <b:Volume>578</b:Volume>
    <b:DOI>https://doi.org/10.1016/j.aquaculture.2023.740071</b:DOI>
    <b:RefOrder>51</b:RefOrder>
  </b:Source>
  <b:Source>
    <b:Tag>Cha19</b:Tag>
    <b:SourceType>JournalArticle</b:SourceType>
    <b:Guid>{0E664606-0033-408B-935C-4F5623C3D5E6}</b:Guid>
    <b:LCID>en-US</b:LCID>
    <b:Title>The effects of technological development on fisheries production</b:Title>
    <b:JournalName>Fisheries science</b:JournalName>
    <b:Year>2019</b:Year>
    <b:Volume>85</b:Volume>
    <b:URL>https://link.springer.com/article/10.1007/s12562-018-1258-6</b:URL>
    <b:Author>
      <b:Author>
        <b:NameList>
          <b:Person>
            <b:Last>Chang </b:Last>
            <b:First>Jae</b:First>
          </b:Person>
          <b:Person>
            <b:Last>Lee</b:Last>
            <b:First>Yoonsuk </b:First>
          </b:Person>
        </b:NameList>
      </b:Author>
    </b:Author>
    <b:RefOrder>52</b:RefOrder>
  </b:Source>
  <b:Source>
    <b:Tag>Cli21</b:Tag>
    <b:SourceType>Book</b:SourceType>
    <b:Guid>{BEE63AEB-69A8-40CF-BD9A-6EDB949C4111}</b:Guid>
    <b:Title>Climate change and agricultural productivity in Myanmar: Application of a new computable general equilibrium (CGE) model</b:Title>
    <b:Year>2021</b:Year>
    <b:City>Helsink</b:City>
    <b:Publisher>UNU-WIDER</b:Publisher>
    <b:DOI>https://doi.org/10.35188/UNU-WIDER/2021/121-1</b:DOI>
    <b:Author>
      <b:Author>
        <b:NameList>
          <b:Person>
            <b:Last>Jensen</b:Last>
            <b:First>Henning  </b:First>
          </b:Person>
          <b:Person>
            <b:Last>Brown</b:Last>
            <b:First>Marcus Keogh-</b:First>
          </b:Person>
          <b:Person>
            <b:Last>Tarp</b:Last>
            <b:First>Finn </b:First>
          </b:Person>
        </b:NameList>
      </b:Author>
    </b:Author>
    <b:LCID>en-US</b:LCID>
    <b:RefOrder>53</b:RefOrder>
  </b:Source>
  <b:Source>
    <b:Tag>Kom19</b:Tag>
    <b:SourceType>JournalArticle</b:SourceType>
    <b:Guid>{B60BD4E8-DCE7-4799-8228-92D5547AE2F9}</b:Guid>
    <b:LCID>en-US</b:LCID>
    <b:Title>Economywide effects of climate‐smart agriculture in Ethiopia</b:Title>
    <b:Year>2019</b:Year>
    <b:JournalName>Agricultural Economics</b:JournalName>
    <b:Author>
      <b:Author>
        <b:NameList>
          <b:Person>
            <b:Last>Komarek</b:Last>
            <b:First>Adam M. </b:First>
          </b:Person>
          <b:Person>
            <b:Last>Thurlow</b:Last>
            <b:First> James </b:First>
          </b:Person>
          <b:Person>
            <b:Last>Koo</b:Last>
            <b:First>Jawoo </b:First>
          </b:Person>
          <b:Person>
            <b:Last> De Pinto</b:Last>
            <b:First>Alessandro</b:First>
          </b:Person>
        </b:NameList>
      </b:Author>
    </b:Author>
    <b:Volume>50</b:Volume>
    <b:Issue>60</b:Issue>
    <b:DOI> https://doi.org/10.1111/agec.12523</b:DOI>
    <b:RefOrder>54</b:RefOrder>
  </b:Source>
  <b:Source>
    <b:Tag>Hos</b:Tag>
    <b:SourceType>JournalArticle</b:SourceType>
    <b:Guid>{CC9DBFA3-6E63-4263-8CE0-503262624EAB}</b:Guid>
    <b:LCID>en-US</b:LCID>
    <b:Title>Technology Implication of Agricultural Sectors in China: A CGE Analysis Based on CHINAGEM Model</b:Title>
    <b:JournalName>Journal of Agricultural Science</b:JournalName>
    <b:Author>
      <b:Author>
        <b:NameList>
          <b:Person>
            <b:Last>Hossain</b:Last>
            <b:First>Syed </b:First>
          </b:Person>
          <b:Person>
            <b:Last>Delin  </b:Last>
            <b:First>Huang </b:First>
          </b:Person>
        </b:NameList>
      </b:Author>
    </b:Author>
    <b:Volume>11</b:Volume>
    <b:Issue>17</b:Issue>
    <b:DOI>10.5539/jas.v11n17p75</b:DOI>
    <b:Year>2019</b:Year>
    <b:RefOrder>55</b:RefOrder>
  </b:Source>
  <b:Source>
    <b:Tag>Fal</b:Tag>
    <b:SourceType>Book</b:SourceType>
    <b:Guid>{23624BCD-1138-4C4A-BAD7-2281DBD7C6E4}</b:Guid>
    <b:LCID>en-US</b:LCID>
    <b:Title>Economy-Wide Effects of Agriculture Technology Innovations in Burkina Faso</b:Title>
    <b:Author>
      <b:Author>
        <b:NameList>
          <b:Person>
            <b:Last>Fall </b:Last>
            <b:First>Cheickh Sadibou</b:First>
          </b:Person>
          <b:Person>
            <b:Last>Fofana</b:Last>
            <b:First> Ismaël</b:First>
          </b:Person>
          <b:Person>
            <b:Last>Traoré </b:Last>
            <b:First>Fousseini</b:First>
          </b:Person>
        </b:NameList>
      </b:Author>
    </b:Author>
    <b:Publisher>Center for Development Research, University of Bonn.</b:Publisher>
    <b:URL>https://ideas.repec.org/p/ags/ubzefd/298421.html</b:URL>
    <b:RefOrder>56</b:RefOrder>
  </b:Source>
  <b:Source>
    <b:Tag>Gho16</b:Tag>
    <b:SourceType>Book</b:SourceType>
    <b:Guid>{CEC7E7E1-FC13-4925-8C84-BEB1D2E692FF}</b:Guid>
    <b:LCID>en-US</b:LCID>
    <b:Title>A CGE analysis of the implications of technological change in Indian agriculture</b:Title>
    <b:Year>2016</b:Year>
    <b:Publisher>PEP-MPIA</b:Publisher>
    <b:Author>
      <b:Author>
        <b:NameList>
          <b:Person>
            <b:Last>Ghosh</b:Last>
            <b:First>Joydeep </b:First>
          </b:Person>
          <b:Person>
            <b:Last>Sahoo</b:Last>
            <b:First>Amarendra </b:First>
          </b:Person>
          <b:Person>
            <b:Last>Shiferaw</b:Last>
            <b:First>kele </b:First>
          </b:Person>
          <b:Person>
            <b:Last>Sahoo</b:Last>
            <b:First>Amarendra </b:First>
          </b:Person>
          <b:Person>
            <b:Last>Gbegbelegbe</b:Last>
            <b:First>Sika </b:First>
          </b:Person>
        </b:NameList>
      </b:Author>
    </b:Author>
    <b:URL>https://ideas.repec.org/p/lvl/mpiacr/2016-16.html</b:URL>
    <b:RefOrder>57</b:RefOrder>
  </b:Source>
  <b:Source>
    <b:Tag>daS</b:Tag>
    <b:SourceType>JournalArticle</b:SourceType>
    <b:Guid>{B54A0F8F-00ED-41CD-94AA-7B75F5847F58}</b:Guid>
    <b:LCID>en-US</b:LCID>
    <b:Title>Livestock intensification as a climate policy: Lessons from the Brazilian case</b:Title>
    <b:JournalName>Land Use Policy</b:JournalName>
    <b:Author>
      <b:Author>
        <b:NameList>
          <b:Person>
            <b:Last> da Silva</b:Last>
            <b:First>Jonathan </b:First>
          </b:Person>
          <b:Person>
            <b:Last>Ruviaro</b:Last>
            <b:First>Clandio </b:First>
          </b:Person>
          <b:Person>
            <b:Last>Filho</b:Last>
            <b:First>Joaquim</b:First>
          </b:Person>
        </b:NameList>
      </b:Author>
    </b:Author>
    <b:Volume>62</b:Volume>
    <b:DOI>https://doi.org/10.1016/j.landusepol.2016.12.025</b:DOI>
    <b:Year>2017</b:Year>
    <b:RefOrder>58</b:RefOrder>
  </b:Source>
  <b:Source>
    <b:Tag>Nas21</b:Tag>
    <b:SourceType>JournalArticle</b:SourceType>
    <b:Guid>{322DBB0B-9891-4512-995B-2FBE186B8620}</b:Guid>
    <b:LCID>en-US</b:LCID>
    <b:Title>Analysis of Climate Change Effects on Food Security in Egypt Using IMPACT Model</b:Title>
    <b:JournalName>Egyptian Journal of Agricultural Economics</b:JournalName>
    <b:Year>2021</b:Year>
    <b:Author>
      <b:Author>
        <b:NameList>
          <b:Person>
            <b:Last>Nassr</b:Last>
            <b:First>Saad </b:First>
          </b:Person>
          <b:Person>
            <b:Last>Ahmed</b:Last>
            <b:First>Yosri</b:First>
          </b:Person>
          <b:Person>
            <b:Last>Siam</b:Last>
            <b:First>Gamal </b:First>
          </b:Person>
        </b:NameList>
      </b:Author>
    </b:Author>
    <b:Volume>30</b:Volume>
    <b:Issue>3</b:Issue>
    <b:URL>https://meae.journals.ekb.eg/article_221571_db09e1837a465486ae30ff595fab15cb.pdf</b:URL>
    <b:RefOrder>59</b:RefOrder>
  </b:Source>
  <b:Source>
    <b:Tag>Osm13</b:Tag>
    <b:SourceType>Book</b:SourceType>
    <b:Guid>{946E9E9F-A3DE-45B6-8F8F-88D1F237A652}</b:Guid>
    <b:LCID>en-US</b:LCID>
    <b:Title>Nile Water Availability and Agricultural Productivity in Egypt: A CGE Approach</b:Title>
    <b:Year>2013</b:Year>
    <b:Author>
      <b:Author>
        <b:NameList>
          <b:Person>
            <b:Last>Osman</b:Last>
            <b:First>Rehab </b:First>
          </b:Person>
          <b:Person>
            <b:Last>Ferrari</b:Last>
            <b:First>Emanuele </b:First>
          </b:Person>
          <b:Person>
            <b:Last>Scott</b:Last>
            <b:First>McDonald </b:First>
          </b:Person>
        </b:NameList>
      </b:Author>
    </b:Author>
    <b:Publisher>Center for Global Trade Analysis, Purdue University</b:Publisher>
    <b:URL>https://ideas.repec.org/p/ags/pugtwp/332386.html</b:URL>
    <b:RefOrder>60</b:RefOrder>
  </b:Source>
  <b:Source>
    <b:Tag>Acc</b:Tag>
    <b:SourceType>Book</b:SourceType>
    <b:Guid>{BB3324D7-BDF5-4094-B79D-A596A0C8B12F}</b:Guid>
    <b:LCID>en-US</b:LCID>
    <b:Title>Accelerating the transformation of Egypt’s agri-food system: Impact of investments in selected value-chains</b:Title>
    <b:Year>2013</b:Year>
    <b:Publisher>The World Bank</b:Publisher>
    <b:Author>
      <b:Author>
        <b:NameList>
          <b:Person>
            <b:Last>The World Bank </b:Last>
          </b:Person>
        </b:NameList>
      </b:Author>
    </b:Author>
    <b:RefOrder>61</b:RefOrder>
  </b:Source>
  <b:Source>
    <b:Tag>The091</b:Tag>
    <b:SourceType>Book</b:SourceType>
    <b:Guid>{98679A6B-8880-4BF8-9D2C-4569E9A1E6B3}</b:Guid>
    <b:LCID>en-US</b:LCID>
    <b:Title>Reaping the benefits: Science and the sustainable intensification of global agriculture.</b:Title>
    <b:Year>2009</b:Year>
    <b:Publisher>The royal society</b:Publisher>
    <b:Author>
      <b:Author>
        <b:NameList>
          <b:Person>
            <b:Last>The royal society </b:Last>
          </b:Person>
        </b:NameList>
      </b:Author>
    </b:Author>
    <b:URL>https://royalsociety.org/news-resources/publications/2009/reaping-benefits/</b:URL>
    <b:RefOrder>19</b:RefOrder>
  </b:Source>
  <b:Source>
    <b:Tag>Placeholder2</b:Tag>
    <b:SourceType>Book</b:SourceType>
    <b:Guid>{5E9374FC-F8D9-4FC6-85FE-18D2CC863F3A}</b:Guid>
    <b:LCID>ar-EG</b:LCID>
    <b:Title>الكتاب الإحصائي السنوي-باب الزراعة</b:Title>
    <b:Year>2023</b:Year>
    <b:City>جمهورية مصر العربية</b:City>
    <b:Publisher>الجهاز المركزي للتعبئة العامة والإحصاء</b:Publisher>
    <b:Author>
      <b:Author>
        <b:NameList>
          <b:Person>
            <b:Last>الجهاز المركزي للتعبئة العامة والإحصاء</b:Last>
          </b:Person>
        </b:NameList>
      </b:Author>
    </b:Author>
    <b:URL>https://www.capmas.gov.eg/Pages/Publications.aspx?page_id=5104&amp;Year=23567</b:URL>
    <b:RefOrder>62</b:RefOrder>
  </b:Source>
  <b:Source>
    <b:Tag>ربي22</b:Tag>
    <b:SourceType>InternetSite</b:SourceType>
    <b:Guid>{AE0DC9C3-4075-4A95-8530-166F5271D499}</b:Guid>
    <b:Year>2022</b:Year>
    <b:URL>https://www.capmas.gov.eg/Pages/Disscution.aspx?page_id=5046&amp;diss_id=85</b:URL>
    <b:Author>
      <b:Author>
        <b:NameList>
          <b:Person>
            <b:Last>الجهاز المركزي للتعبئة العامة والإحصاء</b:Last>
          </b:Person>
        </b:NameList>
      </b:Author>
    </b:Author>
    <b:LCID>ar-EG</b:LCID>
    <b:RefOrder>8</b:RefOrder>
  </b:Source>
  <b:Source>
    <b:Tag>وزا231</b:Tag>
    <b:SourceType>Book</b:SourceType>
    <b:Guid>{B7C20855-8DC9-448D-AA67-AD6D2C3A9A57}</b:Guid>
    <b:LCID>ar-EG</b:LCID>
    <b:Year>2023</b:Year>
    <b:Author>
      <b:Author>
        <b:NameList>
          <b:Person>
            <b:Last>وزارة الزراعة </b:Last>
          </b:Person>
        </b:NameList>
      </b:Author>
    </b:Author>
    <b:RefOrder>65</b:RefOrder>
  </b:Source>
  <b:Source>
    <b:Tag>Abd23</b:Tag>
    <b:SourceType>JournalArticle</b:SourceType>
    <b:Guid>{6F6E6DC5-26F5-4BFB-9CB6-F5111DFB4E45}</b:Guid>
    <b:LCID>en-US</b:LCID>
    <b:Title>The Contribution of Agronomic Management to Sustainably Intensify Egypt’s Wheat Production</b:Title>
    <b:Year>2023</b:Year>
    <b:JournalName>Agriculture</b:JournalName>
    <b:Author>
      <b:Author>
        <b:NameList>
          <b:Person>
            <b:Last>Abdalla</b:Last>
            <b:First>Ahmed </b:First>
          </b:Person>
          <b:Person>
            <b:Last> Becker</b:Last>
            <b:First>Mathias</b:First>
          </b:Person>
          <b:Person>
            <b:Last>Stellmacher</b:Last>
            <b:First>Till </b:First>
          </b:Person>
        </b:NameList>
      </b:Author>
    </b:Author>
    <b:DOI>https://doi.org/10.3390/agriculture13050978</b:DOI>
    <b:Volume>13</b:Volume>
    <b:Issue>5</b:Issue>
    <b:RefOrder>67</b:RefOrder>
  </b:Source>
  <b:Source>
    <b:Tag>Abd19</b:Tag>
    <b:SourceType>JournalArticle</b:SourceType>
    <b:Guid>{9C2BA89B-5203-4DA9-8320-6E7AACCE2F40}</b:Guid>
    <b:LCID>en-US</b:LCID>
    <b:Title>Evolution of varieties and development of production technology in Egypt wheat: A review</b:Title>
    <b:JournalName>Zhi-qiang</b:JournalName>
    <b:Year>2019</b:Year>
    <b:Author>
      <b:Author>
        <b:NameList>
          <b:Person>
            <b:Last>Abdelmageed</b:Last>
            <b:First>Kishk </b:First>
          </b:Person>
          <b:Person>
            <b:Last>CHANG</b:Last>
            <b:First>Xu-hong </b:First>
          </b:Person>
          <b:Person>
            <b:Last>WANG</b:Last>
            <b:First>De-mei</b:First>
          </b:Person>
          <b:Person>
            <b:Last>WANG</b:Last>
            <b:First>Yan-jie </b:First>
          </b:Person>
          <b:Person>
            <b:Last>YANG</b:Last>
            <b:First>Yu-shuang </b:First>
          </b:Person>
          <b:Person>
            <b:Last>ZHAO</b:Last>
            <b:First>Guang-cai </b:First>
          </b:Person>
          <b:Person>
            <b:Last>TAO</b:Last>
            <b:First>Zhi-qiang </b:First>
          </b:Person>
        </b:NameList>
      </b:Author>
    </b:Author>
    <b:Volume>18</b:Volume>
    <b:Issue>3</b:Issue>
    <b:DOI>https://doi.org/10.1016/S2095-3119(18)62053-2</b:DOI>
    <b:RefOrder>66</b:RefOrder>
  </b:Source>
  <b:Source>
    <b:Tag>Moh22</b:Tag>
    <b:SourceType>JournalArticle</b:SourceType>
    <b:Guid>{D1A28E39-9E19-4FE2-A63E-37F8136B7F8E}</b:Guid>
    <b:LCID>en-US</b:LCID>
    <b:Title>Comparison between wheat conventional planting methods and raised beds method using three seeding rates under Upper Egypt conditions</b:Title>
    <b:JournalName>SVU-International Journal of Agricultural Sciences</b:JournalName>
    <b:Year>2022</b:Year>
    <b:Author>
      <b:Author>
        <b:NameList>
          <b:Person>
            <b:Last>Mohiy</b:Last>
            <b:First>M</b:First>
          </b:Person>
          <b:Person>
            <b:Last>Salous</b:Last>
            <b:First>M.S. </b:First>
          </b:Person>
        </b:NameList>
      </b:Author>
    </b:Author>
    <b:Volume>4</b:Volume>
    <b:Issue>2</b:Issue>
    <b:DOI>10.21608/svuijas.2022.122061.1178</b:DOI>
    <b:RefOrder>68</b:RefOrder>
  </b:Source>
  <b:Source>
    <b:Tag>Oud16</b:Tag>
    <b:SourceType>BookSection</b:SourceType>
    <b:Guid>{3F9791EE-5B3B-4200-8DD5-92A229868CD1}</b:Guid>
    <b:LCID>en-US</b:LCID>
    <b:Title>Crops Intensification to Reduce Wheat Gap in Egypt</b:Title>
    <b:Year>2016</b:Year>
    <b:Publisher>Springer</b:Publisher>
    <b:Author>
      <b:Author>
        <b:NameList>
          <b:Person>
            <b:Last>Ouda</b:Last>
            <b:First>Samiha</b:First>
          </b:Person>
          <b:Person>
            <b:Last> Zohry </b:Last>
            <b:First> Abd El-Hafeez</b:First>
          </b:Person>
        </b:NameList>
      </b:Author>
    </b:Author>
    <b:BookTitle>Future of Food Gaps in Egypt</b:BookTitle>
    <b:DOI>https://doi.org/10.1007/978-3-319-46942-3_4</b:DOI>
    <b:RefOrder>69</b:RefOrder>
  </b:Source>
  <b:Source>
    <b:Tag>Swe12</b:Tag>
    <b:SourceType>JournalArticle</b:SourceType>
    <b:Guid>{3BA9EA7A-B0C7-4DBA-B7AF-84A86F9494DB}</b:Guid>
    <b:LCID>en-US</b:LCID>
    <b:Title>Impact of Planting Dates on Irrigation Requirements and Water Productivity of Maize in Egypt Delta</b:Title>
    <b:Year>2012</b:Year>
    <b:JournalName>Agricultural Engineering Research Journal</b:JournalName>
    <b:Author>
      <b:Author>
        <b:NameList>
          <b:Person>
            <b:Last>Swelam</b:Last>
            <b:First>Atef </b:First>
          </b:Person>
          <b:Person>
            <b:Last> Atta</b:Last>
            <b:First>Yousri</b:First>
          </b:Person>
        </b:NameList>
      </b:Author>
    </b:Author>
    <b:Volume>2</b:Volume>
    <b:Issue>1</b:Issue>
    <b:DOI>10.5829/idosi.aerj.2012.2.1.1101</b:DOI>
    <b:RefOrder>70</b:RefOrder>
  </b:Source>
  <b:Source>
    <b:Tag>Abd22</b:Tag>
    <b:SourceType>JournalArticle</b:SourceType>
    <b:Guid>{1BEEEE09-5CA0-4B12-A6BA-5DC33E978697}</b:Guid>
    <b:LCID>en-US</b:LCID>
    <b:Title>Combining Ability of Some New Yellow Maize Inbred Lines by Using Line X Tester Analysis</b:Title>
    <b:JournalName>ournal of the Advances in Agricultural Researches</b:JournalName>
    <b:Year>2022</b:Year>
    <b:Author>
      <b:Author>
        <b:NameList>
          <b:Person>
            <b:Last>AbdElAzeem</b:Last>
            <b:First>Mohamed </b:First>
          </b:Person>
          <b:Person>
            <b:Last>AbdElMotelb</b:Last>
            <b:First>Ayman </b:First>
          </b:Person>
          <b:Person>
            <b:Last>Aly</b:Last>
            <b:First>Rezk</b:First>
          </b:Person>
          <b:Person>
            <b:Last>ElNabawy</b:Last>
            <b:First>Wael </b:First>
          </b:Person>
          <b:Person>
            <b:Last>Mohamed</b:Last>
            <b:First>Amad </b:First>
          </b:Person>
        </b:NameList>
      </b:Author>
    </b:Author>
    <b:Volume>27</b:Volume>
    <b:Issue>2</b:Issue>
    <b:DOI>10.21608/jalexu.2022.99989.1062</b:DOI>
    <b:RefOrder>72</b:RefOrder>
  </b:Source>
  <b:Source>
    <b:Tag>جمع23</b:Tag>
    <b:SourceType>JournalArticle</b:SourceType>
    <b:Guid>{95EB03DC-508E-4F58-8C6B-9158799DFE9D}</b:Guid>
    <b:LCID>ar-EG</b:LCID>
    <b:Title>دراسه أقتصادية لترشيد أستخدام مياه الرى فى حقول الأرز</b:Title>
    <b:JournalName>مجلة االقتصاد الزراعي والعلوم الاجتماعية</b:JournalName>
    <b:Year>2023</b:Year>
    <b:Author>
      <b:Author>
        <b:NameList>
          <b:Person>
            <b:Last>جمعة </b:Last>
            <b:First>نادية </b:First>
          </b:Person>
        </b:NameList>
      </b:Author>
    </b:Author>
    <b:Volume>14</b:Volume>
    <b:Issue>3</b:Issue>
    <b:DOI>10.21608/JAESS.2023.186065.1138</b:DOI>
    <b:RefOrder>74</b:RefOrder>
  </b:Source>
  <b:Source>
    <b:Tag>متو15</b:Tag>
    <b:SourceType>JournalArticle</b:SourceType>
    <b:Guid>{3A483015-B8B2-4C98-B60B-FD403E692891}</b:Guid>
    <b:Title>توفیر میاه الری وتحسین إنتاجیتها لمحصول الأرز باستخدام التسویة الجیدة للتربة وطرق زراعة جدیدة فی شمال دلتا النیل</b:Title>
    <b:JournalName>المجلة المصرية للهندسة الزراعية</b:JournalName>
    <b:Year>2015</b:Year>
    <b:Author>
      <b:Author>
        <b:NameList>
          <b:Person>
            <b:Last> متولی</b:Last>
            <b:First>محمد</b:First>
          </b:Person>
          <b:Person>
            <b:Last> العطوى </b:Last>
            <b:First>الغباشى</b:First>
          </b:Person>
        </b:NameList>
      </b:Author>
    </b:Author>
    <b:Volume>32</b:Volume>
    <b:Issue>2</b:Issue>
    <b:DOI>10.21608/MJAE.2015.98609</b:DOI>
    <b:RefOrder>75</b:RefOrder>
  </b:Source>
  <b:Source>
    <b:Tag>محم16</b:Tag>
    <b:SourceType>JournalArticle</b:SourceType>
    <b:Guid>{AEFCDA0E-BF5A-470E-9509-941B312DE672}</b:Guid>
    <b:LCID>ar-EG</b:LCID>
    <b:Title>أثر استخدام الأصناف الحديثة على النهوض بمحصول الفول البلدي بالأراضي الجديدة</b:Title>
    <b:JournalName>المجلة المصرية للاقتصاد الزراعي</b:JournalName>
    <b:Year>2016</b:Year>
    <b:Author>
      <b:Author>
        <b:NameList>
          <b:Person>
            <b:Last>محمود</b:Last>
            <b:First>سامية</b:First>
          </b:Person>
          <b:Person>
            <b:Last>أبو زيد </b:Last>
            <b:First>أبو زيد</b:First>
          </b:Person>
          <b:Person>
            <b:Last>محمد</b:Last>
            <b:First>وفاء</b:First>
          </b:Person>
          <b:Person>
            <b:Last>خضر </b:Last>
            <b:First>سلوى</b:First>
          </b:Person>
        </b:NameList>
      </b:Author>
    </b:Author>
    <b:Volume>26</b:Volume>
    <b:Issue>4</b:Issue>
    <b:DOI>10.21608/MEAE.2016.126111</b:DOI>
    <b:RefOrder>76</b:RefOrder>
  </b:Source>
  <b:Source>
    <b:Tag>الج2</b:Tag>
    <b:SourceType>JournalArticle</b:SourceType>
    <b:Guid>{5DD05691-3ED7-4042-8944-5821F5DB430D}</b:Guid>
    <b:LCID>ar-EG</b:LCID>
    <b:Title>مدى استجابة بعض المحاصيل الحقلية للخدمة الجيدة فى الأراضى المتأثرة بالأملاح فى شمال دلتا النيل</b:Title>
    <b:Author>
      <b:Author>
        <b:NameList>
          <b:Person>
            <b:Last>الجندي</b:Last>
            <b:First>الجندي</b:First>
          </b:Person>
        </b:NameList>
      </b:Author>
    </b:Author>
    <b:JournalName>مجلة علوم الأراضي والهندسة الزراعية</b:JournalName>
    <b:Year>2011</b:Year>
    <b:Volume>5</b:Volume>
    <b:Issue>2</b:Issue>
    <b:RefOrder>77</b:RefOrder>
  </b:Source>
  <b:Source>
    <b:Tag>الم23</b:Tag>
    <b:SourceType>JournalArticle</b:SourceType>
    <b:Guid>{05E88F96-729D-43D3-8AC1-5604AA1CD6DA}</b:Guid>
    <b:LCID>ar-EG</b:LCID>
    <b:Title>دراسه اقتصادية تحليلية لإنتاج واستهلاك اللحوم الحمراء في مصر</b:Title>
    <b:JournalName>مجلة الاسكندرية للتبادل العلمي</b:JournalName>
    <b:Year>2023</b:Year>
    <b:Author>
      <b:Author>
        <b:NameList>
          <b:Person>
            <b:Last> الماحي</b:Last>
            <b:First>محمد </b:First>
          </b:Person>
          <b:Person>
            <b:Last>صلاح</b:Last>
            <b:First>ياسمين</b:First>
          </b:Person>
        </b:NameList>
      </b:Author>
    </b:Author>
    <b:Volume>44</b:Volume>
    <b:Issue>3</b:Issue>
    <b:DOI>10.21608/ASEJAIQJSAE.2023.308578</b:DOI>
    <b:RefOrder>78</b:RefOrder>
  </b:Source>
  <b:Source>
    <b:Tag>عبد232</b:Tag>
    <b:SourceType>Book</b:SourceType>
    <b:Guid>{E854D94C-D0F2-4C54-9F85-578B77977EFB}</b:Guid>
    <b:LCID>ar-EG</b:LCID>
    <b:Title>كشف وتقدير الإصابة ببعض الأمراض الورقية الفطرية على بنجر السكر باستخدام تقنيات الاستشعار عن بعد في مصر</b:Title>
    <b:Year>2023</b:Year>
    <b:Author>
      <b:Author>
        <b:NameList>
          <b:Person>
            <b:Last>عبد اللطيف</b:Last>
            <b:First>أمين </b:First>
          </b:Person>
        </b:NameList>
      </b:Author>
    </b:Author>
    <b:Publisher>كلية الزراعة، جامعة الفيوم </b:Publisher>
    <b:RefOrder>79</b:RefOrder>
  </b:Source>
  <b:Source>
    <b:Tag>قمر14</b:Tag>
    <b:SourceType>JournalArticle</b:SourceType>
    <b:Guid>{680E144C-32DC-4BDD-B10C-FF0D29398A23}</b:Guid>
    <b:LCID>ar-EG</b:LCID>
    <b:Title>البعد الاقتصادي لإستراتيجية إنتاج بنجر السكر في مصر"، مجلة الإسكندرية للبحوث الزراعية</b:Title>
    <b:Year>2014</b:Year>
    <b:JournalName>المجلة الاسكندرية للبحوث الزراعية</b:JournalName>
    <b:Author>
      <b:Author>
        <b:NameList>
          <b:Person>
            <b:Last>قمرة</b:Last>
            <b:First>سحر</b:First>
          </b:Person>
          <b:Person>
            <b:Last>الصيفى </b:Last>
            <b:First>الحسين</b:First>
          </b:Person>
        </b:NameList>
      </b:Author>
    </b:Author>
    <b:RefOrder>80</b:RefOrder>
  </b:Source>
  <b:Source>
    <b:Tag>ElS09</b:Tag>
    <b:SourceType>JournalArticle</b:SourceType>
    <b:Guid>{8B179FC4-5E78-4A0B-807A-CEB0280466A2}</b:Guid>
    <b:Title>aximizing sugar beet yield, quality and water use efficiency using some agricultural practices under North Sinai conditions</b:Title>
    <b:JournalName>Egyptian Journal of Agricultural Sciences</b:JournalName>
    <b:Year>2009</b:Year>
    <b:Author>
      <b:Author>
        <b:NameList>
          <b:Person>
            <b:Last>El-Sarag</b:Last>
            <b:First>E. I. </b:First>
          </b:Person>
        </b:NameList>
      </b:Author>
    </b:Author>
    <b:LCID>en-US</b:LCID>
    <b:Volume>60</b:Volume>
    <b:Issue>2</b:Issue>
    <b:DOI> 10.21608/ejarc.2009.215634</b:DOI>
    <b:RefOrder>81</b:RefOrder>
  </b:Source>
  <b:Source>
    <b:Tag>Mah09</b:Tag>
    <b:SourceType>JournalArticle</b:SourceType>
    <b:Guid>{6B2467C6-A20B-4B19-9965-E2E1B794F578}</b:Guid>
    <b:LCID>en-US</b:LCID>
    <b:Title>Performance of Some Sugar Cane Promising Varieties under Different  row spacing and Seed Sett Rates</b:Title>
    <b:JournalName>Journal of Plant Production</b:JournalName>
    <b:Year>2009</b:Year>
    <b:Author>
      <b:Author>
        <b:NameList>
          <b:Person>
            <b:Last>Mahmoud</b:Last>
            <b:First>E. A. </b:First>
          </b:Person>
          <b:Person>
            <b:Last>El.Hennawy</b:Last>
            <b:First> H. H. </b:First>
          </b:Person>
          <b:Person>
            <b:Last>Ferweez</b:Last>
            <b:First> H.</b:First>
          </b:Person>
          <b:Person>
            <b:Last> Abd El-Fatah</b:Last>
            <b:First>H. A.</b:First>
          </b:Person>
        </b:NameList>
      </b:Author>
    </b:Author>
    <b:Volume>34</b:Volume>
    <b:Issue>9</b:Issue>
    <b:DOI>10.21608/JPP.2009.119115</b:DOI>
    <b:RefOrder>82</b:RefOrder>
  </b:Source>
  <b:Source>
    <b:Tag>Abu20</b:Tag>
    <b:SourceType>JournalArticle</b:SourceType>
    <b:Guid>{CF3DFD19-CCCD-4432-8F11-369AE542E4C3}</b:Guid>
    <b:LCID>en-US</b:LCID>
    <b:Title>Genetic Variance and Performance of Five Sugarcane Varieties for Physiological, Yield and Quality Traits Influenced by Various Harvest Age</b:Title>
    <b:JournalName>Journal of Plant Production</b:JournalName>
    <b:Year>2020</b:Year>
    <b:Author>
      <b:Author>
        <b:NameList>
          <b:Person>
            <b:Last>Abu-Ellail </b:Last>
            <b:First>F. F. B</b:First>
          </b:Person>
          <b:Person>
            <b:Last>Gadallah</b:Last>
            <b:First> A. F. I.</b:First>
          </b:Person>
          <b:Person>
            <b:Last>El-Gamal</b:Last>
            <b:First>I. S. H. </b:First>
          </b:Person>
        </b:NameList>
      </b:Author>
    </b:Author>
    <b:Volume>11</b:Volume>
    <b:Issue>5</b:Issue>
    <b:DOI> 10.21608/JPP.2020.102763</b:DOI>
    <b:RefOrder>83</b:RefOrder>
  </b:Source>
  <b:Source>
    <b:Tag>الج232</b:Tag>
    <b:SourceType>Book</b:SourceType>
    <b:Guid>{C2FBA301-664D-4FA5-8CBC-C0F2D83102C9}</b:Guid>
    <b:Year>2023</b:Year>
    <b:LCID>ar-EG</b:LCID>
    <b:Author>
      <b:Author>
        <b:NameList>
          <b:Person>
            <b:Last>الجهاز المركزي للتعبئة العامة والإحصاء</b:Last>
          </b:Person>
        </b:NameList>
      </b:Author>
    </b:Author>
    <b:RefOrder>84</b:RefOrder>
  </b:Source>
  <b:Source>
    <b:Tag>وزا222</b:Tag>
    <b:SourceType>Book</b:SourceType>
    <b:Guid>{8D4DF2E2-11E1-49F5-8380-3DCBCC094B42}</b:Guid>
    <b:LCID>ar-EG</b:LCID>
    <b:Title>نشرة الميزان الغذائي</b:Title>
    <b:Year>2022</b:Year>
    <b:Author>
      <b:Author>
        <b:NameList>
          <b:Person>
            <b:Last>وزارة الزراعة </b:Last>
          </b:Person>
        </b:NameList>
      </b:Author>
    </b:Author>
    <b:RefOrder>85</b:RefOrder>
  </b:Source>
  <b:Source>
    <b:Tag>درا</b:Tag>
    <b:SourceType>JournalArticle</b:SourceType>
    <b:Guid>{C32F3CA6-32F9-4B30-AB84-99C75078D060}</b:Guid>
    <b:Title>دراسة اقتصادية للطلب على اللحوم الحمراء وبدائلها في جمهورية مصر العربية</b:Title>
    <b:LCID>ar-EG</b:LCID>
    <b:JournalName>مجلة الاقتصاد الزراعي والعلوم الاجتماعية</b:JournalName>
    <b:Year>2018</b:Year>
    <b:Author>
      <b:Author>
        <b:NameList>
          <b:Person>
            <b:Last> عبدالحميد</b:Last>
            <b:First>عبدالله</b:First>
          </b:Person>
          <b:Person>
            <b:Last>بخيت</b:Last>
            <b:First> يحي </b:First>
          </b:Person>
          <b:Person>
            <b:Last>مطاوع</b:Last>
            <b:First>علي</b:First>
          </b:Person>
        </b:NameList>
      </b:Author>
    </b:Author>
    <b:Volume>9</b:Volume>
    <b:Issue>8</b:Issue>
    <b:DOI>10.21608/JAESS.2018.35683</b:DOI>
    <b:RefOrder>86</b:RefOrder>
  </b:Source>
  <b:Source>
    <b:Tag>مست22</b:Tag>
    <b:SourceType>JournalArticle</b:SourceType>
    <b:Guid>{7ABEFF41-B04A-4C87-A656-874707779E38}</b:Guid>
    <b:LCID>ar-EG</b:LCID>
    <b:Title>مستقبل التنمية المستدامة للثروة الحيوانية في مصر فى ظل المستجدات المحلية واإلقليمية والعالمية</b:Title>
    <b:JournalName>المجلة العربية لسياسات العلوم والتکنولوجيا والابتکار</b:JournalName>
    <b:Year>2022</b:Year>
    <b:Volume>3</b:Volume>
    <b:Issue>3</b:Issue>
    <b:DOI>https://arabsti.journals.ekb.eg/article_292349_30f791baa7cdc0328eec0b03ec4a9c30.pdf</b:DOI>
    <b:Author>
      <b:Author>
        <b:NameList>
          <b:Person>
            <b:Last>شكري</b:Last>
            <b:First>محسن</b:First>
          </b:Person>
          <b:Person>
            <b:Last> أبو النجا</b:Last>
            <b:First>عادل</b:First>
          </b:Person>
          <b:Person>
            <b:Last> الشافعي</b:Last>
            <b:First>محمد </b:First>
          </b:Person>
          <b:Person>
            <b:Last>عثمان</b:Last>
            <b:First>محمد</b:First>
          </b:Person>
          <b:Person>
            <b:Last>علي</b:Last>
            <b:First>صالح الدين</b:First>
          </b:Person>
          <b:Person>
            <b:Last>متياس</b:Last>
            <b:First>كميل</b:First>
          </b:Person>
          <b:Person>
            <b:Last>أستينو</b:Last>
            <b:First>فريد</b:First>
          </b:Person>
          <b:Person>
            <b:Last>مقلد</b:Last>
            <b:First>محمد</b:First>
          </b:Person>
          <b:Person>
            <b:Last>سالم</b:Last>
            <b:First>صبحى</b:First>
          </b:Person>
          <b:Person>
            <b:Last>حجازي</b:Last>
            <b:First>أحمد</b:First>
          </b:Person>
          <b:Person>
            <b:Last>زغاوة</b:Last>
            <b:First>أحمد</b:First>
          </b:Person>
          <b:Person>
            <b:Last>عسكر</b:Last>
            <b:First>أحمد</b:First>
          </b:Person>
          <b:Person>
            <b:Last>شعراوي</b:Last>
            <b:First>زكي</b:First>
          </b:Person>
          <b:Person>
            <b:Last>الحسيني</b:Last>
            <b:First>أسامة</b:First>
          </b:Person>
          <b:Person>
            <b:Last>محمد</b:Last>
            <b:First>عبد الستار</b:First>
          </b:Person>
        </b:NameList>
      </b:Author>
    </b:Author>
    <b:RefOrder>88</b:RefOrder>
  </b:Source>
  <b:Source>
    <b:Tag>رمض22</b:Tag>
    <b:SourceType>Book</b:SourceType>
    <b:Guid>{67B2B14A-3F7D-49A0-8792-BD958ACA4791}</b:Guid>
    <b:Title>تأثير التغيرات المناخية على الثروة الحيوانية</b:Title>
    <b:Year>2022</b:Year>
    <b:LCID>ar-EG</b:LCID>
    <b:Author>
      <b:Author>
        <b:NameList>
          <b:Person>
            <b:Last>رمضان</b:Last>
          </b:Person>
        </b:NameList>
      </b:Author>
    </b:Author>
    <b:RefOrder>89</b:RefOrder>
  </b:Source>
  <b:Source>
    <b:Tag>الجه21</b:Tag>
    <b:SourceType>Book</b:SourceType>
    <b:Guid>{D68F1E24-5C0D-4AF4-BD06-4D266F52F241}</b:Guid>
    <b:LCID>ar-EG</b:LCID>
    <b:Year>2021</b:Year>
    <b:Author>
      <b:Author>
        <b:NameList>
          <b:Person>
            <b:Last>الجهاز المركزي للتعبئة العامة والإحصاء</b:Last>
          </b:Person>
        </b:NameList>
      </b:Author>
    </b:Author>
    <b:RefOrder>90</b:RefOrder>
  </b:Source>
  <b:Source>
    <b:Tag>Bad12</b:Tag>
    <b:SourceType>JournalArticle</b:SourceType>
    <b:Guid>{0F78CFF4-C596-45FB-AA4E-AA4E25837E80}</b:Guid>
    <b:LCID>en-US</b:LCID>
    <b:Title>Recirculating Aquaculture Systems (RAS) analysis: Main issues on management and future challenges</b:Title>
    <b:Year>2012</b:Year>
    <b:JournalName>Aquacultural Engineering</b:JournalName>
    <b:Author>
      <b:Author>
        <b:NameList>
          <b:Person>
            <b:Last>Badiola</b:Last>
            <b:First>Maddi </b:First>
          </b:Person>
          <b:Person>
            <b:Last>Mendiola</b:Last>
            <b:First>Diego </b:First>
          </b:Person>
          <b:Person>
            <b:Last>Bostock</b:Last>
            <b:First>John </b:First>
          </b:Person>
        </b:NameList>
      </b:Author>
    </b:Author>
    <b:Volume>51</b:Volume>
    <b:DOI>https://doi.org/10.1016/j.aquaeng.2012.07.00</b:DOI>
    <b:RefOrder>92</b:RefOrder>
  </b:Source>
  <b:Source>
    <b:Tag>Kno20</b:Tag>
    <b:SourceType>JournalArticle</b:SourceType>
    <b:Guid>{267D2893-AAB9-4059-971B-D69027147722}</b:Guid>
    <b:LCID>en-US</b:LCID>
    <b:Title>The economics of Integrated Multi-Trophic Aquaculture: where are we now and where do we need to go?</b:Title>
    <b:JournalName>Reviews in Aquaculture</b:JournalName>
    <b:Year>2020</b:Year>
    <b:Author>
      <b:Author>
        <b:NameList>
          <b:Person>
            <b:Last> Knowler</b:Last>
            <b:First>Duncan</b:First>
          </b:Person>
          <b:Person>
            <b:Last>Chopin</b:Last>
            <b:First>Thierry </b:First>
          </b:Person>
          <b:Person>
            <b:Last>Espiñeira</b:Last>
            <b:First>Rober </b:First>
          </b:Person>
          <b:Person>
            <b:Last>Neori</b:Last>
            <b:First>Amir</b:First>
          </b:Person>
          <b:Person>
            <b:Last>Nobre</b:Last>
            <b:First>Ana </b:First>
          </b:Person>
          <b:Person>
            <b:Last>Noce</b:Last>
            <b:First>Anthony</b:First>
          </b:Person>
          <b:Person>
            <b:Last>Reid</b:Last>
            <b:First>Gregor </b:First>
          </b:Person>
        </b:NameList>
      </b:Author>
    </b:Author>
    <b:Volume>12</b:Volume>
    <b:Issue>3</b:Issue>
    <b:DOI> https://doi.org/10.1111/raq.12399</b:DOI>
    <b:RefOrder>94</b:RefOrder>
  </b:Source>
  <b:Source>
    <b:Tag>Neo04</b:Tag>
    <b:SourceType>JournalArticle</b:SourceType>
    <b:Guid>{ED6FA23B-CD3A-414E-82CC-3BBB8B676443}</b:Guid>
    <b:LCID>en-US</b:LCID>
    <b:Title>Integrated aquaculture: rationale, evolution and state of the art emphasizing seaweed biofiltration in modern mariculture</b:Title>
    <b:JournalName>Aquaculture</b:JournalName>
    <b:Year>2004</b:Year>
    <b:Author>
      <b:Author>
        <b:NameList>
          <b:Person>
            <b:Last>Neori</b:Last>
            <b:First>Amir </b:First>
          </b:Person>
          <b:Person>
            <b:Last>Chopin</b:Last>
            <b:First>Thierry </b:First>
          </b:Person>
          <b:Person>
            <b:Last>Troell</b:Last>
            <b:First>Max </b:First>
          </b:Person>
          <b:Person>
            <b:Last>Buschmann</b:Last>
            <b:First>Alejandro</b:First>
          </b:Person>
          <b:Person>
            <b:Last>Kraemer</b:Last>
            <b:First>George </b:First>
          </b:Person>
          <b:Person>
            <b:Last>Halling</b:Last>
            <b:First>Christina </b:First>
          </b:Person>
          <b:Person>
            <b:Last>Shpigel</b:Last>
            <b:First>Muki </b:First>
          </b:Person>
          <b:Person>
            <b:Last>Yarish</b:Last>
            <b:First>Charles </b:First>
          </b:Person>
        </b:NameList>
      </b:Author>
    </b:Author>
    <b:Volume>231</b:Volume>
    <b:Issue>1-4</b:Issue>
    <b:DOI>https://doi.org/10.1016/j.aquaculture.2003.11.015</b:DOI>
    <b:RefOrder>95</b:RefOrder>
  </b:Source>
  <b:Source>
    <b:Tag>Rak16</b:Tag>
    <b:SourceType>Book</b:SourceType>
    <b:Guid>{1F64E840-A76C-43DD-BDF0-271CC2C44A00}</b:Guid>
    <b:LCID>en-US</b:LCID>
    <b:Title>Recirculating aquaculture tank production systems: Aquaponics - Integrating fish and plant culture</b:Title>
    <b:Year>2016</b:Year>
    <b:Author>
      <b:Author>
        <b:NameList>
          <b:Person>
            <b:Last>Rakocy</b:Last>
            <b:First>James </b:First>
          </b:Person>
          <b:Person>
            <b:Last>Masser </b:Last>
            <b:First>Michael </b:First>
          </b:Person>
          <b:Person>
            <b:Last>Losordo </b:Last>
            <b:First>Thomas</b:First>
          </b:Person>
        </b:NameList>
      </b:Author>
    </b:Author>
    <b:URL>https://hdl.handle.net/11244/319795</b:URL>
    <b:Publisher>Oklahoma Cooperative Extension Service</b:Publisher>
    <b:RefOrder>96</b:RefOrder>
  </b:Source>
  <b:Source>
    <b:Tag>الأ20</b:Tag>
    <b:SourceType>Book</b:SourceType>
    <b:Guid>{5CFC19A2-CA74-40DB-8FEF-9B298902B303}</b:Guid>
    <b:LCID>ar-EG</b:LCID>
    <b:Title>المبادرة اإلقليمية لتعزيز تطبيقات الطاقة المتجددة صغيرة السعة في المناطق الريفية في المنطقة العربية: حلول تكنولوجية للطاقة المتجددة صغيرة السعة في المنطقة العربية</b:Title>
    <b:Year>2020</b:Year>
    <b:City>لبنان</b:City>
    <b:Publisher>الأمم المتحدة</b:Publisher>
    <b:Author>
      <b:Author>
        <b:NameList>
          <b:Person>
            <b:Last>الأمم المتحدة</b:Last>
          </b:Person>
          <b:Person>
            <b:Last>اللجنة الاقتصادية والاجتماعية لغربي آسيا</b:Last>
          </b:Person>
        </b:NameList>
      </b:Author>
    </b:Author>
    <b:URL>https://www.unescwa.org/sites/default/files/pubs/pdf/small-scale-renewable-energy-applications-rural-areas-arab-region-arabic_1.pdf</b:URL>
    <b:RefOrder>100</b:RefOrder>
  </b:Source>
  <b:Source>
    <b:Tag>Kip161</b:Tag>
    <b:SourceType>BookSection</b:SourceType>
    <b:Guid>{68A687CF-6C63-4D46-9582-5DCC5661705E}</b:Guid>
    <b:Title>Understanding the Effect of Land Fragmentation on Farm Level Efficiency: An Application of Quantile Regression-Based Thick Frontier Approach to Maize Production in Kenya</b:Title>
    <b:Year>2016</b:Year>
    <b:City>Ethiopia</b:City>
    <b:Publisher>10.22004/ag.econ.249280</b:Publisher>
    <b:LCID>en-US</b:LCID>
    <b:Author>
      <b:Author>
        <b:NameList>
          <b:Person>
            <b:Last>Kiplimo</b:Last>
            <b:First> L. B.</b:First>
          </b:Person>
          <b:Person>
            <b:Last>Ngeno</b:Last>
            <b:First> V.</b:First>
          </b:Person>
        </b:NameList>
      </b:Author>
    </b:Author>
    <b:DOI>10.22004/ag.econ.249280</b:DOI>
    <b:RefOrder>107</b:RefOrder>
  </b:Source>
  <b:Source>
    <b:Tag>صيا23</b:Tag>
    <b:SourceType>Book</b:SourceType>
    <b:Guid>{C48A24D2-C562-402D-895E-E64B9B4E7055}</b:Guid>
    <b:LCID>ar-EG</b:LCID>
    <b:Title>نحو تعزيز دور البورصة المصرية للسلع في ضوء التجارب الدولية الرائدة</b:Title>
    <b:JournalName>رؤى على طريق التنمية</b:JournalName>
    <b:Year>2023</b:Year>
    <b:Author>
      <b:Author>
        <b:NameList>
          <b:Person>
            <b:Last> صيام</b:Last>
            <b:First>جمال محمد</b:First>
          </b:Person>
        </b:NameList>
      </b:Author>
    </b:Author>
    <b:Publisher>مركز المعلومات ودعم اتخاذ القرار </b:Publisher>
    <b:URL>https://idsc.gov.eg/upload/DocumentLibrary/AttachmentA/8800/%D9%86%D8%AD%D9%88%20%D8%AA%D8%B9%D8%B2%D9%8A%D8%B2%20%D8%AF%D9%88%D8%B1%20%D8%A7%D9%84%D8%A8%D9%88%D8%B1%D8%B5%D8%A9%20%D8%A7%D9%84%D9%85%D8%B5%D8%B1%D9%8A%D8%A9%20%D9%84%D9%84%D8%B3%D9%84%D8%B9</b:URL>
    <b:RefOrder>108</b:RefOrder>
  </b:Source>
  <b:Source>
    <b:Tag>فيا22</b:Tag>
    <b:SourceType>InternetSite</b:SourceType>
    <b:Guid>{A12C2B8F-6693-4838-B9C4-48ABA6C8780D}</b:Guid>
    <b:LCID>ar-EG</b:LCID>
    <b:Title>التغيرات المناخية والأمن الغذائى المصرى الأثر وسياسات المواجهة</b:Title>
    <b:Year>2022</b:Year>
    <b:InternetSiteTitle>السياسة الدولية</b:InternetSiteTitle>
    <b:URL>https://www.siyassa.org.eg/News/18391.aspx</b:URL>
    <b:Author>
      <b:Author>
        <b:NameList>
          <b:Person>
            <b:Last>  فياض</b:Last>
            <b:First>شريف</b:First>
          </b:Person>
        </b:NameList>
      </b:Author>
    </b:Author>
    <b:RefOrder>120</b:RefOrder>
  </b:Source>
  <b:Source>
    <b:Tag>Elb211</b:Tag>
    <b:SourceType>JournalArticle</b:SourceType>
    <b:Guid>{00DB36DA-204A-47D8-9C2B-52D0E190B443}</b:Guid>
    <b:Title>Performance Efficiency of local Agricultural Cooperative Associations in Egypt</b:Title>
    <b:Year>2021</b:Year>
    <b:Author>
      <b:Author>
        <b:NameList>
          <b:Person>
            <b:Last>Elbuttat</b:Last>
            <b:First>A. M. </b:First>
          </b:Person>
          <b:Person>
            <b:Last>Abd Elfattah</b:Last>
            <b:First> M. M. </b:First>
          </b:Person>
          <b:Person>
            <b:Last>Abd Alla</b:Last>
            <b:First> A. M. </b:First>
          </b:Person>
        </b:NameList>
      </b:Author>
    </b:Author>
    <b:JournalName>Al-Azhar Journal of Agricultural Research</b:JournalName>
    <b:Volume>46</b:Volume>
    <b:Issue>1</b:Issue>
    <b:DOI> 10.21608/AJAR.2021.218542</b:DOI>
    <b:RefOrder>110</b:RefOrder>
  </b:Source>
  <b:Source>
    <b:Tag>Dia20</b:Tag>
    <b:SourceType>JournalArticle</b:SourceType>
    <b:Guid>{14DB9121-8A45-4FCB-89F8-ABBB6F161696}</b:Guid>
    <b:LCID>en-US</b:LCID>
    <b:Title>An Overview of the Agricultural Extension System in Egypt: The History, Structure, Modes of Operation and the Future Directions</b:Title>
    <b:JournalName>Sustainable Agriculture Research</b:JournalName>
    <b:Year>2020</b:Year>
    <b:Author>
      <b:Author>
        <b:NameList>
          <b:Person>
            <b:Last>Diab </b:Last>
            <b:First>Ahmed</b:First>
          </b:Person>
          <b:Person>
            <b:Last>Yacoub  </b:Last>
            <b:First>Mohamed </b:First>
          </b:Person>
          <b:Person>
            <b:Last>AbdelAal    </b:Last>
            <b:First>Mohamed </b:First>
          </b:Person>
        </b:NameList>
      </b:Author>
    </b:Author>
    <b:Volume>9</b:Volume>
    <b:Issue>4</b:Issue>
    <b:URL>https://ccsenet.org/journal/index.php/sar/article/view/0/43562</b:URL>
    <b:RefOrder>111</b:RefOrder>
  </b:Source>
  <b:Source xmlns:b="http://schemas.openxmlformats.org/officeDocument/2006/bibliography">
    <b:Tag>الس22</b:Tag>
    <b:SourceType>JournalArticle</b:SourceType>
    <b:Guid>{C4718344-465E-47A2-B784-E55B328E6910}</b:Guid>
    <b:Title>استخدام مربي الأسماك للهاتف المحمول في الحصول على التوصيات الفنية المتعلقة بتربية الأسماك بمحافظة دمياط</b:Title>
    <b:JournalName>مجلة الاسكندرية للتبادل العلمي</b:JournalName>
    <b:Year>2022</b:Year>
    <b:Author>
      <b:Author>
        <b:NameList>
          <b:Person>
            <b:Last>السبيعي</b:Last>
            <b:First>فراج</b:First>
          </b:Person>
        </b:NameList>
      </b:Author>
    </b:Author>
    <b:LCID>ar-EG</b:LCID>
    <b:Volume>43</b:Volume>
    <b:Issue>4</b:Issue>
    <b:DOI> 10.21608/ASEJAIQJSAE.2022.279778</b:DOI>
    <b:RefOrder>91</b:RefOrder>
  </b:Source>
  <b:Source>
    <b:Tag>Jen17</b:Tag>
    <b:SourceType>JournalArticle</b:SourceType>
    <b:Guid>{4BCFC054-AFCA-47C0-986A-8E981A3E516D}</b:Guid>
    <b:LCID>en-US</b:LCID>
    <b:Title>Advanced Farming Systems in Aquaculture: Strategies to Enhance the Production</b:Title>
    <b:JournalName>Innovative Farming</b:JournalName>
    <b:Year>2017</b:Year>
    <b:Author>
      <b:Author>
        <b:NameList>
          <b:Person>
            <b:Last>Jena</b:Last>
            <b:First>Alok</b:First>
          </b:Person>
          <b:Person>
            <b:Last>Biswas</b:Last>
            <b:First>Pradyut </b:First>
          </b:Person>
          <b:Person>
            <b:Last>Saha</b:Last>
            <b:First>Himadri</b:First>
          </b:Person>
        </b:NameList>
      </b:Author>
    </b:Author>
    <b:Volume>1</b:Volume>
    <b:Issue>1</b:Issue>
    <b:URL>https://d1wqtxts1xzle7.cloudfront.net/55100202/19.545_Farming_System_Aquaculture_Production_Innovative_Farming-libre.pdf?1511530788=&amp;response-content-disposition=inline%3B+filename%3D545_Farming_System_Aquaculture_Producti.pdf&amp;Expires=1714296199&amp;Signature</b:URL>
    <b:RefOrder>93</b:RefOrder>
  </b:Source>
  <b:Source>
    <b:Tag>Got19</b:Tag>
    <b:SourceType>Book</b:SourceType>
    <b:Guid>{3023C72F-5FE6-4F02-99EC-34E94DC37454}</b:Guid>
    <b:LCID>en-US</b:LCID>
    <b:Title>Practicing Ecologies: Aquaponics and Intervention in the Anthropocene</b:Title>
    <b:Year>2019</b:Year>
    <b:Author>
      <b:Author>
        <b:NameList>
          <b:Person>
            <b:Last>Gott</b:Last>
            <b:First>James </b:First>
          </b:Person>
        </b:NameList>
      </b:Author>
    </b:Author>
    <b:Publisher>University of Southampton,</b:Publisher>
    <b:URL>https://eprints.soton.ac.uk/438098/1/Thesis_12_08_2019_POST_VIVA_Final_.pdf</b:URL>
    <b:RefOrder>97</b:RefOrder>
  </b:Source>
  <b:Source>
    <b:Tag>Kwa22</b:Tag>
    <b:SourceType>Book</b:SourceType>
    <b:Guid>{530961EF-A290-49C7-9A75-B2F73E12FA68}</b:Guid>
    <b:Title>Race to sustainability? Egypt’s challenges and opportunities to 2050</b:Title>
    <b:Year>2022</b:Year>
    <b:Publisher>institute of security studies</b:Publisher>
    <b:Author>
      <b:Author>
        <b:NameList>
          <b:Person>
            <b:Last>Kwasi</b:Last>
            <b:First>Stellah </b:First>
          </b:Person>
          <b:Person>
            <b:Last>Cilliers</b:Last>
            <b:First> Jakkie </b:First>
          </b:Person>
          <b:Person>
            <b:Last> Kouassi </b:Last>
            <b:First>Yeboua</b:First>
          </b:Person>
        </b:NameList>
      </b:Author>
    </b:Author>
    <b:LCID>en-US</b:LCID>
    <b:URL>https://issafrica.s3.amazonaws.com/site/uploads/nar-7.pdf</b:URL>
    <b:RefOrder>2</b:RefOrder>
  </b:Source>
  <b:Source>
    <b:Tag>Sim</b:Tag>
    <b:SourceType>Book</b:SourceType>
    <b:Guid>{34E0CD8F-AE97-457C-9384-BA055688CABA}</b:Guid>
    <b:LCID>en-US</b:LCID>
    <b:Title>Simple general equilibrium modeling. Applied methods for trade policy analysis‏</b:Title>
    <b:Year>1997</b:Year>
    <b:Author>
      <b:Author>
        <b:NameList>
          <b:Person>
            <b:Last>Devarajan</b:Last>
            <b:First>S</b:First>
          </b:Person>
          <b:Person>
            <b:Last>Go </b:Last>
            <b:First>D. S</b:First>
          </b:Person>
          <b:Person>
            <b:Last> Lewis </b:Last>
            <b:First>J. D</b:First>
          </b:Person>
          <b:Person>
            <b:Last>Robinson</b:Last>
            <b:First>S</b:First>
          </b:Person>
          <b:Person>
            <b:Last>Sinko</b:Last>
            <b:First>P </b:First>
          </b:Person>
        </b:NameList>
      </b:Author>
    </b:Author>
    <b:Publisher>Applied methods for trade policy analysis</b:Publisher>
    <b:RefOrder>101</b:RefOrder>
  </b:Source>
  <b:Source>
    <b:Tag>Wha75</b:Tag>
    <b:SourceType>JournalArticle</b:SourceType>
    <b:Guid>{33F2270E-B534-49DC-801E-6115A8030D11}</b:Guid>
    <b:Title>How reliable is partial equilibrium analysis?.</b:Title>
    <b:Year>1975</b:Year>
    <b:LCID>en-US</b:LCID>
    <b:JournalName>The Review of Economics and Statistics</b:JournalName>
    <b:Author>
      <b:Author>
        <b:NameList>
          <b:Person>
            <b:Last>Whalley</b:Last>
            <b:First> J</b:First>
          </b:Person>
        </b:NameList>
      </b:Author>
    </b:Author>
    <b:RefOrder>102</b:RefOrder>
  </b:Source>
  <b:Source>
    <b:Tag>Bas21</b:Tag>
    <b:SourceType>Book</b:SourceType>
    <b:Guid>{5FF65D0A-57C5-4263-91F5-29C641119F94}</b:Guid>
    <b:Title>Partial Equilibrium Thinking in General Equilibrium</b:Title>
    <b:Year>2021</b:Year>
    <b:Publisher>SSRN</b:Publisher>
    <b:Author>
      <b:Author>
        <b:NameList>
          <b:Person>
            <b:Last>Bastianello </b:Last>
            <b:First>Francesca </b:First>
          </b:Person>
          <b:Person>
            <b:Last>Fontanier</b:Last>
            <b:First>Paul </b:First>
          </b:Person>
        </b:NameList>
      </b:Author>
    </b:Author>
    <b:RefOrder>103</b:RefOrder>
  </b:Source>
  <b:Source>
    <b:Tag>Gin02</b:Tag>
    <b:SourceType>Book</b:SourceType>
    <b:Guid>{CE770E47-95F8-48BC-9269-0E63F88E0E83}</b:Guid>
    <b:LCID>en-US</b:LCID>
    <b:Title>The Structure of Applied General Equilibrium Models</b:Title>
    <b:Year>2002</b:Year>
    <b:Publisher>The MIT Press</b:Publisher>
    <b:Author>
      <b:Author>
        <b:NameList>
          <b:Person>
            <b:Last>Ginsburgh</b:Last>
            <b:First>Victor </b:First>
          </b:Person>
          <b:Person>
            <b:Last>Keyzer</b:Last>
            <b:First>Michiel</b:First>
          </b:Person>
        </b:NameList>
      </b:Author>
    </b:Author>
    <b:RefOrder>104</b:RefOrder>
  </b:Source>
  <b:Source>
    <b:Tag>Sho92</b:Tag>
    <b:SourceType>Book</b:SourceType>
    <b:Guid>{8DFE4655-929D-4450-85C7-1ED31565FB8A}</b:Guid>
    <b:LCID>en-US</b:LCID>
    <b:Title> Applying general equilibrium. </b:Title>
    <b:Year>1992</b:Year>
    <b:Publisher>Cambridge university press</b:Publisher>
    <b:Author>
      <b:Author>
        <b:NameList>
          <b:Person>
            <b:Last>Shoven</b:Last>
            <b:First> J. B </b:First>
          </b:Person>
          <b:Person>
            <b:Last>Whalley</b:Last>
            <b:First>J.</b:First>
          </b:Person>
        </b:NameList>
      </b:Author>
    </b:Author>
    <b:RefOrder>121</b:RefOrder>
  </b:Source>
  <b:Source>
    <b:Tag>Bla10</b:Tag>
    <b:SourceType>Book</b:SourceType>
    <b:Guid>{1BED1A10-88B9-4DEC-8851-28DD1B39B325}</b:Guid>
    <b:Title>Exploring general equilibrium ‏</b:Title>
    <b:Year>2010</b:Year>
    <b:Publisher>Mit Press</b:Publisher>
    <b:Author>
      <b:Author>
        <b:NameList>
          <b:Person>
            <b:Last>Black </b:Last>
            <b:First>F. S.</b:First>
          </b:Person>
        </b:NameList>
      </b:Author>
    </b:Author>
    <b:LCID>en-US</b:LCID>
    <b:RefOrder>122</b:RefOrder>
  </b:Source>
  <b:Source>
    <b:Tag>Bot21</b:Tag>
    <b:SourceType>Book</b:SourceType>
    <b:Guid>{4F448CE9-1C65-4BC9-A226-8A9EB8D20B7F}</b:Guid>
    <b:LCID>en-US</b:LCID>
    <b:Title>Botero García, J. A2021). The productivity of the agricultural sector and its effects on economic growth: a CGE analysis.</b:Title>
    <b:Year>2021</b:Year>
    <b:Author>
      <b:Author>
        <b:NameList>
          <b:Person>
            <b:Last>Botero García </b:Last>
            <b:First>J. A</b:First>
          </b:Person>
          <b:Person>
            <b:Last>Hurtado</b:Last>
            <b:First>A</b:First>
          </b:Person>
          <b:Person>
            <b:Last>Montañez Herrera</b:Last>
            <b:First>D. F.</b:First>
          </b:Person>
        </b:NameList>
      </b:Author>
    </b:Author>
    <b:RefOrder>105</b:RefOrder>
  </b:Source>
  <b:Source>
    <b:Tag>Eco23</b:Tag>
    <b:SourceType>InternetSite</b:SourceType>
    <b:Guid>{1F3A22BB-41A0-44BF-9A73-159A49DBAF47}</b:Guid>
    <b:Year>2023</b:Year>
    <b:LCID>en-US</b:LCID>
    <b:URL>https://view.officeapps.live.com/op/view.aspx?src=https%3A%2F%2Fwww.ers.usda.gov%2Fwebdocs%2FDataFiles%2F51270%2FAgTFPInternational2021_long.xlsx%3Fv%3D286.4&amp;wdOrigin=BROWSELINK</b:URL>
    <b:Author>
      <b:Author>
        <b:NameList>
          <b:Person>
            <b:Last> Economic Research Service</b:Last>
          </b:Person>
        </b:NameList>
      </b:Author>
      <b:ProducerName>
        <b:NameList>
          <b:Person>
            <b:Last>USDA</b:Last>
          </b:Person>
        </b:NameList>
      </b:ProducerName>
    </b:Author>
    <b:RefOrder>6</b:RefOrder>
  </b:Source>
  <b:Source>
    <b:Tag>حسن16</b:Tag>
    <b:SourceType>JournalArticle</b:SourceType>
    <b:Guid>{78A5BDE5-4780-4275-A2F6-B04C1CF8A9BE}</b:Guid>
    <b:Title>تأثير الکثافة النباتية ونظام التحميل على المحصول والعلاقات التنافسية للذرة الشامية واللوبيا</b:Title>
    <b:JournalName>مجلة الإسكندرية للتبادل العلمي</b:JournalName>
    <b:Year>2016</b:Year>
    <b:Author>
      <b:Author>
        <b:NameList>
          <b:Person>
            <b:Last>حسن</b:Last>
            <b:First>محمد</b:First>
          </b:Person>
        </b:NameList>
      </b:Author>
    </b:Author>
    <b:Volume>2</b:Volume>
    <b:DOI> 10.21608/ASEJAIQJSAE.2016.2470</b:DOI>
    <b:LCID>ar-EG</b:LCID>
    <b:RefOrder>71</b:RefOrder>
  </b:Source>
  <b:Source>
    <b:Tag>Yad</b:Tag>
    <b:SourceType>JournalArticle</b:SourceType>
    <b:Guid>{C046EC77-E59A-4AF0-8CD2-18158AB72C6A}</b:Guid>
    <b:Title>Role of Information and communication technology (ICT) in agriculture and extension</b:Title>
    <b:Author>
      <b:Author>
        <b:NameList>
          <b:Person>
            <b:Last>Yadav</b:Last>
            <b:First>Krishan </b:First>
          </b:Person>
          <b:Person>
            <b:Last>Rohila</b:Last>
            <b:First>Anil</b:First>
          </b:Person>
          <b:Person>
            <b:Last>Ghanghas</b:Last>
            <b:First>Bhara</b:First>
          </b:Person>
        </b:NameList>
      </b:Author>
    </b:Author>
    <b:Volume>9</b:Volume>
    <b:Pages>1097-1100</b:Pages>
    <b:DOI>10.31018/jans.v9i2.1328</b:DOI>
    <b:JournalName>Journal of Applied and Natural Science</b:JournalName>
    <b:Issue>2</b:Issue>
    <b:LCID>en-US</b:LCID>
    <b:Year>2017</b:Year>
    <b:RefOrder>26</b:RefOrder>
  </b:Source>
  <b:Source>
    <b:Tag>Mac15</b:Tag>
    <b:SourceType>Book</b:SourceType>
    <b:Guid>{24FFD678-1A68-43A9-914F-3CC8B4B25442}</b:Guid>
    <b:Title>Cost-Effectiveness of Greenhouse Gas Mitigation Measures for Agriculture</b:Title>
    <b:Year>2015</b:Year>
    <b:City>Paris</b:City>
    <b:Author>
      <b:Author>
        <b:NameList>
          <b:Person>
            <b:Last>MacLeod</b:Last>
            <b:First>Michael </b:First>
          </b:Person>
          <b:Person>
            <b:Last>Eory</b:Last>
            <b:First>Vera </b:First>
          </b:Person>
          <b:Person>
            <b:Last>Gruère</b:Last>
            <b:First>Guillaume </b:First>
          </b:Person>
          <b:Person>
            <b:Last>Lankoski</b:Last>
            <b:First>Jussi </b:First>
          </b:Person>
        </b:NameList>
      </b:Author>
    </b:Author>
    <b:DOI>https://doi.org/10.1787/18156797</b:DOI>
    <b:LCID>en-US</b:LCID>
    <b:RefOrder>32</b:RefOrder>
  </b:Source>
  <b:Source>
    <b:Tag>Abh</b:Tag>
    <b:SourceType>JournalArticle</b:SourceType>
    <b:Guid>{6F0F3C97-7A83-42F1-ADF3-2DBA2418F80E}</b:Guid>
    <b:Title>Integrating aboveground-belowground responses to climate change</b:Title>
    <b:JournalName>Current Science</b:JournalName>
    <b:Pages>1637-1638</b:Pages>
    <b:Author>
      <b:Author>
        <b:NameList>
          <b:Person>
            <b:Last>Abhilash</b:Last>
            <b:First>P.C. </b:First>
          </b:Person>
          <b:Person>
            <b:Last>Dubey</b:Last>
            <b:First>Rama</b:First>
          </b:Person>
        </b:NameList>
      </b:Author>
    </b:Author>
    <b:Volume>106</b:Volume>
    <b:Issue>12</b:Issue>
    <b:URL>https://www.researchgate.net/publication/282368745_Integrating_aboveground-belowground_responses_to_climate_change</b:URL>
    <b:Year>2014</b:Year>
    <b:LCID>en-US</b:LCID>
    <b:RefOrder>15</b:RefOrder>
  </b:Source>
  <b:Source>
    <b:Tag>اسم</b:Tag>
    <b:SourceType>JournalArticle</b:SourceType>
    <b:Guid>{F737FD16-BC00-480F-A786-015F2D67DB8A}</b:Guid>
    <b:LCID>ar-EG</b:LCID>
    <b:Title>تأثير التسميد البوتاسي على خصائص التربة الحقلية وإنتاجية نباتات الذرة الصفراء</b:Title>
    <b:JournalName>مجلة التربية والعلم</b:JournalName>
    <b:Author>
      <b:Author>
        <b:NameList>
          <b:Person>
            <b:Last>إسماعيل</b:Last>
            <b:First>منى</b:First>
          </b:Person>
          <b:Person>
            <b:Last>ماهر</b:Last>
            <b:First>أمين</b:First>
          </b:Person>
          <b:Person>
            <b:Last>علي</b:Last>
            <b:First>احمد</b:First>
          </b:Person>
        </b:NameList>
      </b:Author>
    </b:Author>
    <b:City>2023</b:City>
    <b:Volume>4</b:Volume>
    <b:Issue>4</b:Issue>
    <b:DOI> 10.33899/EDUSJ.2023.140114.1362</b:DOI>
    <b:Year>2023</b:Year>
    <b:RefOrder>73</b:RefOrder>
  </b:Source>
</b:Sources>
</file>

<file path=customXml/itemProps1.xml><?xml version="1.0" encoding="utf-8"?>
<ds:datastoreItem xmlns:ds="http://schemas.openxmlformats.org/officeDocument/2006/customXml" ds:itemID="{3EC66663-D9A4-4630-8AA7-69BC4A9C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4880</TotalTime>
  <Pages>1</Pages>
  <Words>59402</Words>
  <Characters>338597</Characters>
  <Application>Microsoft Office Word</Application>
  <DocSecurity>0</DocSecurity>
  <Lines>2821</Lines>
  <Paragraphs>794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Ghada</cp:lastModifiedBy>
  <cp:revision>976</cp:revision>
  <cp:lastPrinted>2024-08-12T08:14:00Z</cp:lastPrinted>
  <dcterms:created xsi:type="dcterms:W3CDTF">2024-04-16T21:17:00Z</dcterms:created>
  <dcterms:modified xsi:type="dcterms:W3CDTF">2024-10-07T06:43:00Z</dcterms:modified>
</cp:coreProperties>
</file>