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4.xml" ContentType="application/vnd.openxmlformats-officedocument.wordprocessingml.footer+xml"/>
  <Override PartName="/word/charts/chart22.xml" ContentType="application/vnd.openxmlformats-officedocument.drawingml.chart+xml"/>
  <Override PartName="/word/drawings/drawing1.xml" ContentType="application/vnd.openxmlformats-officedocument.drawingml.chartshapes+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1215994"/>
    <w:p w:rsidR="006B650E" w:rsidRPr="00EF4864" w:rsidRDefault="006B650E" w:rsidP="006B650E">
      <w:pPr>
        <w:tabs>
          <w:tab w:val="right" w:pos="122"/>
        </w:tabs>
        <w:jc w:val="lowKashida"/>
        <w:rPr>
          <w:b/>
          <w:bCs/>
          <w:rtl/>
        </w:rPr>
      </w:pPr>
      <w:r>
        <w:rPr>
          <w:noProof/>
          <w:lang w:bidi="ar-SA"/>
        </w:rPr>
        <mc:AlternateContent>
          <mc:Choice Requires="wps">
            <w:drawing>
              <wp:anchor distT="91440" distB="91440" distL="114300" distR="114300" simplePos="0" relativeHeight="251702272" behindDoc="0" locked="0" layoutInCell="0" allowOverlap="1" wp14:anchorId="7D2AC8EE" wp14:editId="6D6B591B">
                <wp:simplePos x="0" y="0"/>
                <wp:positionH relativeFrom="margin">
                  <wp:posOffset>125730</wp:posOffset>
                </wp:positionH>
                <wp:positionV relativeFrom="margin">
                  <wp:posOffset>38100</wp:posOffset>
                </wp:positionV>
                <wp:extent cx="2533650" cy="1781175"/>
                <wp:effectExtent l="38100" t="38100" r="114300" b="123825"/>
                <wp:wrapSquare wrapText="bothSides"/>
                <wp:docPr id="698" name="Rectangle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33650" cy="1781175"/>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rsidR="0017491E" w:rsidRDefault="0017491E" w:rsidP="006B650E">
                            <w:pPr>
                              <w:jc w:val="center"/>
                              <w:rPr>
                                <w:sz w:val="32"/>
                                <w:szCs w:val="32"/>
                                <w:rtl/>
                              </w:rPr>
                            </w:pPr>
                            <w:r w:rsidRPr="009966A7">
                              <w:rPr>
                                <w:rFonts w:hint="cs"/>
                                <w:sz w:val="32"/>
                                <w:szCs w:val="32"/>
                                <w:rtl/>
                              </w:rPr>
                              <w:t>سلسلة قضايا التخطيط والتنمية رقم (</w:t>
                            </w:r>
                            <w:r>
                              <w:rPr>
                                <w:sz w:val="32"/>
                                <w:szCs w:val="32"/>
                                <w:rtl/>
                              </w:rPr>
                              <w:t xml:space="preserve"> </w:t>
                            </w:r>
                            <w:r>
                              <w:rPr>
                                <w:sz w:val="32"/>
                                <w:szCs w:val="32"/>
                              </w:rPr>
                              <w:t xml:space="preserve"> 302</w:t>
                            </w:r>
                            <w:r w:rsidRPr="009966A7">
                              <w:rPr>
                                <w:rFonts w:hint="cs"/>
                                <w:sz w:val="32"/>
                                <w:szCs w:val="32"/>
                                <w:rtl/>
                              </w:rPr>
                              <w:t>)</w:t>
                            </w:r>
                          </w:p>
                          <w:p w:rsidR="0017491E" w:rsidRPr="009966A7" w:rsidRDefault="0017491E" w:rsidP="006B650E">
                            <w:pPr>
                              <w:jc w:val="center"/>
                              <w:rPr>
                                <w:sz w:val="32"/>
                                <w:szCs w:val="32"/>
                              </w:rPr>
                            </w:pPr>
                            <w:r>
                              <w:rPr>
                                <w:rFonts w:hint="cs"/>
                                <w:sz w:val="32"/>
                                <w:szCs w:val="32"/>
                                <w:rtl/>
                              </w:rPr>
                              <w:t>(سلسلة علمية محكمه)</w:t>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698" o:spid="_x0000_s1026" style="position:absolute;left:0;text-align:left;margin-left:9.9pt;margin-top:3pt;width:199.5pt;height:140.25pt;flip:x;z-index:25170227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" o:allowincell="f" fillcolor="window" strokecolor="#7f7f7f" strokeweight="1.5pt">
                <v:shadow on="t" type="perspective" color="black" opacity="26214f" origin="-.5,-.5" offset=".74836mm,.74836mm" matrix="65864f,,,65864f"/>
                <v:textbox inset="21.6pt,21.6pt,21.6pt,21.6pt">
                  <w:txbxContent>
                    <w:p w:rsidR="00CE374E" w:rsidRDefault="00CE374E" w:rsidP="006B650E">
                      <w:pPr>
                        <w:jc w:val="center"/>
                        <w:rPr>
                          <w:sz w:val="32"/>
                          <w:szCs w:val="32"/>
                          <w:rtl/>
                        </w:rPr>
                      </w:pPr>
                      <w:r w:rsidRPr="009966A7">
                        <w:rPr>
                          <w:rFonts w:hint="cs"/>
                          <w:sz w:val="32"/>
                          <w:szCs w:val="32"/>
                          <w:rtl/>
                        </w:rPr>
                        <w:t>سلسلة قضايا التخطيط والتنمية رقم (</w:t>
                      </w:r>
                      <w:r>
                        <w:rPr>
                          <w:sz w:val="32"/>
                          <w:szCs w:val="32"/>
                          <w:rtl/>
                        </w:rPr>
                        <w:t xml:space="preserve"> </w:t>
                      </w:r>
                      <w:r>
                        <w:rPr>
                          <w:sz w:val="32"/>
                          <w:szCs w:val="32"/>
                        </w:rPr>
                        <w:t xml:space="preserve"> </w:t>
                      </w:r>
                      <w:r w:rsidR="00BB595E">
                        <w:rPr>
                          <w:sz w:val="32"/>
                          <w:szCs w:val="32"/>
                        </w:rPr>
                        <w:t>302</w:t>
                      </w:r>
                      <w:r w:rsidRPr="009966A7">
                        <w:rPr>
                          <w:rFonts w:hint="cs"/>
                          <w:sz w:val="32"/>
                          <w:szCs w:val="32"/>
                          <w:rtl/>
                        </w:rPr>
                        <w:t>)</w:t>
                      </w:r>
                    </w:p>
                    <w:p w:rsidR="00CE374E" w:rsidRPr="009966A7" w:rsidRDefault="00CE374E" w:rsidP="006B650E">
                      <w:pPr>
                        <w:jc w:val="center"/>
                        <w:rPr>
                          <w:sz w:val="32"/>
                          <w:szCs w:val="32"/>
                        </w:rPr>
                      </w:pPr>
                      <w:r>
                        <w:rPr>
                          <w:rFonts w:hint="cs"/>
                          <w:sz w:val="32"/>
                          <w:szCs w:val="32"/>
                          <w:rtl/>
                        </w:rPr>
                        <w:t>(سلسلة علمية محكمه)</w:t>
                      </w:r>
                    </w:p>
                  </w:txbxContent>
                </v:textbox>
                <w10:wrap type="square" anchorx="margin" anchory="margin"/>
              </v:rect>
            </w:pict>
          </mc:Fallback>
        </mc:AlternateContent>
      </w:r>
      <w:r w:rsidRPr="001F12C4">
        <w:rPr>
          <w:noProof/>
          <w:lang w:bidi="ar-SA"/>
        </w:rPr>
        <w:drawing>
          <wp:inline distT="0" distB="0" distL="0" distR="0" wp14:anchorId="4A464A62" wp14:editId="05A068E6">
            <wp:extent cx="933450" cy="1409700"/>
            <wp:effectExtent l="0" t="0" r="0" b="0"/>
            <wp:docPr id="95" name="Picture 95" descr="Description: Description: Description: C:\Users\Mr.User\Downloads\لوجو المعهد الجدي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Description: Description: C:\Users\Mr.User\Downloads\لوجو المعهد الجديد.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933450" cy="1409700"/>
                    </a:xfrm>
                    <a:prstGeom prst="rect">
                      <a:avLst/>
                    </a:prstGeom>
                    <a:noFill/>
                    <a:ln>
                      <a:noFill/>
                    </a:ln>
                  </pic:spPr>
                </pic:pic>
              </a:graphicData>
            </a:graphic>
          </wp:inline>
        </w:drawing>
      </w:r>
    </w:p>
    <w:p w:rsidR="006B650E" w:rsidRPr="00104989" w:rsidRDefault="006B650E" w:rsidP="00A07A4F">
      <w:pPr>
        <w:ind w:firstLine="0"/>
        <w:jc w:val="lowKashida"/>
        <w:rPr>
          <w:b/>
          <w:bCs/>
          <w:rtl/>
        </w:rPr>
      </w:pPr>
    </w:p>
    <w:p w:rsidR="006B650E" w:rsidRDefault="006B650E" w:rsidP="00A07A4F">
      <w:pPr>
        <w:ind w:firstLine="0"/>
        <w:jc w:val="center"/>
        <w:rPr>
          <w:b/>
          <w:bCs/>
          <w:rtl/>
        </w:rPr>
      </w:pPr>
    </w:p>
    <w:p w:rsidR="006B650E" w:rsidRDefault="006B650E" w:rsidP="00A07A4F">
      <w:pPr>
        <w:ind w:firstLine="0"/>
        <w:jc w:val="center"/>
        <w:rPr>
          <w:b/>
          <w:bCs/>
          <w:rtl/>
        </w:rPr>
      </w:pPr>
    </w:p>
    <w:p w:rsidR="006B650E" w:rsidRDefault="006B650E" w:rsidP="00A07A4F">
      <w:pPr>
        <w:ind w:firstLine="0"/>
        <w:jc w:val="center"/>
        <w:rPr>
          <w:b/>
          <w:bCs/>
          <w:rtl/>
        </w:rPr>
      </w:pPr>
    </w:p>
    <w:p w:rsidR="006B650E" w:rsidRDefault="006B650E" w:rsidP="00A07A4F">
      <w:pPr>
        <w:ind w:firstLine="0"/>
        <w:jc w:val="center"/>
        <w:rPr>
          <w:b/>
          <w:bCs/>
          <w:rtl/>
        </w:rPr>
      </w:pPr>
    </w:p>
    <w:p w:rsidR="006B650E" w:rsidRDefault="006B650E" w:rsidP="00A07A4F">
      <w:pPr>
        <w:ind w:firstLine="0"/>
        <w:jc w:val="center"/>
        <w:rPr>
          <w:rFonts w:eastAsia="Calibri"/>
          <w:b/>
          <w:bCs/>
          <w:sz w:val="52"/>
          <w:szCs w:val="52"/>
          <w:rtl/>
        </w:rPr>
      </w:pPr>
      <w:r w:rsidRPr="00EE4C46">
        <w:rPr>
          <w:rFonts w:eastAsia="Calibri" w:hint="cs"/>
          <w:b/>
          <w:bCs/>
          <w:sz w:val="52"/>
          <w:szCs w:val="52"/>
          <w:rtl/>
        </w:rPr>
        <w:t xml:space="preserve">سياحة التراث الثقافي المستدامة </w:t>
      </w:r>
    </w:p>
    <w:p w:rsidR="006B650E" w:rsidRPr="00905F0F" w:rsidRDefault="006B650E" w:rsidP="00A07A4F">
      <w:pPr>
        <w:ind w:firstLine="0"/>
        <w:jc w:val="center"/>
        <w:rPr>
          <w:b/>
          <w:bCs/>
          <w:sz w:val="48"/>
          <w:szCs w:val="48"/>
          <w:rtl/>
        </w:rPr>
      </w:pPr>
      <w:r w:rsidRPr="00EE4C46">
        <w:rPr>
          <w:rFonts w:eastAsia="Calibri" w:hint="cs"/>
          <w:b/>
          <w:bCs/>
          <w:sz w:val="52"/>
          <w:szCs w:val="52"/>
          <w:rtl/>
        </w:rPr>
        <w:t>مع</w:t>
      </w:r>
      <w:r>
        <w:rPr>
          <w:rFonts w:eastAsia="Calibri" w:hint="cs"/>
          <w:b/>
          <w:bCs/>
          <w:sz w:val="52"/>
          <w:szCs w:val="52"/>
          <w:rtl/>
        </w:rPr>
        <w:t xml:space="preserve"> التطبيق علي القاهرة التاريخية</w:t>
      </w:r>
      <w:r w:rsidR="001E6F4B">
        <w:rPr>
          <w:rFonts w:eastAsia="Calibri" w:hint="cs"/>
          <w:b/>
          <w:bCs/>
          <w:sz w:val="52"/>
          <w:szCs w:val="52"/>
          <w:rtl/>
        </w:rPr>
        <w:t xml:space="preserve"> </w:t>
      </w:r>
    </w:p>
    <w:p w:rsidR="006B650E" w:rsidRDefault="006B650E" w:rsidP="00A07A4F">
      <w:pPr>
        <w:ind w:firstLine="0"/>
        <w:jc w:val="center"/>
        <w:rPr>
          <w:rFonts w:eastAsia="+mn-ea"/>
          <w:b/>
          <w:bCs/>
          <w:sz w:val="48"/>
          <w:szCs w:val="48"/>
          <w:rtl/>
        </w:rPr>
      </w:pPr>
    </w:p>
    <w:p w:rsidR="006B650E" w:rsidRDefault="006B650E" w:rsidP="00A07A4F">
      <w:pPr>
        <w:ind w:firstLine="0"/>
        <w:jc w:val="center"/>
        <w:rPr>
          <w:rFonts w:eastAsia="+mn-ea"/>
          <w:b/>
          <w:bCs/>
          <w:sz w:val="48"/>
          <w:szCs w:val="48"/>
          <w:rtl/>
        </w:rPr>
      </w:pPr>
    </w:p>
    <w:p w:rsidR="009A15CB" w:rsidRDefault="009A15CB" w:rsidP="00323D77">
      <w:pPr>
        <w:spacing w:before="360"/>
        <w:jc w:val="center"/>
        <w:rPr>
          <w:b/>
          <w:bCs/>
          <w:sz w:val="32"/>
          <w:szCs w:val="32"/>
          <w:rtl/>
        </w:rPr>
      </w:pPr>
    </w:p>
    <w:p w:rsidR="009A15CB" w:rsidRPr="002B0866" w:rsidRDefault="009A15CB" w:rsidP="00323D77">
      <w:pPr>
        <w:spacing w:before="360"/>
        <w:jc w:val="center"/>
        <w:rPr>
          <w:b/>
          <w:bCs/>
          <w:sz w:val="6"/>
          <w:szCs w:val="6"/>
          <w:rtl/>
        </w:rPr>
      </w:pPr>
    </w:p>
    <w:p w:rsidR="009A15CB" w:rsidRDefault="009A15CB" w:rsidP="00323D77">
      <w:pPr>
        <w:spacing w:before="360"/>
        <w:jc w:val="center"/>
        <w:rPr>
          <w:b/>
          <w:bCs/>
          <w:sz w:val="32"/>
          <w:szCs w:val="32"/>
          <w:rtl/>
        </w:rPr>
      </w:pPr>
    </w:p>
    <w:p w:rsidR="006B650E" w:rsidRPr="000F4854" w:rsidRDefault="00BB595E" w:rsidP="00323D77">
      <w:pPr>
        <w:spacing w:before="360"/>
        <w:jc w:val="center"/>
        <w:rPr>
          <w:b/>
          <w:bCs/>
          <w:rtl/>
        </w:rPr>
      </w:pPr>
      <w:r>
        <w:rPr>
          <w:rFonts w:hint="cs"/>
          <w:b/>
          <w:bCs/>
          <w:rtl/>
        </w:rPr>
        <w:t>يونيو</w:t>
      </w:r>
      <w:r w:rsidR="006B650E" w:rsidRPr="000F4854">
        <w:rPr>
          <w:b/>
          <w:bCs/>
          <w:rtl/>
        </w:rPr>
        <w:t>201</w:t>
      </w:r>
      <w:r w:rsidR="00323D77">
        <w:rPr>
          <w:rFonts w:hint="cs"/>
          <w:b/>
          <w:bCs/>
          <w:rtl/>
        </w:rPr>
        <w:t>9</w:t>
      </w:r>
    </w:p>
    <w:p w:rsidR="006B650E" w:rsidRPr="00A07A4F" w:rsidRDefault="006B650E" w:rsidP="006B650E">
      <w:pPr>
        <w:jc w:val="center"/>
        <w:rPr>
          <w:sz w:val="24"/>
          <w:szCs w:val="24"/>
          <w:rtl/>
        </w:rPr>
      </w:pPr>
      <w:r w:rsidRPr="00A07A4F">
        <w:rPr>
          <w:sz w:val="24"/>
          <w:szCs w:val="24"/>
          <w:rtl/>
        </w:rPr>
        <w:t xml:space="preserve">لم </w:t>
      </w:r>
      <w:r w:rsidRPr="00A07A4F">
        <w:rPr>
          <w:rFonts w:hint="cs"/>
          <w:sz w:val="24"/>
          <w:szCs w:val="24"/>
          <w:rtl/>
        </w:rPr>
        <w:t xml:space="preserve">يسبق </w:t>
      </w:r>
      <w:r w:rsidRPr="00A07A4F">
        <w:rPr>
          <w:sz w:val="24"/>
          <w:szCs w:val="24"/>
          <w:rtl/>
        </w:rPr>
        <w:t>نشر</w:t>
      </w:r>
      <w:r w:rsidRPr="00A07A4F">
        <w:rPr>
          <w:rFonts w:hint="cs"/>
          <w:sz w:val="24"/>
          <w:szCs w:val="24"/>
          <w:rtl/>
        </w:rPr>
        <w:t xml:space="preserve"> هذا البحث أو أي أجزاء منه، ويحظر إعادة نشره في أي جهة أخرى قبل أخذ موافقة المعهد.</w:t>
      </w:r>
    </w:p>
    <w:p w:rsidR="001D5B2A" w:rsidRPr="00A07A4F" w:rsidRDefault="006B650E" w:rsidP="006B650E">
      <w:pPr>
        <w:jc w:val="center"/>
        <w:rPr>
          <w:sz w:val="24"/>
          <w:szCs w:val="24"/>
          <w:rtl/>
          <w:lang w:bidi="ar-SA"/>
        </w:rPr>
      </w:pPr>
      <w:r w:rsidRPr="00A07A4F">
        <w:rPr>
          <w:rFonts w:hint="cs"/>
          <w:sz w:val="24"/>
          <w:szCs w:val="24"/>
          <w:rtl/>
        </w:rPr>
        <w:t>"</w:t>
      </w:r>
      <w:r w:rsidRPr="00A07A4F">
        <w:rPr>
          <w:sz w:val="24"/>
          <w:szCs w:val="24"/>
          <w:rtl/>
        </w:rPr>
        <w:t xml:space="preserve">الآراء </w:t>
      </w:r>
      <w:r w:rsidRPr="00A07A4F">
        <w:rPr>
          <w:rFonts w:hint="cs"/>
          <w:sz w:val="24"/>
          <w:szCs w:val="24"/>
          <w:rtl/>
        </w:rPr>
        <w:t>في</w:t>
      </w:r>
      <w:r w:rsidRPr="00A07A4F">
        <w:rPr>
          <w:sz w:val="24"/>
          <w:szCs w:val="24"/>
          <w:rtl/>
        </w:rPr>
        <w:t xml:space="preserve"> هذا البحث تمثل رأى الباحثين</w:t>
      </w:r>
      <w:r w:rsidRPr="00A07A4F">
        <w:rPr>
          <w:rFonts w:hint="cs"/>
          <w:sz w:val="24"/>
          <w:szCs w:val="24"/>
          <w:rtl/>
        </w:rPr>
        <w:t xml:space="preserve"> فقط"</w:t>
      </w:r>
    </w:p>
    <w:p w:rsidR="001D5B2A" w:rsidRPr="001D5B2A" w:rsidRDefault="001D5B2A" w:rsidP="001D5B2A">
      <w:pPr>
        <w:rPr>
          <w:rtl/>
          <w:lang w:bidi="ar-SA"/>
        </w:rPr>
        <w:sectPr w:rsidR="001D5B2A" w:rsidRPr="001D5B2A" w:rsidSect="00114D4A">
          <w:headerReference w:type="even" r:id="rId10"/>
          <w:footerReference w:type="even" r:id="rId11"/>
          <w:footerReference w:type="default" r:id="rId12"/>
          <w:footnotePr>
            <w:numRestart w:val="eachPage"/>
          </w:footnotePr>
          <w:pgSz w:w="11906" w:h="16838" w:code="9"/>
          <w:pgMar w:top="1440" w:right="1797" w:bottom="1440" w:left="1797" w:header="720" w:footer="720" w:gutter="0"/>
          <w:cols w:space="720"/>
          <w:docGrid w:linePitch="381"/>
        </w:sectPr>
      </w:pPr>
    </w:p>
    <w:p w:rsidR="006B650E" w:rsidRPr="000C5F37" w:rsidRDefault="006B650E" w:rsidP="0051010A">
      <w:pPr>
        <w:jc w:val="center"/>
        <w:rPr>
          <w:b/>
          <w:bCs/>
        </w:rPr>
      </w:pPr>
      <w:r w:rsidRPr="000C5F37">
        <w:rPr>
          <w:rFonts w:hint="cs"/>
          <w:b/>
          <w:bCs/>
          <w:sz w:val="36"/>
          <w:szCs w:val="36"/>
          <w:rtl/>
        </w:rPr>
        <w:lastRenderedPageBreak/>
        <w:t>تقديم</w:t>
      </w:r>
    </w:p>
    <w:p w:rsidR="006B650E" w:rsidRDefault="006B650E" w:rsidP="006B650E">
      <w:pPr>
        <w:bidi w:val="0"/>
        <w:spacing w:after="200" w:line="276" w:lineRule="auto"/>
        <w:rPr>
          <w:b/>
          <w:bCs/>
          <w:rtl/>
        </w:rPr>
      </w:pPr>
    </w:p>
    <w:p w:rsidR="006B650E" w:rsidRPr="00BB300B" w:rsidRDefault="006B650E" w:rsidP="006B650E">
      <w:pPr>
        <w:bidi w:val="0"/>
        <w:rPr>
          <w:rtl/>
        </w:rPr>
      </w:pPr>
    </w:p>
    <w:p w:rsidR="006B650E" w:rsidRPr="00BB300B" w:rsidRDefault="006B650E" w:rsidP="006B650E">
      <w:pPr>
        <w:bidi w:val="0"/>
        <w:rPr>
          <w:rtl/>
        </w:rPr>
      </w:pPr>
    </w:p>
    <w:p w:rsidR="00CA1A39" w:rsidRDefault="00CA1A39">
      <w:pPr>
        <w:bidi w:val="0"/>
        <w:spacing w:before="0" w:after="200" w:line="276" w:lineRule="auto"/>
        <w:ind w:firstLine="0"/>
        <w:jc w:val="left"/>
        <w:rPr>
          <w:b/>
          <w:bCs/>
          <w:sz w:val="36"/>
          <w:szCs w:val="36"/>
          <w:rtl/>
        </w:rPr>
      </w:pPr>
      <w:r>
        <w:rPr>
          <w:b/>
          <w:bCs/>
          <w:sz w:val="36"/>
          <w:szCs w:val="36"/>
          <w:rtl/>
        </w:rPr>
        <w:br w:type="page"/>
      </w:r>
    </w:p>
    <w:p w:rsidR="00CA1A39" w:rsidRPr="00A32E20" w:rsidRDefault="00CA1A39" w:rsidP="00CA1A39">
      <w:pPr>
        <w:jc w:val="center"/>
        <w:rPr>
          <w:rtl/>
        </w:rPr>
      </w:pPr>
      <w:r w:rsidRPr="000A75A1">
        <w:rPr>
          <w:b/>
          <w:bCs/>
          <w:sz w:val="36"/>
          <w:szCs w:val="36"/>
          <w:rtl/>
        </w:rPr>
        <w:lastRenderedPageBreak/>
        <w:t>م</w:t>
      </w:r>
      <w:r>
        <w:rPr>
          <w:rFonts w:hint="cs"/>
          <w:b/>
          <w:bCs/>
          <w:sz w:val="36"/>
          <w:szCs w:val="36"/>
          <w:rtl/>
        </w:rPr>
        <w:t>وجــــــــــز</w:t>
      </w:r>
    </w:p>
    <w:p w:rsidR="00CA1A39" w:rsidRDefault="00CA1A39" w:rsidP="00A92AE3">
      <w:pPr>
        <w:rPr>
          <w:rtl/>
        </w:rPr>
      </w:pPr>
      <w:r>
        <w:rPr>
          <w:rFonts w:hint="cs"/>
          <w:rtl/>
        </w:rPr>
        <w:t>تتناول هذه الدراسة أحد المحاور</w:t>
      </w:r>
      <w:r w:rsidR="00A92AE3">
        <w:rPr>
          <w:lang w:val="en-GB"/>
        </w:rPr>
        <w:t xml:space="preserve"> </w:t>
      </w:r>
      <w:r w:rsidR="00A92AE3">
        <w:rPr>
          <w:rFonts w:hint="cs"/>
          <w:rtl/>
        </w:rPr>
        <w:t>المهم</w:t>
      </w:r>
      <w:r>
        <w:rPr>
          <w:rFonts w:hint="cs"/>
          <w:rtl/>
        </w:rPr>
        <w:t>ة للتنمية السياحية التى لم تحظ بالاهتمام المناسب والضرورى سواء على الجانب النظرى أو العملى وهى "</w:t>
      </w:r>
      <w:r w:rsidRPr="00323D77">
        <w:rPr>
          <w:rFonts w:hint="cs"/>
          <w:rtl/>
        </w:rPr>
        <w:t xml:space="preserve">سياحة التراث الثقافى المستدامة </w:t>
      </w:r>
      <w:r>
        <w:rPr>
          <w:rFonts w:hint="cs"/>
          <w:rtl/>
        </w:rPr>
        <w:t xml:space="preserve">" وذلك نظراً </w:t>
      </w:r>
      <w:r w:rsidR="00323D77" w:rsidRPr="00323D77">
        <w:rPr>
          <w:rFonts w:hint="cs"/>
          <w:rtl/>
        </w:rPr>
        <w:t>لأهميتها</w:t>
      </w:r>
      <w:r>
        <w:rPr>
          <w:rFonts w:hint="cs"/>
          <w:rtl/>
        </w:rPr>
        <w:t xml:space="preserve"> فى تحقيق أهداف استراتيجية التنمية السياحية وزيادة الدخل القومى وخلق فرص عمل وزيادة موارد الدولة من العملة الأجنبية هذا بالإضافة إلى زيادة الإندماج الاجتماعى والتنوع الثقافى والتنمية البشرية التى تتفاعل مع التكنولوجية والملكية الفكرية والأهداف السياحية.</w:t>
      </w:r>
    </w:p>
    <w:p w:rsidR="00CA1A39" w:rsidRDefault="00CA1A39" w:rsidP="00CA1A39">
      <w:pPr>
        <w:ind w:firstLine="720"/>
        <w:rPr>
          <w:rtl/>
        </w:rPr>
      </w:pPr>
      <w:r>
        <w:rPr>
          <w:rFonts w:hint="cs"/>
          <w:rtl/>
        </w:rPr>
        <w:t xml:space="preserve">وترجع </w:t>
      </w:r>
      <w:r w:rsidRPr="00B51AF3">
        <w:rPr>
          <w:rFonts w:hint="cs"/>
          <w:b/>
          <w:bCs/>
          <w:rtl/>
        </w:rPr>
        <w:t>أهمية هذه الدراسة</w:t>
      </w:r>
      <w:r>
        <w:rPr>
          <w:rFonts w:hint="cs"/>
          <w:rtl/>
        </w:rPr>
        <w:t xml:space="preserve"> إلى أن مناطق التراث الثقافى تعتبر من أهم روافد التنمية السياحية وذلك يرجع إلى أهمية العلاقة بين السياحة ومواقع التراث الثقافى فى إظهار ثقافة الحضارات المختلفة واستنباط المعلومات من خلال زيارة السائحين لهذه المناطق.</w:t>
      </w:r>
    </w:p>
    <w:p w:rsidR="00CA1A39" w:rsidRDefault="00CA1A39" w:rsidP="00F93441">
      <w:pPr>
        <w:ind w:firstLine="720"/>
        <w:rPr>
          <w:rtl/>
        </w:rPr>
      </w:pPr>
      <w:r>
        <w:rPr>
          <w:rFonts w:hint="cs"/>
          <w:rtl/>
        </w:rPr>
        <w:t xml:space="preserve">وترتبط </w:t>
      </w:r>
      <w:r w:rsidRPr="00B51AF3">
        <w:rPr>
          <w:rFonts w:hint="cs"/>
          <w:b/>
          <w:bCs/>
          <w:rtl/>
        </w:rPr>
        <w:t>صناعة السياحة</w:t>
      </w:r>
      <w:r>
        <w:rPr>
          <w:rFonts w:hint="cs"/>
          <w:rtl/>
        </w:rPr>
        <w:t xml:space="preserve"> ارتباطاً مباشراً بتاريخ وحضارة المجتمعات المختلفة، كما أنها تهتم بقيمة التراث الحضارى وتعمل على إبراز معالمه والمحافظة عليه والإرتقاء به من خلال تطبيق مفهوم الاستدامة والبحث عن التنوع فى القيم التى تتميز بها المجتمعات والدول المختلفة فيما بينها وإيجاد السبل الكفيلة لحمايتها.</w:t>
      </w:r>
      <w:r w:rsidR="00F93441">
        <w:rPr>
          <w:rFonts w:hint="cs"/>
          <w:rtl/>
        </w:rPr>
        <w:t xml:space="preserve"> </w:t>
      </w:r>
      <w:r>
        <w:rPr>
          <w:rFonts w:hint="cs"/>
          <w:rtl/>
        </w:rPr>
        <w:t>وحيث أن</w:t>
      </w:r>
      <w:r w:rsidRPr="00B51AF3">
        <w:rPr>
          <w:rFonts w:hint="cs"/>
          <w:b/>
          <w:bCs/>
          <w:rtl/>
        </w:rPr>
        <w:t xml:space="preserve"> مصر</w:t>
      </w:r>
      <w:r>
        <w:rPr>
          <w:rFonts w:hint="cs"/>
          <w:rtl/>
        </w:rPr>
        <w:t xml:space="preserve"> تزخر بإمكانات هائلة من عناصر التراث الثقافى المادى وغير المادى الذى يعبر عن تاريخ وحضارة هذا البلد وثقافة شعبه والذى تعود جذوره إلى أكثر من سبعة آلاف سنة فإنه ينبغى الاهتمام بسياحة التراث الثقافى المستدامة كأحد المقومات السياحية الهامة التى تعود بالنفع على القطاع السياحى ومن ثم على الدولة.</w:t>
      </w:r>
    </w:p>
    <w:p w:rsidR="00CA1A39" w:rsidRDefault="00CA1A39" w:rsidP="00323D77">
      <w:pPr>
        <w:rPr>
          <w:rtl/>
        </w:rPr>
      </w:pPr>
      <w:r w:rsidRPr="00B51AF3">
        <w:rPr>
          <w:rFonts w:hint="cs"/>
          <w:b/>
          <w:bCs/>
          <w:rtl/>
        </w:rPr>
        <w:t>وتهدف هذه الدراسة</w:t>
      </w:r>
      <w:r>
        <w:rPr>
          <w:rFonts w:hint="cs"/>
          <w:rtl/>
        </w:rPr>
        <w:t xml:space="preserve"> إلى إلقاء الضوء على أهمية استدامة سياحة التراث الثقافى(الاقتصادية والاجتماعية والبيئية) ودعم وصون التراث الثقافى بالمناطق التراثية</w:t>
      </w:r>
      <w:r>
        <w:rPr>
          <w:lang w:val="en-GB"/>
        </w:rPr>
        <w:t xml:space="preserve"> </w:t>
      </w:r>
      <w:r>
        <w:rPr>
          <w:rFonts w:hint="cs"/>
          <w:rtl/>
        </w:rPr>
        <w:t>(وخاصة منطقة القاهرة التاريخية) وزيادة العائد الاقتصادى والاجتماعى والبيئى من سياحة التراث الثقافى على المجتمعات المحلية والحفاظ على تراثها والحرص على تقاليدها ومعتقداتها. هذا بالإضافة إلى زيادة الأنشطة الثقافية والشعبية فى هذه المناطق، وكذلك دراسة التحديات المختلفة التى تواجه سياحة التراث الثقافى فى المناطق التراثية المختلفة ومحاولة إيجاد الحلول المناسبة لها، وتهدف هذه الدراسة أيضا إلى أهمية وجود إدارة فعالة فى مناطق التراث الثقافى المختلفة للإرتقاء بالنطاقات التراثية والحفاظ على محتواها العمرانى والتاريخى.</w:t>
      </w:r>
    </w:p>
    <w:p w:rsidR="00CA1A39" w:rsidRDefault="00CA1A39" w:rsidP="00CA1A39">
      <w:pPr>
        <w:rPr>
          <w:b/>
          <w:bCs/>
          <w:u w:val="single"/>
          <w:rtl/>
        </w:rPr>
      </w:pPr>
      <w:r>
        <w:rPr>
          <w:rFonts w:hint="cs"/>
          <w:b/>
          <w:bCs/>
          <w:u w:val="single"/>
          <w:rtl/>
        </w:rPr>
        <w:t>الكلمات الدالة:</w:t>
      </w:r>
    </w:p>
    <w:p w:rsidR="00CA1A39" w:rsidRPr="005E2A2F" w:rsidRDefault="00323D77" w:rsidP="005E2A2F">
      <w:pPr>
        <w:pStyle w:val="ListParagraph"/>
        <w:spacing w:before="0" w:after="0"/>
        <w:ind w:firstLine="0"/>
        <w:textAlignment w:val="top"/>
        <w:rPr>
          <w:rFonts w:ascii="Traditional Arabic" w:hAnsi="Traditional Arabic" w:cs="Traditional Arabic"/>
          <w:b/>
          <w:bCs/>
          <w:color w:val="000000"/>
          <w:rtl/>
        </w:rPr>
      </w:pPr>
      <w:r>
        <w:rPr>
          <w:rFonts w:hint="cs"/>
          <w:rtl/>
        </w:rPr>
        <w:t>سياحة التراث الثقافي-</w:t>
      </w:r>
      <w:r w:rsidR="005E2A2F" w:rsidRPr="005E2A2F">
        <w:rPr>
          <w:rFonts w:ascii="Traditional Arabic" w:hAnsi="Traditional Arabic" w:cs="Traditional Arabic" w:hint="cs"/>
          <w:b/>
          <w:bCs/>
          <w:color w:val="000000"/>
          <w:rtl/>
        </w:rPr>
        <w:t xml:space="preserve"> </w:t>
      </w:r>
      <w:r w:rsidR="005E2A2F" w:rsidRPr="00C71737">
        <w:rPr>
          <w:rFonts w:ascii="Traditional Arabic" w:hAnsi="Traditional Arabic" w:cs="Traditional Arabic" w:hint="cs"/>
          <w:b/>
          <w:bCs/>
          <w:color w:val="000000"/>
          <w:rtl/>
        </w:rPr>
        <w:t>التراث الثقافي</w:t>
      </w:r>
      <w:r w:rsidR="005E2A2F">
        <w:rPr>
          <w:rFonts w:ascii="Traditional Arabic" w:hAnsi="Traditional Arabic" w:cs="Traditional Arabic"/>
          <w:b/>
          <w:bCs/>
          <w:color w:val="000000"/>
        </w:rPr>
        <w:t xml:space="preserve"> </w:t>
      </w:r>
      <w:r w:rsidR="005E2A2F">
        <w:rPr>
          <w:rFonts w:ascii="Traditional Arabic" w:hAnsi="Traditional Arabic" w:cs="Traditional Arabic" w:hint="cs"/>
          <w:b/>
          <w:bCs/>
          <w:color w:val="000000"/>
          <w:rtl/>
        </w:rPr>
        <w:t xml:space="preserve">- </w:t>
      </w:r>
      <w:r w:rsidR="005E2A2F" w:rsidRPr="005E2A2F">
        <w:rPr>
          <w:rFonts w:ascii="Traditional Arabic" w:hAnsi="Traditional Arabic" w:cs="Traditional Arabic"/>
          <w:b/>
          <w:bCs/>
          <w:color w:val="000000"/>
          <w:rtl/>
        </w:rPr>
        <w:t>تقييم الأثر الاقتصادى</w:t>
      </w:r>
      <w:r w:rsidR="005E2A2F">
        <w:rPr>
          <w:rFonts w:ascii="Traditional Arabic" w:hAnsi="Traditional Arabic" w:cs="Traditional Arabic" w:hint="cs"/>
          <w:b/>
          <w:bCs/>
          <w:color w:val="000000"/>
          <w:rtl/>
        </w:rPr>
        <w:t xml:space="preserve"> </w:t>
      </w:r>
      <w:r w:rsidR="005E2A2F">
        <w:rPr>
          <w:rFonts w:ascii="Traditional Arabic" w:hAnsi="Traditional Arabic" w:cs="Traditional Arabic"/>
          <w:b/>
          <w:bCs/>
          <w:color w:val="000000"/>
          <w:rtl/>
        </w:rPr>
        <w:t>–</w:t>
      </w:r>
      <w:r w:rsidR="005E2A2F">
        <w:rPr>
          <w:rFonts w:ascii="Traditional Arabic" w:hAnsi="Traditional Arabic" w:cs="Traditional Arabic" w:hint="cs"/>
          <w:b/>
          <w:bCs/>
          <w:color w:val="000000"/>
          <w:rtl/>
        </w:rPr>
        <w:t xml:space="preserve"> </w:t>
      </w:r>
      <w:r w:rsidR="005E2A2F" w:rsidRPr="00C71737">
        <w:rPr>
          <w:rFonts w:ascii="Traditional Arabic" w:hAnsi="Traditional Arabic" w:cs="Traditional Arabic" w:hint="cs"/>
          <w:b/>
          <w:bCs/>
          <w:color w:val="000000"/>
          <w:rtl/>
        </w:rPr>
        <w:t>الاستدامة</w:t>
      </w:r>
      <w:r w:rsidR="005E2A2F">
        <w:rPr>
          <w:rFonts w:ascii="Traditional Arabic" w:hAnsi="Traditional Arabic" w:cs="Traditional Arabic" w:hint="cs"/>
          <w:b/>
          <w:bCs/>
          <w:color w:val="000000"/>
          <w:rtl/>
        </w:rPr>
        <w:t xml:space="preserve"> السياحية </w:t>
      </w:r>
      <w:r w:rsidR="005E2A2F">
        <w:rPr>
          <w:rFonts w:ascii="Traditional Arabic" w:hAnsi="Traditional Arabic" w:cs="Traditional Arabic"/>
          <w:b/>
          <w:bCs/>
          <w:color w:val="000000"/>
          <w:rtl/>
        </w:rPr>
        <w:t>–</w:t>
      </w:r>
      <w:r w:rsidR="005E2A2F">
        <w:rPr>
          <w:rFonts w:ascii="Traditional Arabic" w:hAnsi="Traditional Arabic" w:cs="Traditional Arabic" w:hint="cs"/>
          <w:b/>
          <w:bCs/>
          <w:color w:val="000000"/>
          <w:rtl/>
        </w:rPr>
        <w:t xml:space="preserve"> الادارة الفعالة</w:t>
      </w:r>
      <w:r w:rsidR="00CA1A39" w:rsidRPr="005E2A2F">
        <w:rPr>
          <w:b/>
          <w:bCs/>
          <w:sz w:val="20"/>
          <w:szCs w:val="20"/>
          <w:rtl/>
        </w:rPr>
        <w:br w:type="page"/>
      </w:r>
    </w:p>
    <w:p w:rsidR="006B650E" w:rsidRDefault="006B650E" w:rsidP="006B650E">
      <w:pPr>
        <w:bidi w:val="0"/>
        <w:jc w:val="center"/>
        <w:rPr>
          <w:b/>
          <w:bCs/>
          <w:sz w:val="36"/>
          <w:szCs w:val="36"/>
        </w:rPr>
      </w:pPr>
      <w:r>
        <w:rPr>
          <w:b/>
          <w:bCs/>
          <w:sz w:val="36"/>
          <w:szCs w:val="36"/>
        </w:rPr>
        <w:lastRenderedPageBreak/>
        <w:t>Abstract</w:t>
      </w:r>
    </w:p>
    <w:p w:rsidR="00C77C3F" w:rsidRPr="00673F04" w:rsidRDefault="001360BD" w:rsidP="00094550">
      <w:pPr>
        <w:bidi w:val="0"/>
        <w:rPr>
          <w:rFonts w:ascii="Times New Roman" w:hAnsi="Times New Roman" w:cs="Times New Roman"/>
        </w:rPr>
      </w:pPr>
      <w:r w:rsidRPr="00673F04">
        <w:rPr>
          <w:rFonts w:ascii="Times New Roman" w:hAnsi="Times New Roman" w:cs="Times New Roman"/>
        </w:rPr>
        <w:t>This research concerned with “Sustainable Cultural Heritage Tourism”</w:t>
      </w:r>
      <w:r w:rsidRPr="00673F04">
        <w:rPr>
          <w:rFonts w:ascii="Times New Roman" w:hAnsi="Times New Roman" w:cs="Times New Roman"/>
          <w:rtl/>
        </w:rPr>
        <w:t xml:space="preserve"> </w:t>
      </w:r>
      <w:r w:rsidRPr="00673F04">
        <w:rPr>
          <w:rFonts w:ascii="Times New Roman" w:hAnsi="Times New Roman" w:cs="Times New Roman"/>
        </w:rPr>
        <w:t xml:space="preserve">that has been </w:t>
      </w:r>
      <w:r w:rsidR="004534C2" w:rsidRPr="00673F04">
        <w:rPr>
          <w:rFonts w:ascii="Times New Roman" w:hAnsi="Times New Roman" w:cs="Times New Roman"/>
        </w:rPr>
        <w:t>disregarded</w:t>
      </w:r>
      <w:r w:rsidRPr="00673F04">
        <w:rPr>
          <w:rFonts w:ascii="Times New Roman" w:hAnsi="Times New Roman" w:cs="Times New Roman"/>
        </w:rPr>
        <w:t xml:space="preserve"> for many years both on the theoretical or practical dimension. The studies focus on this </w:t>
      </w:r>
      <w:r w:rsidR="004534C2" w:rsidRPr="00673F04">
        <w:rPr>
          <w:rFonts w:ascii="Times New Roman" w:hAnsi="Times New Roman" w:cs="Times New Roman"/>
        </w:rPr>
        <w:t>practical</w:t>
      </w:r>
      <w:r w:rsidRPr="00673F04">
        <w:rPr>
          <w:rFonts w:ascii="Times New Roman" w:hAnsi="Times New Roman" w:cs="Times New Roman"/>
        </w:rPr>
        <w:t xml:space="preserve"> type of tourism </w:t>
      </w:r>
      <w:r w:rsidR="00C77C3F" w:rsidRPr="00673F04">
        <w:rPr>
          <w:rFonts w:ascii="Times New Roman" w:hAnsi="Times New Roman" w:cs="Times New Roman"/>
        </w:rPr>
        <w:t>due to its importance</w:t>
      </w:r>
      <w:r w:rsidRPr="00673F04">
        <w:rPr>
          <w:rFonts w:ascii="Times New Roman" w:hAnsi="Times New Roman" w:cs="Times New Roman"/>
        </w:rPr>
        <w:t xml:space="preserve"> to preserve cultural diversity and to overcome the impacts</w:t>
      </w:r>
      <w:r w:rsidR="00094550" w:rsidRPr="00673F04">
        <w:rPr>
          <w:rFonts w:ascii="Times New Roman" w:hAnsi="Times New Roman" w:cs="Times New Roman"/>
        </w:rPr>
        <w:t xml:space="preserve"> of the global </w:t>
      </w:r>
      <w:r w:rsidR="004534C2" w:rsidRPr="00673F04">
        <w:rPr>
          <w:rFonts w:ascii="Times New Roman" w:hAnsi="Times New Roman" w:cs="Times New Roman"/>
        </w:rPr>
        <w:t>challenges</w:t>
      </w:r>
      <w:r w:rsidR="00094550" w:rsidRPr="00673F04">
        <w:rPr>
          <w:rFonts w:ascii="Times New Roman" w:hAnsi="Times New Roman" w:cs="Times New Roman"/>
        </w:rPr>
        <w:t xml:space="preserve"> while </w:t>
      </w:r>
      <w:r w:rsidR="00C77C3F" w:rsidRPr="00673F04">
        <w:rPr>
          <w:rFonts w:ascii="Times New Roman" w:hAnsi="Times New Roman" w:cs="Times New Roman"/>
        </w:rPr>
        <w:t>achieving the</w:t>
      </w:r>
      <w:r w:rsidRPr="00673F04">
        <w:rPr>
          <w:rFonts w:ascii="Times New Roman" w:hAnsi="Times New Roman" w:cs="Times New Roman"/>
        </w:rPr>
        <w:t xml:space="preserve"> </w:t>
      </w:r>
      <w:r w:rsidR="004534C2" w:rsidRPr="00673F04">
        <w:rPr>
          <w:rFonts w:ascii="Times New Roman" w:hAnsi="Times New Roman" w:cs="Times New Roman"/>
        </w:rPr>
        <w:t>Egyptian</w:t>
      </w:r>
      <w:r w:rsidRPr="00673F04">
        <w:rPr>
          <w:rFonts w:ascii="Times New Roman" w:hAnsi="Times New Roman" w:cs="Times New Roman"/>
        </w:rPr>
        <w:t xml:space="preserve"> </w:t>
      </w:r>
      <w:r w:rsidR="00094550" w:rsidRPr="00673F04">
        <w:rPr>
          <w:rFonts w:ascii="Times New Roman" w:hAnsi="Times New Roman" w:cs="Times New Roman"/>
        </w:rPr>
        <w:t>T</w:t>
      </w:r>
      <w:r w:rsidRPr="00673F04">
        <w:rPr>
          <w:rFonts w:ascii="Times New Roman" w:hAnsi="Times New Roman" w:cs="Times New Roman"/>
        </w:rPr>
        <w:t>ourism</w:t>
      </w:r>
      <w:r w:rsidR="00C77C3F" w:rsidRPr="00673F04">
        <w:rPr>
          <w:rFonts w:ascii="Times New Roman" w:hAnsi="Times New Roman" w:cs="Times New Roman"/>
        </w:rPr>
        <w:t xml:space="preserve"> </w:t>
      </w:r>
      <w:r w:rsidR="00094550" w:rsidRPr="00673F04">
        <w:rPr>
          <w:rFonts w:ascii="Times New Roman" w:hAnsi="Times New Roman" w:cs="Times New Roman"/>
        </w:rPr>
        <w:t>D</w:t>
      </w:r>
      <w:r w:rsidR="00C77C3F" w:rsidRPr="00673F04">
        <w:rPr>
          <w:rFonts w:ascii="Times New Roman" w:hAnsi="Times New Roman" w:cs="Times New Roman"/>
        </w:rPr>
        <w:t xml:space="preserve">evelopment </w:t>
      </w:r>
      <w:r w:rsidR="00094550" w:rsidRPr="00673F04">
        <w:rPr>
          <w:rFonts w:ascii="Times New Roman" w:hAnsi="Times New Roman" w:cs="Times New Roman"/>
        </w:rPr>
        <w:t>S</w:t>
      </w:r>
      <w:r w:rsidR="00C77C3F" w:rsidRPr="00673F04">
        <w:rPr>
          <w:rFonts w:ascii="Times New Roman" w:hAnsi="Times New Roman" w:cs="Times New Roman"/>
        </w:rPr>
        <w:t>trategy</w:t>
      </w:r>
      <w:r w:rsidRPr="00673F04">
        <w:rPr>
          <w:rFonts w:ascii="Times New Roman" w:hAnsi="Times New Roman" w:cs="Times New Roman"/>
        </w:rPr>
        <w:t>‘s objectives</w:t>
      </w:r>
      <w:r w:rsidR="00C77C3F" w:rsidRPr="00673F04">
        <w:rPr>
          <w:rFonts w:ascii="Times New Roman" w:hAnsi="Times New Roman" w:cs="Times New Roman"/>
        </w:rPr>
        <w:t>, increasing national income and creating job opportunities</w:t>
      </w:r>
      <w:r w:rsidR="00094550" w:rsidRPr="00673F04">
        <w:rPr>
          <w:rFonts w:ascii="Times New Roman" w:hAnsi="Times New Roman" w:cs="Times New Roman"/>
        </w:rPr>
        <w:t>.</w:t>
      </w:r>
    </w:p>
    <w:p w:rsidR="004534C2" w:rsidRDefault="00673F04" w:rsidP="004534C2">
      <w:pPr>
        <w:bidi w:val="0"/>
        <w:rPr>
          <w:rFonts w:ascii="Times New Roman" w:hAnsi="Times New Roman" w:cs="Times New Roman"/>
        </w:rPr>
      </w:pPr>
      <w:r w:rsidRPr="00673F04">
        <w:rPr>
          <w:rFonts w:ascii="Times New Roman" w:hAnsi="Times New Roman" w:cs="Times New Roman"/>
        </w:rPr>
        <w:t>The </w:t>
      </w:r>
      <w:r w:rsidR="004534C2" w:rsidRPr="00673F04">
        <w:rPr>
          <w:rFonts w:ascii="Times New Roman" w:hAnsi="Times New Roman" w:cs="Times New Roman"/>
        </w:rPr>
        <w:t>importance</w:t>
      </w:r>
      <w:r w:rsidRPr="00673F04">
        <w:rPr>
          <w:rFonts w:ascii="Times New Roman" w:hAnsi="Times New Roman" w:cs="Times New Roman"/>
        </w:rPr>
        <w:t xml:space="preserve"> of this </w:t>
      </w:r>
      <w:r w:rsidR="004534C2">
        <w:rPr>
          <w:rFonts w:ascii="Times New Roman" w:hAnsi="Times New Roman" w:cs="Times New Roman"/>
        </w:rPr>
        <w:t>research</w:t>
      </w:r>
      <w:r w:rsidRPr="00673F04">
        <w:rPr>
          <w:rFonts w:ascii="Times New Roman" w:hAnsi="Times New Roman" w:cs="Times New Roman"/>
        </w:rPr>
        <w:t xml:space="preserve"> lies in emphasizing </w:t>
      </w:r>
      <w:r>
        <w:rPr>
          <w:rFonts w:ascii="Times New Roman" w:hAnsi="Times New Roman" w:cs="Times New Roman"/>
        </w:rPr>
        <w:t xml:space="preserve">the </w:t>
      </w:r>
      <w:r w:rsidRPr="00673F04">
        <w:rPr>
          <w:rFonts w:ascii="Times New Roman" w:hAnsi="Times New Roman" w:cs="Times New Roman"/>
        </w:rPr>
        <w:t xml:space="preserve">relationship </w:t>
      </w:r>
      <w:r>
        <w:rPr>
          <w:rFonts w:ascii="Times New Roman" w:hAnsi="Times New Roman" w:cs="Times New Roman"/>
        </w:rPr>
        <w:t xml:space="preserve">between </w:t>
      </w:r>
      <w:r w:rsidRPr="00673F04">
        <w:rPr>
          <w:rFonts w:ascii="Times New Roman" w:hAnsi="Times New Roman" w:cs="Times New Roman"/>
        </w:rPr>
        <w:t>culture</w:t>
      </w:r>
      <w:r>
        <w:rPr>
          <w:rFonts w:ascii="Times New Roman" w:hAnsi="Times New Roman" w:cs="Times New Roman"/>
        </w:rPr>
        <w:t xml:space="preserve"> heritage preservation and tourism development and the appropriate method to </w:t>
      </w:r>
      <w:r w:rsidR="004534C2">
        <w:rPr>
          <w:rFonts w:ascii="Times New Roman" w:hAnsi="Times New Roman" w:cs="Times New Roman"/>
        </w:rPr>
        <w:t>achieve</w:t>
      </w:r>
      <w:r>
        <w:rPr>
          <w:rFonts w:ascii="Times New Roman" w:hAnsi="Times New Roman" w:cs="Times New Roman"/>
        </w:rPr>
        <w:t xml:space="preserve"> </w:t>
      </w:r>
      <w:r w:rsidR="004534C2">
        <w:rPr>
          <w:rFonts w:ascii="Times New Roman" w:hAnsi="Times New Roman" w:cs="Times New Roman"/>
        </w:rPr>
        <w:t>sustainability</w:t>
      </w:r>
      <w:r>
        <w:rPr>
          <w:rFonts w:ascii="Times New Roman" w:hAnsi="Times New Roman" w:cs="Times New Roman"/>
        </w:rPr>
        <w:t xml:space="preserve"> through many </w:t>
      </w:r>
      <w:r w:rsidR="004534C2">
        <w:rPr>
          <w:rFonts w:ascii="Times New Roman" w:hAnsi="Times New Roman" w:cs="Times New Roman"/>
        </w:rPr>
        <w:t>perspectives</w:t>
      </w:r>
      <w:r>
        <w:rPr>
          <w:rFonts w:ascii="Times New Roman" w:hAnsi="Times New Roman" w:cs="Times New Roman"/>
        </w:rPr>
        <w:t xml:space="preserve"> (urban design – economic- </w:t>
      </w:r>
      <w:r w:rsidR="004534C2">
        <w:rPr>
          <w:rFonts w:ascii="Times New Roman" w:hAnsi="Times New Roman" w:cs="Times New Roman"/>
        </w:rPr>
        <w:t>management</w:t>
      </w:r>
      <w:r>
        <w:rPr>
          <w:rFonts w:ascii="Times New Roman" w:hAnsi="Times New Roman" w:cs="Times New Roman"/>
        </w:rPr>
        <w:t>)</w:t>
      </w:r>
      <w:r w:rsidR="004534C2">
        <w:rPr>
          <w:rFonts w:ascii="Times New Roman" w:hAnsi="Times New Roman" w:cs="Times New Roman"/>
        </w:rPr>
        <w:t xml:space="preserve">. The key issue presented in this research is the integration between the tourism development and the culture heritage </w:t>
      </w:r>
      <w:r w:rsidR="00C77C3F" w:rsidRPr="00673F04">
        <w:rPr>
          <w:rFonts w:ascii="Times New Roman" w:hAnsi="Times New Roman" w:cs="Times New Roman"/>
        </w:rPr>
        <w:t xml:space="preserve">through the application of the </w:t>
      </w:r>
      <w:r w:rsidR="004534C2" w:rsidRPr="00673F04">
        <w:rPr>
          <w:rFonts w:ascii="Times New Roman" w:hAnsi="Times New Roman" w:cs="Times New Roman"/>
        </w:rPr>
        <w:t xml:space="preserve">sustainability </w:t>
      </w:r>
      <w:r w:rsidR="00C77C3F" w:rsidRPr="00673F04">
        <w:rPr>
          <w:rFonts w:ascii="Times New Roman" w:hAnsi="Times New Roman" w:cs="Times New Roman"/>
        </w:rPr>
        <w:t xml:space="preserve">concept </w:t>
      </w:r>
      <w:r w:rsidR="004534C2">
        <w:rPr>
          <w:rFonts w:ascii="Times New Roman" w:hAnsi="Times New Roman" w:cs="Times New Roman"/>
        </w:rPr>
        <w:t xml:space="preserve">and </w:t>
      </w:r>
      <w:r w:rsidR="002A658D">
        <w:rPr>
          <w:rFonts w:ascii="Times New Roman" w:hAnsi="Times New Roman" w:cs="Times New Roman"/>
        </w:rPr>
        <w:t>criteria</w:t>
      </w:r>
      <w:r w:rsidR="004534C2">
        <w:rPr>
          <w:rFonts w:ascii="Times New Roman" w:hAnsi="Times New Roman" w:cs="Times New Roman"/>
        </w:rPr>
        <w:t>.</w:t>
      </w:r>
    </w:p>
    <w:p w:rsidR="009813A3" w:rsidRDefault="00C77C3F" w:rsidP="009813A3">
      <w:pPr>
        <w:bidi w:val="0"/>
        <w:rPr>
          <w:rFonts w:ascii="Times New Roman" w:hAnsi="Times New Roman" w:cs="Times New Roman"/>
        </w:rPr>
      </w:pPr>
      <w:r w:rsidRPr="00673F04">
        <w:rPr>
          <w:rFonts w:ascii="Times New Roman" w:hAnsi="Times New Roman" w:cs="Times New Roman"/>
        </w:rPr>
        <w:t xml:space="preserve">Since Egypt has enormous potential of </w:t>
      </w:r>
      <w:r w:rsidR="002A658D">
        <w:rPr>
          <w:rFonts w:ascii="Times New Roman" w:hAnsi="Times New Roman" w:cs="Times New Roman"/>
        </w:rPr>
        <w:t>tangible</w:t>
      </w:r>
      <w:r w:rsidRPr="00673F04">
        <w:rPr>
          <w:rFonts w:ascii="Times New Roman" w:hAnsi="Times New Roman" w:cs="Times New Roman"/>
        </w:rPr>
        <w:t xml:space="preserve"> and intangible cultural heritage </w:t>
      </w:r>
      <w:r w:rsidR="009813A3">
        <w:rPr>
          <w:rFonts w:ascii="Times New Roman" w:hAnsi="Times New Roman" w:cs="Times New Roman"/>
        </w:rPr>
        <w:t xml:space="preserve">which reflect the Egyptians history, </w:t>
      </w:r>
      <w:r w:rsidR="009813A3" w:rsidRPr="00673F04">
        <w:rPr>
          <w:rFonts w:ascii="Times New Roman" w:hAnsi="Times New Roman" w:cs="Times New Roman"/>
        </w:rPr>
        <w:t>civilization</w:t>
      </w:r>
      <w:r w:rsidR="009813A3">
        <w:rPr>
          <w:rFonts w:ascii="Times New Roman" w:hAnsi="Times New Roman" w:cs="Times New Roman"/>
        </w:rPr>
        <w:t xml:space="preserve"> and </w:t>
      </w:r>
      <w:r w:rsidR="009813A3" w:rsidRPr="00673F04">
        <w:rPr>
          <w:rFonts w:ascii="Times New Roman" w:hAnsi="Times New Roman" w:cs="Times New Roman"/>
        </w:rPr>
        <w:t>culture</w:t>
      </w:r>
      <w:r w:rsidR="009813A3">
        <w:rPr>
          <w:rFonts w:ascii="Times New Roman" w:hAnsi="Times New Roman" w:cs="Times New Roman"/>
        </w:rPr>
        <w:t xml:space="preserve"> as well as an important section of the humankind history that go </w:t>
      </w:r>
      <w:r w:rsidR="00377361">
        <w:rPr>
          <w:rFonts w:ascii="Times New Roman" w:hAnsi="Times New Roman" w:cs="Times New Roman"/>
        </w:rPr>
        <w:t>further than</w:t>
      </w:r>
      <w:r w:rsidR="009813A3">
        <w:rPr>
          <w:rFonts w:ascii="Times New Roman" w:hAnsi="Times New Roman" w:cs="Times New Roman"/>
        </w:rPr>
        <w:t xml:space="preserve"> </w:t>
      </w:r>
      <w:r w:rsidR="009813A3" w:rsidRPr="00673F04">
        <w:rPr>
          <w:rFonts w:ascii="Times New Roman" w:hAnsi="Times New Roman" w:cs="Times New Roman"/>
        </w:rPr>
        <w:t>seven thousand years</w:t>
      </w:r>
    </w:p>
    <w:p w:rsidR="006B650E" w:rsidRPr="00673F04" w:rsidRDefault="00C77C3F" w:rsidP="00AB09C3">
      <w:pPr>
        <w:bidi w:val="0"/>
        <w:rPr>
          <w:rFonts w:ascii="Times New Roman" w:hAnsi="Times New Roman" w:cs="Times New Roman"/>
          <w:rtl/>
        </w:rPr>
      </w:pPr>
      <w:r w:rsidRPr="00673F04">
        <w:rPr>
          <w:rFonts w:ascii="Times New Roman" w:hAnsi="Times New Roman" w:cs="Times New Roman"/>
        </w:rPr>
        <w:t xml:space="preserve">The study aims at shedding light on the importance of the sustainability of cultural heritage tourism (economic, social and environmental), supporting and preserving the cultural heritage in the heritage areas (especially the historical Cairo area), increasing the economic, social and environmental </w:t>
      </w:r>
      <w:r w:rsidR="00C1601F" w:rsidRPr="00673F04">
        <w:rPr>
          <w:rFonts w:ascii="Times New Roman" w:hAnsi="Times New Roman" w:cs="Times New Roman"/>
        </w:rPr>
        <w:t>revenues</w:t>
      </w:r>
      <w:r w:rsidRPr="00673F04">
        <w:rPr>
          <w:rFonts w:ascii="Times New Roman" w:hAnsi="Times New Roman" w:cs="Times New Roman"/>
        </w:rPr>
        <w:t xml:space="preserve"> from cultural heritage tourism to local communities </w:t>
      </w:r>
      <w:r w:rsidR="00C1601F">
        <w:rPr>
          <w:rFonts w:ascii="Times New Roman" w:hAnsi="Times New Roman" w:cs="Times New Roman"/>
        </w:rPr>
        <w:t>while</w:t>
      </w:r>
      <w:r w:rsidRPr="00673F04">
        <w:rPr>
          <w:rFonts w:ascii="Times New Roman" w:hAnsi="Times New Roman" w:cs="Times New Roman"/>
        </w:rPr>
        <w:t xml:space="preserve"> preserving their heritage and traditions. </w:t>
      </w:r>
      <w:r w:rsidR="00AE258F">
        <w:rPr>
          <w:rFonts w:ascii="Times New Roman" w:hAnsi="Times New Roman" w:cs="Times New Roman"/>
        </w:rPr>
        <w:t>Moreover,</w:t>
      </w:r>
      <w:r w:rsidR="00AE258F">
        <w:rPr>
          <w:rFonts w:ascii="Times New Roman" w:hAnsi="Times New Roman" w:cs="Times New Roman" w:hint="cs"/>
          <w:rtl/>
        </w:rPr>
        <w:t xml:space="preserve"> </w:t>
      </w:r>
      <w:r w:rsidR="00AE258F">
        <w:rPr>
          <w:rFonts w:ascii="Times New Roman" w:hAnsi="Times New Roman" w:cs="Times New Roman"/>
        </w:rPr>
        <w:t xml:space="preserve">the research focus on </w:t>
      </w:r>
      <w:r w:rsidR="00AB09C3">
        <w:rPr>
          <w:rFonts w:ascii="Times New Roman" w:hAnsi="Times New Roman" w:cs="Times New Roman"/>
        </w:rPr>
        <w:t xml:space="preserve">the local </w:t>
      </w:r>
      <w:r w:rsidR="00AB09C3" w:rsidRPr="00673F04">
        <w:rPr>
          <w:rFonts w:ascii="Times New Roman" w:hAnsi="Times New Roman" w:cs="Times New Roman"/>
        </w:rPr>
        <w:t xml:space="preserve">cultural activities and </w:t>
      </w:r>
      <w:r w:rsidR="00AB09C3" w:rsidRPr="00C1601F">
        <w:rPr>
          <w:rFonts w:ascii="Times New Roman" w:hAnsi="Times New Roman" w:cs="Times New Roman"/>
        </w:rPr>
        <w:t xml:space="preserve">Folklore </w:t>
      </w:r>
      <w:r w:rsidR="00AB09C3">
        <w:rPr>
          <w:rFonts w:ascii="Times New Roman" w:hAnsi="Times New Roman" w:cs="Times New Roman"/>
        </w:rPr>
        <w:t>promotion and preservation</w:t>
      </w:r>
      <w:r w:rsidRPr="00673F04">
        <w:rPr>
          <w:rFonts w:ascii="Times New Roman" w:hAnsi="Times New Roman" w:cs="Times New Roman"/>
        </w:rPr>
        <w:t xml:space="preserve">, as well as </w:t>
      </w:r>
      <w:r w:rsidR="00AE258F">
        <w:rPr>
          <w:rFonts w:ascii="Times New Roman" w:hAnsi="Times New Roman" w:cs="Times New Roman"/>
        </w:rPr>
        <w:t xml:space="preserve">facing the contemporary </w:t>
      </w:r>
      <w:r w:rsidRPr="00673F04">
        <w:rPr>
          <w:rFonts w:ascii="Times New Roman" w:hAnsi="Times New Roman" w:cs="Times New Roman"/>
        </w:rPr>
        <w:t xml:space="preserve">challenges. </w:t>
      </w:r>
      <w:r w:rsidR="00AB09C3">
        <w:rPr>
          <w:rFonts w:ascii="Times New Roman" w:hAnsi="Times New Roman" w:cs="Times New Roman"/>
        </w:rPr>
        <w:t>Finally</w:t>
      </w:r>
      <w:r w:rsidR="00AE258F">
        <w:rPr>
          <w:rFonts w:ascii="Times New Roman" w:hAnsi="Times New Roman" w:cs="Times New Roman"/>
        </w:rPr>
        <w:t xml:space="preserve"> the </w:t>
      </w:r>
      <w:r w:rsidRPr="00673F04">
        <w:rPr>
          <w:rFonts w:ascii="Times New Roman" w:hAnsi="Times New Roman" w:cs="Times New Roman"/>
        </w:rPr>
        <w:t xml:space="preserve">study </w:t>
      </w:r>
      <w:r w:rsidR="00AE258F">
        <w:rPr>
          <w:rFonts w:ascii="Times New Roman" w:hAnsi="Times New Roman" w:cs="Times New Roman"/>
        </w:rPr>
        <w:t>emphasis</w:t>
      </w:r>
      <w:r w:rsidRPr="00673F04">
        <w:rPr>
          <w:rFonts w:ascii="Times New Roman" w:hAnsi="Times New Roman" w:cs="Times New Roman"/>
        </w:rPr>
        <w:t xml:space="preserve"> </w:t>
      </w:r>
      <w:r w:rsidR="00AE258F">
        <w:rPr>
          <w:rFonts w:ascii="Times New Roman" w:hAnsi="Times New Roman" w:cs="Times New Roman"/>
        </w:rPr>
        <w:t>on</w:t>
      </w:r>
      <w:r w:rsidRPr="00673F04">
        <w:rPr>
          <w:rFonts w:ascii="Times New Roman" w:hAnsi="Times New Roman" w:cs="Times New Roman"/>
        </w:rPr>
        <w:t xml:space="preserve"> the imp</w:t>
      </w:r>
      <w:r w:rsidR="00AE258F">
        <w:rPr>
          <w:rFonts w:ascii="Times New Roman" w:hAnsi="Times New Roman" w:cs="Times New Roman"/>
        </w:rPr>
        <w:t xml:space="preserve">ortance of effective management context that </w:t>
      </w:r>
      <w:r w:rsidR="00AB09C3">
        <w:rPr>
          <w:rFonts w:ascii="Times New Roman" w:hAnsi="Times New Roman" w:cs="Times New Roman"/>
        </w:rPr>
        <w:t>promote</w:t>
      </w:r>
      <w:r w:rsidR="00AE258F">
        <w:rPr>
          <w:rFonts w:ascii="Times New Roman" w:hAnsi="Times New Roman" w:cs="Times New Roman"/>
        </w:rPr>
        <w:t xml:space="preserve"> sustai</w:t>
      </w:r>
      <w:r w:rsidR="00AB09C3">
        <w:rPr>
          <w:rFonts w:ascii="Times New Roman" w:hAnsi="Times New Roman" w:cs="Times New Roman"/>
        </w:rPr>
        <w:t>na</w:t>
      </w:r>
      <w:r w:rsidR="00AE258F">
        <w:rPr>
          <w:rFonts w:ascii="Times New Roman" w:hAnsi="Times New Roman" w:cs="Times New Roman"/>
        </w:rPr>
        <w:t>ble culture heritage tourism</w:t>
      </w:r>
    </w:p>
    <w:p w:rsidR="00B353FF" w:rsidRPr="00B353FF" w:rsidRDefault="00D87D50" w:rsidP="003A1746">
      <w:pPr>
        <w:bidi w:val="0"/>
        <w:ind w:firstLine="0"/>
        <w:rPr>
          <w:rFonts w:asciiTheme="majorBidi" w:hAnsiTheme="majorBidi" w:cstheme="majorBidi"/>
          <w:b/>
          <w:bCs/>
          <w:u w:val="single"/>
          <w:rtl/>
        </w:rPr>
      </w:pPr>
      <w:r w:rsidRPr="00B353FF">
        <w:rPr>
          <w:rFonts w:asciiTheme="majorBidi" w:hAnsiTheme="majorBidi" w:cstheme="majorBidi"/>
          <w:b/>
          <w:bCs/>
          <w:u w:val="single"/>
        </w:rPr>
        <w:t>Keyword</w:t>
      </w:r>
      <w:r w:rsidR="00B353FF" w:rsidRPr="00B353FF">
        <w:rPr>
          <w:rFonts w:asciiTheme="majorBidi" w:hAnsiTheme="majorBidi" w:cstheme="majorBidi"/>
          <w:b/>
          <w:bCs/>
          <w:u w:val="single"/>
        </w:rPr>
        <w:t xml:space="preserve"> </w:t>
      </w:r>
    </w:p>
    <w:p w:rsidR="006B650E" w:rsidRPr="003A1746" w:rsidRDefault="00B353FF" w:rsidP="003A1746">
      <w:pPr>
        <w:bidi w:val="0"/>
        <w:ind w:hanging="1"/>
        <w:rPr>
          <w:rFonts w:asciiTheme="majorBidi" w:hAnsiTheme="majorBidi" w:cstheme="majorBidi"/>
          <w:lang w:val="en-GB"/>
        </w:rPr>
      </w:pPr>
      <w:r w:rsidRPr="003A1746">
        <w:rPr>
          <w:rFonts w:asciiTheme="majorBidi" w:hAnsiTheme="majorBidi" w:cstheme="majorBidi"/>
        </w:rPr>
        <w:t>Tourism Cultural Heritage - Cultural Heritage - Economic Impact Assessment - Tourism Sustainability - Effective Management</w:t>
      </w:r>
      <w:r w:rsidR="003A1746">
        <w:rPr>
          <w:rFonts w:asciiTheme="majorBidi" w:hAnsiTheme="majorBidi" w:cstheme="majorBidi"/>
          <w:lang w:val="en-GB"/>
        </w:rPr>
        <w:t>.</w:t>
      </w:r>
    </w:p>
    <w:p w:rsidR="006B650E" w:rsidRDefault="006B650E" w:rsidP="006B650E">
      <w:pPr>
        <w:rPr>
          <w:sz w:val="36"/>
          <w:szCs w:val="36"/>
          <w:rtl/>
        </w:rPr>
      </w:pPr>
    </w:p>
    <w:p w:rsidR="00CA1A39" w:rsidRPr="005C1033" w:rsidRDefault="00CA1A39">
      <w:pPr>
        <w:bidi w:val="0"/>
        <w:spacing w:before="0" w:after="200" w:line="276" w:lineRule="auto"/>
        <w:ind w:firstLine="0"/>
        <w:jc w:val="left"/>
        <w:rPr>
          <w:b/>
          <w:bCs/>
          <w:sz w:val="32"/>
          <w:szCs w:val="32"/>
          <w:rtl/>
        </w:rPr>
      </w:pPr>
      <w:r w:rsidRPr="005C1033">
        <w:rPr>
          <w:b/>
          <w:bCs/>
          <w:sz w:val="32"/>
          <w:szCs w:val="32"/>
          <w:rtl/>
        </w:rPr>
        <w:br w:type="page"/>
      </w:r>
    </w:p>
    <w:p w:rsidR="006B650E" w:rsidRPr="00D64491" w:rsidRDefault="006B650E" w:rsidP="00D64491">
      <w:pPr>
        <w:shd w:val="clear" w:color="auto" w:fill="BFBFBF" w:themeFill="background1" w:themeFillShade="BF"/>
        <w:ind w:left="-51" w:firstLine="0"/>
        <w:jc w:val="center"/>
        <w:rPr>
          <w:b/>
          <w:bCs/>
          <w:sz w:val="36"/>
          <w:szCs w:val="36"/>
        </w:rPr>
      </w:pPr>
      <w:bookmarkStart w:id="1" w:name="_Toc3797342"/>
      <w:r w:rsidRPr="00D64491">
        <w:rPr>
          <w:rFonts w:hint="cs"/>
          <w:b/>
          <w:bCs/>
          <w:sz w:val="36"/>
          <w:szCs w:val="36"/>
          <w:rtl/>
        </w:rPr>
        <w:lastRenderedPageBreak/>
        <w:t>فريق العمل البحثى</w:t>
      </w:r>
      <w:bookmarkEnd w:id="1"/>
    </w:p>
    <w:p w:rsidR="00B5392C" w:rsidRPr="005624BB" w:rsidRDefault="00B5392C" w:rsidP="00B5392C">
      <w:pPr>
        <w:ind w:left="90" w:firstLine="0"/>
        <w:rPr>
          <w:b/>
          <w:bCs/>
          <w:rtl/>
          <w:lang w:val="en-GB"/>
        </w:rPr>
      </w:pPr>
      <w:r w:rsidRPr="00C131E3">
        <w:rPr>
          <w:rFonts w:hint="cs"/>
          <w:b/>
          <w:bCs/>
          <w:color w:val="FFFFFF" w:themeColor="background1"/>
          <w:rtl/>
          <w:lang w:val="en-GB"/>
        </w:rPr>
        <w:t>الهيئة العلمية بالمعهد</w:t>
      </w:r>
    </w:p>
    <w:p w:rsidR="006B650E" w:rsidRPr="005624BB" w:rsidRDefault="006B650E" w:rsidP="00B5392C">
      <w:pPr>
        <w:ind w:firstLine="374"/>
        <w:rPr>
          <w:rtl/>
        </w:rPr>
      </w:pPr>
      <w:r w:rsidRPr="005624BB">
        <w:rPr>
          <w:rFonts w:hint="cs"/>
          <w:rtl/>
        </w:rPr>
        <w:t>أ.د. سلوى محمد مرسى</w:t>
      </w:r>
      <w:r w:rsidRPr="005624BB">
        <w:rPr>
          <w:rFonts w:hint="cs"/>
          <w:rtl/>
        </w:rPr>
        <w:tab/>
      </w:r>
      <w:r w:rsidRPr="005624BB">
        <w:rPr>
          <w:rFonts w:hint="cs"/>
          <w:rtl/>
        </w:rPr>
        <w:tab/>
      </w:r>
      <w:r w:rsidRPr="005624BB">
        <w:rPr>
          <w:rFonts w:hint="cs"/>
          <w:rtl/>
        </w:rPr>
        <w:tab/>
        <w:t>الباحث الرئيسى ومشارك</w:t>
      </w:r>
    </w:p>
    <w:p w:rsidR="006B650E" w:rsidRPr="005624BB" w:rsidRDefault="006B650E" w:rsidP="00B5392C">
      <w:pPr>
        <w:ind w:firstLine="374"/>
        <w:rPr>
          <w:rtl/>
        </w:rPr>
      </w:pPr>
      <w:r w:rsidRPr="005624BB">
        <w:rPr>
          <w:rFonts w:hint="cs"/>
          <w:rtl/>
        </w:rPr>
        <w:t>أ.د. إجلال راتب العقيلى</w:t>
      </w:r>
    </w:p>
    <w:p w:rsidR="00B5392C" w:rsidRPr="005624BB" w:rsidRDefault="00B5392C" w:rsidP="00B5392C">
      <w:pPr>
        <w:ind w:firstLine="374"/>
        <w:rPr>
          <w:rtl/>
        </w:rPr>
      </w:pPr>
      <w:r w:rsidRPr="005624BB">
        <w:rPr>
          <w:rFonts w:hint="cs"/>
          <w:rtl/>
        </w:rPr>
        <w:t>د.م. زينب محمد نبيل الصادى</w:t>
      </w:r>
    </w:p>
    <w:p w:rsidR="00B5392C" w:rsidRPr="005624BB" w:rsidRDefault="00B5392C" w:rsidP="00B5392C">
      <w:pPr>
        <w:spacing w:before="240"/>
        <w:ind w:left="91" w:firstLine="0"/>
        <w:rPr>
          <w:b/>
          <w:bCs/>
          <w:rtl/>
          <w:lang w:val="en-GB"/>
        </w:rPr>
      </w:pPr>
      <w:r w:rsidRPr="005624BB">
        <w:rPr>
          <w:rFonts w:hint="cs"/>
          <w:b/>
          <w:bCs/>
          <w:rtl/>
          <w:lang w:val="en-GB"/>
        </w:rPr>
        <w:t xml:space="preserve">الهيئة العلمية من خارج المعهد </w:t>
      </w:r>
    </w:p>
    <w:p w:rsidR="006B650E" w:rsidRPr="005624BB" w:rsidRDefault="006B650E" w:rsidP="00B5392C">
      <w:pPr>
        <w:ind w:firstLine="374"/>
        <w:rPr>
          <w:rtl/>
        </w:rPr>
      </w:pPr>
      <w:r w:rsidRPr="005624BB">
        <w:rPr>
          <w:rFonts w:hint="cs"/>
          <w:rtl/>
        </w:rPr>
        <w:t>أ.د. سهير سعد الشريف</w:t>
      </w:r>
      <w:r w:rsidR="00B5392C" w:rsidRPr="005624BB">
        <w:rPr>
          <w:rFonts w:hint="cs"/>
          <w:rtl/>
        </w:rPr>
        <w:t xml:space="preserve"> </w:t>
      </w:r>
      <w:r w:rsidR="00BB66A9" w:rsidRPr="005624BB">
        <w:tab/>
      </w:r>
      <w:r w:rsidR="00BB66A9" w:rsidRPr="005624BB">
        <w:rPr>
          <w:rFonts w:hint="cs"/>
          <w:rtl/>
        </w:rPr>
        <w:t>خبير اقتصادي</w:t>
      </w:r>
    </w:p>
    <w:p w:rsidR="00B5392C" w:rsidRPr="005624BB" w:rsidRDefault="006B650E" w:rsidP="00B5392C">
      <w:pPr>
        <w:ind w:firstLine="374"/>
        <w:rPr>
          <w:rFonts w:ascii="Traditional Arabic" w:hAnsi="Traditional Arabic" w:cs="Arabic Transparent"/>
          <w:b/>
          <w:bCs/>
          <w:sz w:val="24"/>
          <w:szCs w:val="24"/>
        </w:rPr>
      </w:pPr>
      <w:bookmarkStart w:id="2" w:name="_GoBack"/>
      <w:r w:rsidRPr="005624BB">
        <w:rPr>
          <w:rFonts w:hint="cs"/>
          <w:rtl/>
        </w:rPr>
        <w:t>أ.د. سعاد يوسف بشندى</w:t>
      </w:r>
      <w:bookmarkEnd w:id="2"/>
      <w:r w:rsidR="00B5392C" w:rsidRPr="005624BB">
        <w:rPr>
          <w:rtl/>
        </w:rPr>
        <w:tab/>
      </w:r>
      <w:r w:rsidR="00B5392C" w:rsidRPr="00E15234">
        <w:rPr>
          <w:sz w:val="24"/>
          <w:szCs w:val="24"/>
          <w:rtl/>
        </w:rPr>
        <w:t xml:space="preserve">أستاذ التصميم </w:t>
      </w:r>
      <w:r w:rsidR="00B5392C" w:rsidRPr="00E15234">
        <w:rPr>
          <w:rFonts w:hint="cs"/>
          <w:sz w:val="24"/>
          <w:szCs w:val="24"/>
          <w:rtl/>
        </w:rPr>
        <w:t xml:space="preserve">العمراني والعمارة </w:t>
      </w:r>
      <w:r w:rsidR="00B5392C" w:rsidRPr="00E15234">
        <w:rPr>
          <w:sz w:val="24"/>
          <w:szCs w:val="24"/>
          <w:rtl/>
        </w:rPr>
        <w:t>كلية</w:t>
      </w:r>
      <w:r w:rsidR="00B5392C" w:rsidRPr="00E15234">
        <w:rPr>
          <w:rFonts w:hint="cs"/>
          <w:sz w:val="24"/>
          <w:szCs w:val="24"/>
          <w:rtl/>
        </w:rPr>
        <w:t xml:space="preserve"> </w:t>
      </w:r>
      <w:r w:rsidR="00B5392C" w:rsidRPr="00E15234">
        <w:rPr>
          <w:sz w:val="24"/>
          <w:szCs w:val="24"/>
          <w:rtl/>
        </w:rPr>
        <w:t>التخطيط</w:t>
      </w:r>
      <w:r w:rsidR="00B5392C" w:rsidRPr="00E15234">
        <w:rPr>
          <w:sz w:val="24"/>
          <w:szCs w:val="24"/>
        </w:rPr>
        <w:t xml:space="preserve"> </w:t>
      </w:r>
      <w:r w:rsidR="00B5392C" w:rsidRPr="00E15234">
        <w:rPr>
          <w:rFonts w:hint="cs"/>
          <w:sz w:val="24"/>
          <w:szCs w:val="24"/>
          <w:rtl/>
        </w:rPr>
        <w:t>الإقليمي</w:t>
      </w:r>
      <w:r w:rsidR="00B5392C" w:rsidRPr="00E15234">
        <w:rPr>
          <w:sz w:val="24"/>
          <w:szCs w:val="24"/>
          <w:rtl/>
        </w:rPr>
        <w:t xml:space="preserve"> </w:t>
      </w:r>
      <w:r w:rsidR="00B5392C" w:rsidRPr="00E15234">
        <w:rPr>
          <w:rFonts w:hint="cs"/>
          <w:sz w:val="24"/>
          <w:szCs w:val="24"/>
          <w:rtl/>
        </w:rPr>
        <w:t>والعمراني.</w:t>
      </w:r>
    </w:p>
    <w:p w:rsidR="00B5392C" w:rsidRPr="005624BB" w:rsidRDefault="00B5392C" w:rsidP="00B5392C">
      <w:pPr>
        <w:spacing w:before="240"/>
        <w:ind w:left="91" w:firstLine="0"/>
        <w:rPr>
          <w:b/>
          <w:bCs/>
          <w:rtl/>
          <w:lang w:val="en-GB"/>
        </w:rPr>
      </w:pPr>
      <w:r w:rsidRPr="005624BB">
        <w:rPr>
          <w:rFonts w:hint="cs"/>
          <w:b/>
          <w:bCs/>
          <w:rtl/>
          <w:lang w:val="en-GB"/>
        </w:rPr>
        <w:t>اعضاء الهيئة العلمية المعاونة بالمعهد</w:t>
      </w:r>
    </w:p>
    <w:p w:rsidR="006B650E" w:rsidRPr="005624BB" w:rsidRDefault="006B650E" w:rsidP="00B5392C">
      <w:pPr>
        <w:ind w:firstLine="374"/>
        <w:rPr>
          <w:rtl/>
        </w:rPr>
      </w:pPr>
      <w:r w:rsidRPr="005624BB">
        <w:rPr>
          <w:rFonts w:hint="cs"/>
          <w:rtl/>
        </w:rPr>
        <w:t>أ.م. محمد فتحى عفيفى</w:t>
      </w:r>
    </w:p>
    <w:p w:rsidR="006B650E" w:rsidRPr="005624BB" w:rsidRDefault="006B650E" w:rsidP="00B5392C">
      <w:pPr>
        <w:ind w:firstLine="374"/>
        <w:rPr>
          <w:b/>
          <w:bCs/>
          <w:rtl/>
        </w:rPr>
      </w:pPr>
      <w:r w:rsidRPr="005624BB">
        <w:rPr>
          <w:rFonts w:hint="cs"/>
          <w:rtl/>
        </w:rPr>
        <w:t>أ. إسراء هيكل عبد العزيز</w:t>
      </w:r>
    </w:p>
    <w:p w:rsidR="006B650E" w:rsidRPr="005624BB" w:rsidRDefault="006B650E" w:rsidP="006B650E">
      <w:pPr>
        <w:rPr>
          <w:sz w:val="36"/>
          <w:szCs w:val="36"/>
          <w:rtl/>
        </w:rPr>
      </w:pPr>
    </w:p>
    <w:p w:rsidR="006B650E" w:rsidRPr="005624BB" w:rsidRDefault="006B650E" w:rsidP="006B650E">
      <w:pPr>
        <w:rPr>
          <w:sz w:val="36"/>
          <w:szCs w:val="36"/>
          <w:rtl/>
        </w:rPr>
      </w:pPr>
    </w:p>
    <w:p w:rsidR="006B650E" w:rsidRPr="005624BB" w:rsidRDefault="006B650E" w:rsidP="006B650E">
      <w:pPr>
        <w:rPr>
          <w:sz w:val="36"/>
          <w:szCs w:val="36"/>
          <w:rtl/>
        </w:rPr>
      </w:pPr>
    </w:p>
    <w:p w:rsidR="006B650E" w:rsidRPr="005624BB" w:rsidRDefault="006B650E" w:rsidP="006B650E">
      <w:pPr>
        <w:rPr>
          <w:sz w:val="36"/>
          <w:szCs w:val="36"/>
          <w:rtl/>
        </w:rPr>
      </w:pPr>
    </w:p>
    <w:p w:rsidR="006B650E" w:rsidRPr="005624BB" w:rsidRDefault="006B650E" w:rsidP="006B650E">
      <w:pPr>
        <w:rPr>
          <w:sz w:val="36"/>
          <w:szCs w:val="36"/>
          <w:rtl/>
        </w:rPr>
      </w:pPr>
    </w:p>
    <w:p w:rsidR="006B650E" w:rsidRPr="005624BB" w:rsidRDefault="006B650E" w:rsidP="006B650E">
      <w:pPr>
        <w:rPr>
          <w:sz w:val="36"/>
          <w:szCs w:val="36"/>
          <w:rtl/>
        </w:rPr>
      </w:pPr>
    </w:p>
    <w:p w:rsidR="006B650E" w:rsidRPr="005624BB" w:rsidRDefault="006B650E" w:rsidP="006B650E">
      <w:pPr>
        <w:rPr>
          <w:sz w:val="36"/>
          <w:szCs w:val="36"/>
          <w:rtl/>
        </w:rPr>
      </w:pPr>
    </w:p>
    <w:p w:rsidR="00CA1A39" w:rsidRDefault="00CA1A39">
      <w:pPr>
        <w:bidi w:val="0"/>
        <w:spacing w:before="0" w:after="200" w:line="276" w:lineRule="auto"/>
        <w:ind w:firstLine="0"/>
        <w:jc w:val="left"/>
        <w:rPr>
          <w:b/>
          <w:bCs/>
          <w:sz w:val="36"/>
          <w:szCs w:val="36"/>
          <w:rtl/>
        </w:rPr>
      </w:pPr>
      <w:r>
        <w:rPr>
          <w:b/>
          <w:bCs/>
          <w:sz w:val="36"/>
          <w:szCs w:val="36"/>
          <w:rtl/>
        </w:rPr>
        <w:br w:type="page"/>
      </w:r>
    </w:p>
    <w:p w:rsidR="006B650E" w:rsidRPr="00D64491" w:rsidRDefault="006B650E" w:rsidP="00D64491">
      <w:pPr>
        <w:shd w:val="clear" w:color="auto" w:fill="BFBFBF" w:themeFill="background1" w:themeFillShade="BF"/>
        <w:ind w:left="-51" w:firstLine="0"/>
        <w:jc w:val="center"/>
        <w:rPr>
          <w:b/>
          <w:bCs/>
          <w:sz w:val="36"/>
          <w:szCs w:val="36"/>
          <w:rtl/>
        </w:rPr>
      </w:pPr>
      <w:bookmarkStart w:id="3" w:name="_Toc2760635"/>
      <w:r w:rsidRPr="00D64491">
        <w:rPr>
          <w:rFonts w:hint="cs"/>
          <w:b/>
          <w:bCs/>
          <w:sz w:val="36"/>
          <w:szCs w:val="36"/>
          <w:rtl/>
        </w:rPr>
        <w:lastRenderedPageBreak/>
        <w:t>فهرس المحتويات</w:t>
      </w:r>
      <w:bookmarkEnd w:id="3"/>
    </w:p>
    <w:sdt>
      <w:sdtPr>
        <w:rPr>
          <w:rFonts w:ascii="Simplified Arabic" w:eastAsiaTheme="minorHAnsi" w:hAnsi="Simplified Arabic" w:cs="Simplified Arabic"/>
          <w:bCs w:val="0"/>
          <w:color w:val="auto"/>
          <w:sz w:val="14"/>
          <w:szCs w:val="14"/>
          <w:lang w:eastAsia="en-US" w:bidi="ar-EG"/>
        </w:rPr>
        <w:id w:val="-1685131861"/>
        <w:docPartObj>
          <w:docPartGallery w:val="Table of Contents"/>
          <w:docPartUnique/>
        </w:docPartObj>
      </w:sdtPr>
      <w:sdtEndPr>
        <w:rPr>
          <w:b/>
          <w:noProof/>
          <w:sz w:val="28"/>
          <w:szCs w:val="28"/>
          <w:rtl/>
        </w:rPr>
      </w:sdtEndPr>
      <w:sdtContent>
        <w:p w:rsidR="00613115" w:rsidRPr="00E705A1" w:rsidRDefault="00DB4B8F" w:rsidP="00E705A1">
          <w:pPr>
            <w:pStyle w:val="TOCHeading"/>
            <w:tabs>
              <w:tab w:val="left" w:pos="1905"/>
            </w:tabs>
            <w:spacing w:before="0" w:line="240" w:lineRule="auto"/>
            <w:rPr>
              <w:sz w:val="2"/>
              <w:szCs w:val="2"/>
            </w:rPr>
          </w:pPr>
          <w:r w:rsidRPr="00E705A1">
            <w:rPr>
              <w:rFonts w:ascii="Simplified Arabic" w:eastAsiaTheme="minorHAnsi" w:hAnsi="Simplified Arabic" w:cs="Simplified Arabic"/>
              <w:bCs w:val="0"/>
              <w:color w:val="auto"/>
              <w:sz w:val="14"/>
              <w:szCs w:val="14"/>
              <w:lang w:eastAsia="en-US" w:bidi="ar-EG"/>
            </w:rPr>
            <w:tab/>
          </w:r>
        </w:p>
        <w:p w:rsidR="00C131E3" w:rsidRDefault="00613115" w:rsidP="00C131E3">
          <w:pPr>
            <w:pStyle w:val="TOC1"/>
            <w:rPr>
              <w:rFonts w:asciiTheme="minorHAnsi" w:eastAsiaTheme="minorEastAsia" w:hAnsiTheme="minorHAnsi" w:cstheme="minorBidi"/>
              <w:b w:val="0"/>
              <w:bCs w:val="0"/>
              <w:sz w:val="22"/>
              <w:szCs w:val="22"/>
              <w:lang w:bidi="ar-SA"/>
            </w:rPr>
          </w:pPr>
          <w:r>
            <w:fldChar w:fldCharType="begin"/>
          </w:r>
          <w:r>
            <w:instrText xml:space="preserve"> TOC \o "1-3" \h \z \u </w:instrText>
          </w:r>
          <w:r>
            <w:fldChar w:fldCharType="separate"/>
          </w:r>
          <w:hyperlink w:anchor="_Toc8821506" w:history="1">
            <w:r w:rsidR="00C131E3" w:rsidRPr="0068240F">
              <w:rPr>
                <w:rStyle w:val="Hyperlink"/>
                <w:rFonts w:hint="eastAsia"/>
                <w:rtl/>
              </w:rPr>
              <w:t>مقدمــــــــــــــــــــة</w:t>
            </w:r>
            <w:r w:rsidR="00C131E3">
              <w:rPr>
                <w:webHidden/>
              </w:rPr>
              <w:tab/>
            </w:r>
            <w:r w:rsidR="00C131E3">
              <w:rPr>
                <w:webHidden/>
              </w:rPr>
              <w:fldChar w:fldCharType="begin"/>
            </w:r>
            <w:r w:rsidR="00C131E3">
              <w:rPr>
                <w:webHidden/>
              </w:rPr>
              <w:instrText xml:space="preserve"> PAGEREF _Toc8821506 \h </w:instrText>
            </w:r>
            <w:r w:rsidR="00C131E3">
              <w:rPr>
                <w:webHidden/>
              </w:rPr>
            </w:r>
            <w:r w:rsidR="00C131E3">
              <w:rPr>
                <w:webHidden/>
              </w:rPr>
              <w:fldChar w:fldCharType="separate"/>
            </w:r>
            <w:r w:rsidR="0017491E">
              <w:rPr>
                <w:webHidden/>
                <w:rtl/>
                <w:lang w:bidi="ar-SA"/>
              </w:rPr>
              <w:t>1</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07" w:history="1">
            <w:r w:rsidR="00C131E3" w:rsidRPr="0068240F">
              <w:rPr>
                <w:rStyle w:val="Hyperlink"/>
                <w:rFonts w:hint="eastAsia"/>
                <w:rtl/>
              </w:rPr>
              <w:t>الفصل</w:t>
            </w:r>
            <w:r w:rsidR="00C131E3" w:rsidRPr="0068240F">
              <w:rPr>
                <w:rStyle w:val="Hyperlink"/>
                <w:rtl/>
              </w:rPr>
              <w:t xml:space="preserve"> </w:t>
            </w:r>
            <w:r w:rsidR="00C131E3" w:rsidRPr="0068240F">
              <w:rPr>
                <w:rStyle w:val="Hyperlink"/>
                <w:rFonts w:hint="eastAsia"/>
                <w:rtl/>
              </w:rPr>
              <w:t>الأول</w:t>
            </w:r>
            <w:r w:rsidR="00C131E3" w:rsidRPr="0068240F">
              <w:rPr>
                <w:rStyle w:val="Hyperlink"/>
                <w:rtl/>
              </w:rPr>
              <w:t xml:space="preserve"> </w:t>
            </w:r>
            <w:r w:rsidR="00C131E3" w:rsidRPr="0068240F">
              <w:rPr>
                <w:rStyle w:val="Hyperlink"/>
                <w:rFonts w:hint="eastAsia"/>
                <w:rtl/>
              </w:rPr>
              <w:t>الوضع</w:t>
            </w:r>
            <w:r w:rsidR="00C131E3" w:rsidRPr="0068240F">
              <w:rPr>
                <w:rStyle w:val="Hyperlink"/>
                <w:rtl/>
              </w:rPr>
              <w:t xml:space="preserve"> </w:t>
            </w:r>
            <w:r w:rsidR="00C131E3" w:rsidRPr="0068240F">
              <w:rPr>
                <w:rStyle w:val="Hyperlink"/>
                <w:rFonts w:hint="eastAsia"/>
                <w:rtl/>
              </w:rPr>
              <w:t>الراهن</w:t>
            </w:r>
            <w:r w:rsidR="00C131E3" w:rsidRPr="0068240F">
              <w:rPr>
                <w:rStyle w:val="Hyperlink"/>
                <w:rtl/>
              </w:rPr>
              <w:t xml:space="preserve"> </w:t>
            </w:r>
            <w:r w:rsidR="00C131E3" w:rsidRPr="0068240F">
              <w:rPr>
                <w:rStyle w:val="Hyperlink"/>
                <w:rFonts w:hint="eastAsia"/>
                <w:rtl/>
              </w:rPr>
              <w:t>للقطاع</w:t>
            </w:r>
            <w:r w:rsidR="00C131E3" w:rsidRPr="0068240F">
              <w:rPr>
                <w:rStyle w:val="Hyperlink"/>
                <w:rtl/>
              </w:rPr>
              <w:t xml:space="preserve"> </w:t>
            </w:r>
            <w:r w:rsidR="00C131E3" w:rsidRPr="0068240F">
              <w:rPr>
                <w:rStyle w:val="Hyperlink"/>
                <w:rFonts w:hint="eastAsia"/>
                <w:rtl/>
              </w:rPr>
              <w:t>السياحي</w:t>
            </w:r>
            <w:r w:rsidR="00C131E3" w:rsidRPr="0068240F">
              <w:rPr>
                <w:rStyle w:val="Hyperlink"/>
                <w:rtl/>
              </w:rPr>
              <w:t xml:space="preserve"> </w:t>
            </w:r>
            <w:r w:rsidR="00C131E3" w:rsidRPr="0068240F">
              <w:rPr>
                <w:rStyle w:val="Hyperlink"/>
                <w:rFonts w:hint="eastAsia"/>
                <w:rtl/>
              </w:rPr>
              <w:t>في</w:t>
            </w:r>
            <w:r w:rsidR="00C131E3" w:rsidRPr="0068240F">
              <w:rPr>
                <w:rStyle w:val="Hyperlink"/>
                <w:rtl/>
              </w:rPr>
              <w:t xml:space="preserve"> </w:t>
            </w:r>
            <w:r w:rsidR="00C131E3" w:rsidRPr="0068240F">
              <w:rPr>
                <w:rStyle w:val="Hyperlink"/>
                <w:rFonts w:hint="eastAsia"/>
                <w:rtl/>
              </w:rPr>
              <w:t>مصر</w:t>
            </w:r>
            <w:r w:rsidR="00C131E3" w:rsidRPr="0068240F">
              <w:rPr>
                <w:rStyle w:val="Hyperlink"/>
                <w:rtl/>
              </w:rPr>
              <w:t xml:space="preserve"> </w:t>
            </w:r>
            <w:r w:rsidR="00C131E3" w:rsidRPr="0068240F">
              <w:rPr>
                <w:rStyle w:val="Hyperlink"/>
                <w:rFonts w:hint="eastAsia"/>
                <w:rtl/>
              </w:rPr>
              <w:t>وسياحة</w:t>
            </w:r>
            <w:r w:rsidR="00C131E3" w:rsidRPr="0068240F">
              <w:rPr>
                <w:rStyle w:val="Hyperlink"/>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sidRPr="0068240F">
              <w:rPr>
                <w:rStyle w:val="Hyperlink"/>
                <w:rtl/>
              </w:rPr>
              <w:t xml:space="preserve"> </w:t>
            </w:r>
            <w:r w:rsidR="00C131E3" w:rsidRPr="0068240F">
              <w:rPr>
                <w:rStyle w:val="Hyperlink"/>
                <w:rFonts w:hint="eastAsia"/>
                <w:rtl/>
              </w:rPr>
              <w:t>المستدامة</w:t>
            </w:r>
            <w:r w:rsidR="00C131E3">
              <w:rPr>
                <w:webHidden/>
              </w:rPr>
              <w:tab/>
            </w:r>
            <w:r w:rsidR="00C131E3">
              <w:rPr>
                <w:webHidden/>
              </w:rPr>
              <w:fldChar w:fldCharType="begin"/>
            </w:r>
            <w:r w:rsidR="00C131E3">
              <w:rPr>
                <w:webHidden/>
              </w:rPr>
              <w:instrText xml:space="preserve"> PAGEREF _Toc8821507 \h </w:instrText>
            </w:r>
            <w:r w:rsidR="00C131E3">
              <w:rPr>
                <w:webHidden/>
              </w:rPr>
            </w:r>
            <w:r w:rsidR="00C131E3">
              <w:rPr>
                <w:webHidden/>
              </w:rPr>
              <w:fldChar w:fldCharType="separate"/>
            </w:r>
            <w:r>
              <w:rPr>
                <w:webHidden/>
                <w:rtl/>
                <w:lang w:bidi="ar-SA"/>
              </w:rPr>
              <w:t>5</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08" w:history="1">
            <w:r w:rsidR="00C131E3" w:rsidRPr="0068240F">
              <w:rPr>
                <w:rStyle w:val="Hyperlink"/>
                <w:rFonts w:hint="eastAsia"/>
                <w:rtl/>
              </w:rPr>
              <w:t>تمهيد</w:t>
            </w:r>
            <w:r w:rsidR="00C131E3">
              <w:rPr>
                <w:rStyle w:val="Hyperlink"/>
              </w:rPr>
              <w:tab/>
            </w:r>
            <w:r w:rsidR="00C131E3">
              <w:rPr>
                <w:webHidden/>
              </w:rPr>
              <w:tab/>
            </w:r>
            <w:r w:rsidR="00C131E3">
              <w:rPr>
                <w:webHidden/>
              </w:rPr>
              <w:fldChar w:fldCharType="begin"/>
            </w:r>
            <w:r w:rsidR="00C131E3">
              <w:rPr>
                <w:webHidden/>
              </w:rPr>
              <w:instrText xml:space="preserve"> PAGEREF _Toc8821508 \h </w:instrText>
            </w:r>
            <w:r w:rsidR="00C131E3">
              <w:rPr>
                <w:webHidden/>
              </w:rPr>
            </w:r>
            <w:r w:rsidR="00C131E3">
              <w:rPr>
                <w:webHidden/>
              </w:rPr>
              <w:fldChar w:fldCharType="separate"/>
            </w:r>
            <w:r>
              <w:rPr>
                <w:webHidden/>
                <w:rtl/>
                <w:lang w:bidi="ar-SA"/>
              </w:rPr>
              <w:t>5</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09" w:history="1">
            <w:r w:rsidR="00C131E3" w:rsidRPr="0068240F">
              <w:rPr>
                <w:rStyle w:val="Hyperlink"/>
                <w:rtl/>
              </w:rPr>
              <w:t xml:space="preserve">1-1 </w:t>
            </w:r>
            <w:r w:rsidR="00C131E3" w:rsidRPr="0068240F">
              <w:rPr>
                <w:rStyle w:val="Hyperlink"/>
                <w:rFonts w:hint="eastAsia"/>
                <w:rtl/>
              </w:rPr>
              <w:t>الأهمية</w:t>
            </w:r>
            <w:r w:rsidR="00C131E3" w:rsidRPr="0068240F">
              <w:rPr>
                <w:rStyle w:val="Hyperlink"/>
                <w:rtl/>
              </w:rPr>
              <w:t xml:space="preserve"> </w:t>
            </w:r>
            <w:r w:rsidR="00C131E3" w:rsidRPr="0068240F">
              <w:rPr>
                <w:rStyle w:val="Hyperlink"/>
                <w:rFonts w:hint="eastAsia"/>
                <w:rtl/>
              </w:rPr>
              <w:t>الاقتصادية</w:t>
            </w:r>
            <w:r w:rsidR="00C131E3" w:rsidRPr="0068240F">
              <w:rPr>
                <w:rStyle w:val="Hyperlink"/>
                <w:rtl/>
              </w:rPr>
              <w:t xml:space="preserve"> </w:t>
            </w:r>
            <w:r w:rsidR="00C131E3" w:rsidRPr="0068240F">
              <w:rPr>
                <w:rStyle w:val="Hyperlink"/>
                <w:rFonts w:hint="eastAsia"/>
                <w:rtl/>
              </w:rPr>
              <w:t>للقطاع</w:t>
            </w:r>
            <w:r w:rsidR="00C131E3" w:rsidRPr="0068240F">
              <w:rPr>
                <w:rStyle w:val="Hyperlink"/>
                <w:rtl/>
              </w:rPr>
              <w:t xml:space="preserve"> </w:t>
            </w:r>
            <w:r w:rsidR="00C131E3" w:rsidRPr="0068240F">
              <w:rPr>
                <w:rStyle w:val="Hyperlink"/>
                <w:rFonts w:hint="eastAsia"/>
                <w:rtl/>
              </w:rPr>
              <w:t>السياحى</w:t>
            </w:r>
            <w:r w:rsidR="00C131E3">
              <w:rPr>
                <w:webHidden/>
              </w:rPr>
              <w:tab/>
            </w:r>
            <w:r w:rsidR="00C131E3">
              <w:rPr>
                <w:webHidden/>
              </w:rPr>
              <w:fldChar w:fldCharType="begin"/>
            </w:r>
            <w:r w:rsidR="00C131E3">
              <w:rPr>
                <w:webHidden/>
              </w:rPr>
              <w:instrText xml:space="preserve"> PAGEREF _Toc8821509 \h </w:instrText>
            </w:r>
            <w:r w:rsidR="00C131E3">
              <w:rPr>
                <w:webHidden/>
              </w:rPr>
            </w:r>
            <w:r w:rsidR="00C131E3">
              <w:rPr>
                <w:webHidden/>
              </w:rPr>
              <w:fldChar w:fldCharType="separate"/>
            </w:r>
            <w:r>
              <w:rPr>
                <w:webHidden/>
                <w:rtl/>
                <w:lang w:bidi="ar-SA"/>
              </w:rPr>
              <w:t>6</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10" w:history="1">
            <w:r w:rsidR="00C131E3" w:rsidRPr="0068240F">
              <w:rPr>
                <w:rStyle w:val="Hyperlink"/>
                <w:rtl/>
              </w:rPr>
              <w:t xml:space="preserve">1-2 </w:t>
            </w:r>
            <w:r w:rsidR="00C131E3" w:rsidRPr="0068240F">
              <w:rPr>
                <w:rStyle w:val="Hyperlink"/>
                <w:rFonts w:hint="eastAsia"/>
                <w:rtl/>
              </w:rPr>
              <w:t>تطور</w:t>
            </w:r>
            <w:r w:rsidR="00C131E3" w:rsidRPr="0068240F">
              <w:rPr>
                <w:rStyle w:val="Hyperlink"/>
                <w:rtl/>
              </w:rPr>
              <w:t xml:space="preserve"> </w:t>
            </w:r>
            <w:r w:rsidR="00C131E3" w:rsidRPr="0068240F">
              <w:rPr>
                <w:rStyle w:val="Hyperlink"/>
                <w:rFonts w:hint="eastAsia"/>
                <w:rtl/>
              </w:rPr>
              <w:t>النشاط</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الفترة</w:t>
            </w:r>
            <w:r w:rsidR="00C131E3" w:rsidRPr="0068240F">
              <w:rPr>
                <w:rStyle w:val="Hyperlink"/>
                <w:rtl/>
              </w:rPr>
              <w:t xml:space="preserve"> </w:t>
            </w:r>
            <w:r w:rsidR="00C131E3" w:rsidRPr="0068240F">
              <w:rPr>
                <w:rStyle w:val="Hyperlink"/>
                <w:rFonts w:hint="eastAsia"/>
                <w:rtl/>
              </w:rPr>
              <w:t>من</w:t>
            </w:r>
            <w:r w:rsidR="00C131E3" w:rsidRPr="0068240F">
              <w:rPr>
                <w:rStyle w:val="Hyperlink"/>
                <w:rtl/>
              </w:rPr>
              <w:t xml:space="preserve"> </w:t>
            </w:r>
            <w:r w:rsidR="00C131E3" w:rsidRPr="0068240F">
              <w:rPr>
                <w:rStyle w:val="Hyperlink"/>
                <w:rFonts w:hint="eastAsia"/>
                <w:rtl/>
              </w:rPr>
              <w:t>عام</w:t>
            </w:r>
            <w:r w:rsidR="00C131E3" w:rsidRPr="0068240F">
              <w:rPr>
                <w:rStyle w:val="Hyperlink"/>
                <w:rtl/>
              </w:rPr>
              <w:t xml:space="preserve"> 2005 </w:t>
            </w:r>
            <w:r w:rsidR="00C131E3" w:rsidRPr="0068240F">
              <w:rPr>
                <w:rStyle w:val="Hyperlink"/>
                <w:rFonts w:hint="eastAsia"/>
                <w:rtl/>
              </w:rPr>
              <w:t>حتى</w:t>
            </w:r>
            <w:r w:rsidR="00C131E3" w:rsidRPr="0068240F">
              <w:rPr>
                <w:rStyle w:val="Hyperlink"/>
                <w:rtl/>
              </w:rPr>
              <w:t xml:space="preserve"> </w:t>
            </w:r>
            <w:r w:rsidR="00C131E3" w:rsidRPr="0068240F">
              <w:rPr>
                <w:rStyle w:val="Hyperlink"/>
                <w:rFonts w:hint="eastAsia"/>
                <w:rtl/>
              </w:rPr>
              <w:t>عام</w:t>
            </w:r>
            <w:r w:rsidR="00C131E3" w:rsidRPr="0068240F">
              <w:rPr>
                <w:rStyle w:val="Hyperlink"/>
                <w:rtl/>
              </w:rPr>
              <w:t xml:space="preserve"> 2018</w:t>
            </w:r>
            <w:r w:rsidR="00C131E3">
              <w:rPr>
                <w:webHidden/>
              </w:rPr>
              <w:tab/>
            </w:r>
            <w:r w:rsidR="00C131E3">
              <w:rPr>
                <w:webHidden/>
              </w:rPr>
              <w:fldChar w:fldCharType="begin"/>
            </w:r>
            <w:r w:rsidR="00C131E3">
              <w:rPr>
                <w:webHidden/>
              </w:rPr>
              <w:instrText xml:space="preserve"> PAGEREF _Toc8821510 \h </w:instrText>
            </w:r>
            <w:r w:rsidR="00C131E3">
              <w:rPr>
                <w:webHidden/>
              </w:rPr>
            </w:r>
            <w:r w:rsidR="00C131E3">
              <w:rPr>
                <w:webHidden/>
              </w:rPr>
              <w:fldChar w:fldCharType="separate"/>
            </w:r>
            <w:r>
              <w:rPr>
                <w:webHidden/>
                <w:rtl/>
                <w:lang w:bidi="ar-SA"/>
              </w:rPr>
              <w:t>9</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11" w:history="1">
            <w:r w:rsidR="00C131E3" w:rsidRPr="0068240F">
              <w:rPr>
                <w:rStyle w:val="Hyperlink"/>
                <w:rtl/>
              </w:rPr>
              <w:t xml:space="preserve">1-3 </w:t>
            </w:r>
            <w:r w:rsidR="00C131E3" w:rsidRPr="0068240F">
              <w:rPr>
                <w:rStyle w:val="Hyperlink"/>
                <w:rFonts w:hint="eastAsia"/>
                <w:rtl/>
              </w:rPr>
              <w:t>مساهمة</w:t>
            </w:r>
            <w:r w:rsidR="00C131E3" w:rsidRPr="0068240F">
              <w:rPr>
                <w:rStyle w:val="Hyperlink"/>
                <w:rtl/>
              </w:rPr>
              <w:t xml:space="preserve"> </w:t>
            </w:r>
            <w:r w:rsidR="00C131E3" w:rsidRPr="0068240F">
              <w:rPr>
                <w:rStyle w:val="Hyperlink"/>
                <w:rFonts w:hint="eastAsia"/>
                <w:rtl/>
              </w:rPr>
              <w:t>القطاع</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الاقتصاد</w:t>
            </w:r>
            <w:r w:rsidR="00C131E3" w:rsidRPr="0068240F">
              <w:rPr>
                <w:rStyle w:val="Hyperlink"/>
                <w:rtl/>
              </w:rPr>
              <w:t xml:space="preserve"> </w:t>
            </w:r>
            <w:r w:rsidR="00C131E3" w:rsidRPr="0068240F">
              <w:rPr>
                <w:rStyle w:val="Hyperlink"/>
                <w:rFonts w:hint="eastAsia"/>
                <w:rtl/>
              </w:rPr>
              <w:t>القومى</w:t>
            </w:r>
            <w:r w:rsidR="00C131E3" w:rsidRPr="0068240F">
              <w:rPr>
                <w:rStyle w:val="Hyperlink"/>
                <w:rtl/>
              </w:rPr>
              <w:t xml:space="preserve"> </w:t>
            </w:r>
            <w:r w:rsidR="00C131E3" w:rsidRPr="0068240F">
              <w:rPr>
                <w:rStyle w:val="Hyperlink"/>
                <w:rFonts w:hint="eastAsia"/>
                <w:rtl/>
              </w:rPr>
              <w:t>خلال</w:t>
            </w:r>
            <w:r w:rsidR="00C131E3" w:rsidRPr="0068240F">
              <w:rPr>
                <w:rStyle w:val="Hyperlink"/>
                <w:rtl/>
              </w:rPr>
              <w:t xml:space="preserve"> </w:t>
            </w:r>
            <w:r w:rsidR="00C131E3" w:rsidRPr="0068240F">
              <w:rPr>
                <w:rStyle w:val="Hyperlink"/>
                <w:rFonts w:hint="eastAsia"/>
                <w:rtl/>
              </w:rPr>
              <w:t>الفترة</w:t>
            </w:r>
            <w:r w:rsidR="00C131E3" w:rsidRPr="0068240F">
              <w:rPr>
                <w:rStyle w:val="Hyperlink"/>
                <w:rtl/>
              </w:rPr>
              <w:t xml:space="preserve"> </w:t>
            </w:r>
            <w:r w:rsidR="00C131E3" w:rsidRPr="0068240F">
              <w:rPr>
                <w:rStyle w:val="Hyperlink"/>
                <w:rFonts w:hint="eastAsia"/>
                <w:rtl/>
              </w:rPr>
              <w:t>من</w:t>
            </w:r>
            <w:r w:rsidR="00C131E3" w:rsidRPr="0068240F">
              <w:rPr>
                <w:rStyle w:val="Hyperlink"/>
                <w:rtl/>
              </w:rPr>
              <w:t xml:space="preserve"> </w:t>
            </w:r>
            <w:r w:rsidR="00C131E3" w:rsidRPr="0068240F">
              <w:rPr>
                <w:rStyle w:val="Hyperlink"/>
                <w:rFonts w:hint="eastAsia"/>
                <w:rtl/>
              </w:rPr>
              <w:t>عام</w:t>
            </w:r>
            <w:r w:rsidR="00C131E3" w:rsidRPr="0068240F">
              <w:rPr>
                <w:rStyle w:val="Hyperlink"/>
                <w:rtl/>
              </w:rPr>
              <w:t xml:space="preserve"> 2008 </w:t>
            </w:r>
            <w:r w:rsidR="00C131E3" w:rsidRPr="0068240F">
              <w:rPr>
                <w:rStyle w:val="Hyperlink"/>
                <w:rFonts w:hint="eastAsia"/>
                <w:rtl/>
              </w:rPr>
              <w:t>حتى</w:t>
            </w:r>
            <w:r w:rsidR="00C131E3" w:rsidRPr="0068240F">
              <w:rPr>
                <w:rStyle w:val="Hyperlink"/>
                <w:rtl/>
              </w:rPr>
              <w:t xml:space="preserve"> </w:t>
            </w:r>
            <w:r w:rsidR="00C131E3" w:rsidRPr="0068240F">
              <w:rPr>
                <w:rStyle w:val="Hyperlink"/>
                <w:rFonts w:hint="eastAsia"/>
                <w:rtl/>
              </w:rPr>
              <w:t>عام</w:t>
            </w:r>
            <w:r w:rsidR="00C131E3" w:rsidRPr="0068240F">
              <w:rPr>
                <w:rStyle w:val="Hyperlink"/>
                <w:rtl/>
              </w:rPr>
              <w:t xml:space="preserve"> 2017</w:t>
            </w:r>
            <w:r w:rsidR="00C131E3">
              <w:rPr>
                <w:webHidden/>
              </w:rPr>
              <w:tab/>
            </w:r>
            <w:r w:rsidR="00C131E3">
              <w:rPr>
                <w:webHidden/>
              </w:rPr>
              <w:fldChar w:fldCharType="begin"/>
            </w:r>
            <w:r w:rsidR="00C131E3">
              <w:rPr>
                <w:webHidden/>
              </w:rPr>
              <w:instrText xml:space="preserve"> PAGEREF _Toc8821511 \h </w:instrText>
            </w:r>
            <w:r w:rsidR="00C131E3">
              <w:rPr>
                <w:webHidden/>
              </w:rPr>
            </w:r>
            <w:r w:rsidR="00C131E3">
              <w:rPr>
                <w:webHidden/>
              </w:rPr>
              <w:fldChar w:fldCharType="separate"/>
            </w:r>
            <w:r>
              <w:rPr>
                <w:webHidden/>
                <w:rtl/>
                <w:lang w:bidi="ar-SA"/>
              </w:rPr>
              <w:t>12</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12" w:history="1">
            <w:r w:rsidR="00C131E3" w:rsidRPr="0068240F">
              <w:rPr>
                <w:rStyle w:val="Hyperlink"/>
                <w:rtl/>
              </w:rPr>
              <w:t xml:space="preserve">1-3-1 </w:t>
            </w:r>
            <w:r w:rsidR="00C131E3" w:rsidRPr="0068240F">
              <w:rPr>
                <w:rStyle w:val="Hyperlink"/>
                <w:rFonts w:hint="eastAsia"/>
                <w:rtl/>
              </w:rPr>
              <w:t>مساهمة</w:t>
            </w:r>
            <w:r w:rsidR="00C131E3" w:rsidRPr="0068240F">
              <w:rPr>
                <w:rStyle w:val="Hyperlink"/>
                <w:rtl/>
              </w:rPr>
              <w:t xml:space="preserve"> </w:t>
            </w:r>
            <w:r w:rsidR="00C131E3" w:rsidRPr="0068240F">
              <w:rPr>
                <w:rStyle w:val="Hyperlink"/>
                <w:rFonts w:hint="eastAsia"/>
                <w:rtl/>
              </w:rPr>
              <w:t>القطاع</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الميزان</w:t>
            </w:r>
            <w:r w:rsidR="00C131E3" w:rsidRPr="0068240F">
              <w:rPr>
                <w:rStyle w:val="Hyperlink"/>
                <w:rtl/>
              </w:rPr>
              <w:t xml:space="preserve"> </w:t>
            </w:r>
            <w:r w:rsidR="00C131E3" w:rsidRPr="0068240F">
              <w:rPr>
                <w:rStyle w:val="Hyperlink"/>
                <w:rFonts w:hint="eastAsia"/>
                <w:rtl/>
              </w:rPr>
              <w:t>التجارى</w:t>
            </w:r>
            <w:r w:rsidR="00C131E3">
              <w:rPr>
                <w:webHidden/>
              </w:rPr>
              <w:tab/>
            </w:r>
            <w:r w:rsidR="00C131E3">
              <w:rPr>
                <w:webHidden/>
              </w:rPr>
              <w:fldChar w:fldCharType="begin"/>
            </w:r>
            <w:r w:rsidR="00C131E3">
              <w:rPr>
                <w:webHidden/>
              </w:rPr>
              <w:instrText xml:space="preserve"> PAGEREF _Toc8821512 \h </w:instrText>
            </w:r>
            <w:r w:rsidR="00C131E3">
              <w:rPr>
                <w:webHidden/>
              </w:rPr>
            </w:r>
            <w:r w:rsidR="00C131E3">
              <w:rPr>
                <w:webHidden/>
              </w:rPr>
              <w:fldChar w:fldCharType="separate"/>
            </w:r>
            <w:r>
              <w:rPr>
                <w:webHidden/>
                <w:rtl/>
                <w:lang w:bidi="ar-SA"/>
              </w:rPr>
              <w:t>12</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13" w:history="1">
            <w:r w:rsidR="00C131E3" w:rsidRPr="0068240F">
              <w:rPr>
                <w:rStyle w:val="Hyperlink"/>
                <w:rtl/>
              </w:rPr>
              <w:t xml:space="preserve">1-3-2 </w:t>
            </w:r>
            <w:r w:rsidR="00C131E3" w:rsidRPr="0068240F">
              <w:rPr>
                <w:rStyle w:val="Hyperlink"/>
                <w:rFonts w:hint="eastAsia"/>
                <w:rtl/>
              </w:rPr>
              <w:t>مساهمة</w:t>
            </w:r>
            <w:r w:rsidR="00C131E3" w:rsidRPr="0068240F">
              <w:rPr>
                <w:rStyle w:val="Hyperlink"/>
                <w:rtl/>
              </w:rPr>
              <w:t xml:space="preserve"> </w:t>
            </w:r>
            <w:r w:rsidR="00C131E3" w:rsidRPr="0068240F">
              <w:rPr>
                <w:rStyle w:val="Hyperlink"/>
                <w:rFonts w:hint="eastAsia"/>
                <w:rtl/>
              </w:rPr>
              <w:t>القطاع</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ميزان</w:t>
            </w:r>
            <w:r w:rsidR="00C131E3" w:rsidRPr="0068240F">
              <w:rPr>
                <w:rStyle w:val="Hyperlink"/>
                <w:rtl/>
              </w:rPr>
              <w:t xml:space="preserve"> </w:t>
            </w:r>
            <w:r w:rsidR="00C131E3" w:rsidRPr="0068240F">
              <w:rPr>
                <w:rStyle w:val="Hyperlink"/>
                <w:rFonts w:hint="eastAsia"/>
                <w:rtl/>
              </w:rPr>
              <w:t>الخدمات</w:t>
            </w:r>
            <w:r w:rsidR="00C131E3" w:rsidRPr="0068240F">
              <w:rPr>
                <w:rStyle w:val="Hyperlink"/>
                <w:rtl/>
              </w:rPr>
              <w:t xml:space="preserve"> </w:t>
            </w:r>
            <w:r w:rsidR="00C131E3" w:rsidRPr="0068240F">
              <w:rPr>
                <w:rStyle w:val="Hyperlink"/>
                <w:rFonts w:hint="eastAsia"/>
                <w:rtl/>
              </w:rPr>
              <w:t>والمتحصلات</w:t>
            </w:r>
            <w:r w:rsidR="00C131E3" w:rsidRPr="0068240F">
              <w:rPr>
                <w:rStyle w:val="Hyperlink"/>
                <w:rtl/>
              </w:rPr>
              <w:t xml:space="preserve"> </w:t>
            </w:r>
            <w:r w:rsidR="00C131E3" w:rsidRPr="0068240F">
              <w:rPr>
                <w:rStyle w:val="Hyperlink"/>
                <w:rFonts w:hint="eastAsia"/>
                <w:rtl/>
              </w:rPr>
              <w:t>الخدمية</w:t>
            </w:r>
            <w:r w:rsidR="00C131E3">
              <w:rPr>
                <w:webHidden/>
              </w:rPr>
              <w:tab/>
            </w:r>
            <w:r w:rsidR="00C131E3">
              <w:rPr>
                <w:webHidden/>
              </w:rPr>
              <w:fldChar w:fldCharType="begin"/>
            </w:r>
            <w:r w:rsidR="00C131E3">
              <w:rPr>
                <w:webHidden/>
              </w:rPr>
              <w:instrText xml:space="preserve"> PAGEREF _Toc8821513 \h </w:instrText>
            </w:r>
            <w:r w:rsidR="00C131E3">
              <w:rPr>
                <w:webHidden/>
              </w:rPr>
            </w:r>
            <w:r w:rsidR="00C131E3">
              <w:rPr>
                <w:webHidden/>
              </w:rPr>
              <w:fldChar w:fldCharType="separate"/>
            </w:r>
            <w:r>
              <w:rPr>
                <w:webHidden/>
                <w:rtl/>
                <w:lang w:bidi="ar-SA"/>
              </w:rPr>
              <w:t>13</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14" w:history="1">
            <w:r w:rsidR="00C131E3" w:rsidRPr="0068240F">
              <w:rPr>
                <w:rStyle w:val="Hyperlink"/>
                <w:rtl/>
              </w:rPr>
              <w:t xml:space="preserve">1-3-3 </w:t>
            </w:r>
            <w:r w:rsidR="00C131E3" w:rsidRPr="0068240F">
              <w:rPr>
                <w:rStyle w:val="Hyperlink"/>
                <w:rFonts w:hint="eastAsia"/>
                <w:rtl/>
              </w:rPr>
              <w:t>مساهمة</w:t>
            </w:r>
            <w:r w:rsidR="00C131E3" w:rsidRPr="0068240F">
              <w:rPr>
                <w:rStyle w:val="Hyperlink"/>
                <w:rtl/>
              </w:rPr>
              <w:t xml:space="preserve"> </w:t>
            </w:r>
            <w:r w:rsidR="00C131E3" w:rsidRPr="0068240F">
              <w:rPr>
                <w:rStyle w:val="Hyperlink"/>
                <w:rFonts w:hint="eastAsia"/>
                <w:rtl/>
              </w:rPr>
              <w:t>القطاع</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إجمالى</w:t>
            </w:r>
            <w:r w:rsidR="00C131E3" w:rsidRPr="0068240F">
              <w:rPr>
                <w:rStyle w:val="Hyperlink"/>
                <w:rtl/>
              </w:rPr>
              <w:t xml:space="preserve"> </w:t>
            </w:r>
            <w:r w:rsidR="00C131E3" w:rsidRPr="0068240F">
              <w:rPr>
                <w:rStyle w:val="Hyperlink"/>
                <w:rFonts w:hint="eastAsia"/>
                <w:rtl/>
              </w:rPr>
              <w:t>الصادرات</w:t>
            </w:r>
            <w:r w:rsidR="00C131E3">
              <w:rPr>
                <w:webHidden/>
              </w:rPr>
              <w:tab/>
            </w:r>
            <w:r w:rsidR="00C131E3">
              <w:rPr>
                <w:webHidden/>
              </w:rPr>
              <w:fldChar w:fldCharType="begin"/>
            </w:r>
            <w:r w:rsidR="00C131E3">
              <w:rPr>
                <w:webHidden/>
              </w:rPr>
              <w:instrText xml:space="preserve"> PAGEREF _Toc8821514 \h </w:instrText>
            </w:r>
            <w:r w:rsidR="00C131E3">
              <w:rPr>
                <w:webHidden/>
              </w:rPr>
            </w:r>
            <w:r w:rsidR="00C131E3">
              <w:rPr>
                <w:webHidden/>
              </w:rPr>
              <w:fldChar w:fldCharType="separate"/>
            </w:r>
            <w:r>
              <w:rPr>
                <w:webHidden/>
                <w:rtl/>
                <w:lang w:bidi="ar-SA"/>
              </w:rPr>
              <w:t>14</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15" w:history="1">
            <w:r w:rsidR="00C131E3" w:rsidRPr="0068240F">
              <w:rPr>
                <w:rStyle w:val="Hyperlink"/>
                <w:rtl/>
              </w:rPr>
              <w:t xml:space="preserve">1-4 </w:t>
            </w:r>
            <w:r w:rsidR="00C131E3" w:rsidRPr="0068240F">
              <w:rPr>
                <w:rStyle w:val="Hyperlink"/>
                <w:rFonts w:hint="eastAsia"/>
                <w:rtl/>
              </w:rPr>
              <w:t>مصر</w:t>
            </w:r>
            <w:r w:rsidR="00C131E3" w:rsidRPr="0068240F">
              <w:rPr>
                <w:rStyle w:val="Hyperlink"/>
                <w:rtl/>
              </w:rPr>
              <w:t xml:space="preserve"> </w:t>
            </w:r>
            <w:r w:rsidR="00C131E3" w:rsidRPr="0068240F">
              <w:rPr>
                <w:rStyle w:val="Hyperlink"/>
                <w:rFonts w:hint="eastAsia"/>
                <w:rtl/>
              </w:rPr>
              <w:t>ومؤشرات</w:t>
            </w:r>
            <w:r w:rsidR="00C131E3" w:rsidRPr="0068240F">
              <w:rPr>
                <w:rStyle w:val="Hyperlink"/>
                <w:rtl/>
              </w:rPr>
              <w:t xml:space="preserve"> </w:t>
            </w:r>
            <w:r w:rsidR="00C131E3" w:rsidRPr="0068240F">
              <w:rPr>
                <w:rStyle w:val="Hyperlink"/>
                <w:rFonts w:hint="eastAsia"/>
                <w:rtl/>
              </w:rPr>
              <w:t>السياحة</w:t>
            </w:r>
            <w:r w:rsidR="00C131E3" w:rsidRPr="0068240F">
              <w:rPr>
                <w:rStyle w:val="Hyperlink"/>
                <w:rtl/>
              </w:rPr>
              <w:t xml:space="preserve"> </w:t>
            </w:r>
            <w:r w:rsidR="00C131E3" w:rsidRPr="0068240F">
              <w:rPr>
                <w:rStyle w:val="Hyperlink"/>
                <w:rFonts w:hint="eastAsia"/>
                <w:rtl/>
              </w:rPr>
              <w:t>الدولية</w:t>
            </w:r>
            <w:r w:rsidR="00C131E3">
              <w:rPr>
                <w:webHidden/>
              </w:rPr>
              <w:tab/>
            </w:r>
            <w:r w:rsidR="00C131E3">
              <w:rPr>
                <w:webHidden/>
              </w:rPr>
              <w:fldChar w:fldCharType="begin"/>
            </w:r>
            <w:r w:rsidR="00C131E3">
              <w:rPr>
                <w:webHidden/>
              </w:rPr>
              <w:instrText xml:space="preserve"> PAGEREF _Toc8821515 \h </w:instrText>
            </w:r>
            <w:r w:rsidR="00C131E3">
              <w:rPr>
                <w:webHidden/>
              </w:rPr>
            </w:r>
            <w:r w:rsidR="00C131E3">
              <w:rPr>
                <w:webHidden/>
              </w:rPr>
              <w:fldChar w:fldCharType="separate"/>
            </w:r>
            <w:r>
              <w:rPr>
                <w:webHidden/>
                <w:rtl/>
                <w:lang w:bidi="ar-SA"/>
              </w:rPr>
              <w:t>16</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16" w:history="1">
            <w:r w:rsidR="00C131E3" w:rsidRPr="0068240F">
              <w:rPr>
                <w:rStyle w:val="Hyperlink"/>
                <w:rtl/>
              </w:rPr>
              <w:t xml:space="preserve">1-5 </w:t>
            </w:r>
            <w:r w:rsidR="00C131E3" w:rsidRPr="0068240F">
              <w:rPr>
                <w:rStyle w:val="Hyperlink"/>
                <w:rFonts w:hint="eastAsia"/>
                <w:rtl/>
              </w:rPr>
              <w:t>مفهوم</w:t>
            </w:r>
            <w:r w:rsidR="00C131E3" w:rsidRPr="0068240F">
              <w:rPr>
                <w:rStyle w:val="Hyperlink"/>
                <w:rtl/>
              </w:rPr>
              <w:t xml:space="preserve"> </w:t>
            </w:r>
            <w:r w:rsidR="00C131E3" w:rsidRPr="0068240F">
              <w:rPr>
                <w:rStyle w:val="Hyperlink"/>
                <w:rFonts w:hint="eastAsia"/>
                <w:rtl/>
              </w:rPr>
              <w:t>سياحة</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_Toc8821516 \h </w:instrText>
            </w:r>
            <w:r w:rsidR="00C131E3">
              <w:rPr>
                <w:webHidden/>
              </w:rPr>
            </w:r>
            <w:r w:rsidR="00C131E3">
              <w:rPr>
                <w:webHidden/>
              </w:rPr>
              <w:fldChar w:fldCharType="separate"/>
            </w:r>
            <w:r>
              <w:rPr>
                <w:webHidden/>
                <w:rtl/>
                <w:lang w:bidi="ar-SA"/>
              </w:rPr>
              <w:t>23</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17" w:history="1">
            <w:r w:rsidR="00C131E3" w:rsidRPr="0068240F">
              <w:rPr>
                <w:rStyle w:val="Hyperlink"/>
                <w:rtl/>
              </w:rPr>
              <w:t xml:space="preserve">1-6 </w:t>
            </w:r>
            <w:r w:rsidR="00C131E3" w:rsidRPr="0068240F">
              <w:rPr>
                <w:rStyle w:val="Hyperlink"/>
                <w:rFonts w:hint="eastAsia"/>
                <w:rtl/>
              </w:rPr>
              <w:t>عناصر</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_Toc8821517 \h </w:instrText>
            </w:r>
            <w:r w:rsidR="00C131E3">
              <w:rPr>
                <w:webHidden/>
              </w:rPr>
            </w:r>
            <w:r w:rsidR="00C131E3">
              <w:rPr>
                <w:webHidden/>
              </w:rPr>
              <w:fldChar w:fldCharType="separate"/>
            </w:r>
            <w:r>
              <w:rPr>
                <w:webHidden/>
                <w:rtl/>
                <w:lang w:bidi="ar-SA"/>
              </w:rPr>
              <w:t>24</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18" w:history="1">
            <w:r w:rsidR="00C131E3" w:rsidRPr="0068240F">
              <w:rPr>
                <w:rStyle w:val="Hyperlink"/>
                <w:rtl/>
              </w:rPr>
              <w:t xml:space="preserve">1-6-1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المادى</w:t>
            </w:r>
            <w:r w:rsidR="00C131E3">
              <w:rPr>
                <w:webHidden/>
              </w:rPr>
              <w:tab/>
            </w:r>
            <w:r w:rsidR="00C131E3">
              <w:rPr>
                <w:webHidden/>
              </w:rPr>
              <w:fldChar w:fldCharType="begin"/>
            </w:r>
            <w:r w:rsidR="00C131E3">
              <w:rPr>
                <w:webHidden/>
              </w:rPr>
              <w:instrText xml:space="preserve"> PAGEREF _Toc8821518 \h </w:instrText>
            </w:r>
            <w:r w:rsidR="00C131E3">
              <w:rPr>
                <w:webHidden/>
              </w:rPr>
            </w:r>
            <w:r w:rsidR="00C131E3">
              <w:rPr>
                <w:webHidden/>
              </w:rPr>
              <w:fldChar w:fldCharType="separate"/>
            </w:r>
            <w:r>
              <w:rPr>
                <w:webHidden/>
                <w:rtl/>
                <w:lang w:bidi="ar-SA"/>
              </w:rPr>
              <w:t>25</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19" w:history="1">
            <w:r w:rsidR="00C131E3" w:rsidRPr="0068240F">
              <w:rPr>
                <w:rStyle w:val="Hyperlink"/>
                <w:rtl/>
              </w:rPr>
              <w:t xml:space="preserve">1-6-2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غير</w:t>
            </w:r>
            <w:r w:rsidR="00C131E3" w:rsidRPr="0068240F">
              <w:rPr>
                <w:rStyle w:val="Hyperlink"/>
                <w:rtl/>
              </w:rPr>
              <w:t xml:space="preserve"> </w:t>
            </w:r>
            <w:r w:rsidR="00C131E3" w:rsidRPr="0068240F">
              <w:rPr>
                <w:rStyle w:val="Hyperlink"/>
                <w:rFonts w:hint="eastAsia"/>
                <w:rtl/>
              </w:rPr>
              <w:t>المادى</w:t>
            </w:r>
            <w:r w:rsidR="00C131E3">
              <w:rPr>
                <w:webHidden/>
              </w:rPr>
              <w:tab/>
            </w:r>
            <w:r w:rsidR="00C131E3">
              <w:rPr>
                <w:webHidden/>
              </w:rPr>
              <w:fldChar w:fldCharType="begin"/>
            </w:r>
            <w:r w:rsidR="00C131E3">
              <w:rPr>
                <w:webHidden/>
              </w:rPr>
              <w:instrText xml:space="preserve"> PAGEREF _Toc8821519 \h </w:instrText>
            </w:r>
            <w:r w:rsidR="00C131E3">
              <w:rPr>
                <w:webHidden/>
              </w:rPr>
            </w:r>
            <w:r w:rsidR="00C131E3">
              <w:rPr>
                <w:webHidden/>
              </w:rPr>
              <w:fldChar w:fldCharType="separate"/>
            </w:r>
            <w:r>
              <w:rPr>
                <w:webHidden/>
                <w:rtl/>
                <w:lang w:bidi="ar-SA"/>
              </w:rPr>
              <w:t>25</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20" w:history="1">
            <w:r w:rsidR="00C131E3" w:rsidRPr="0068240F">
              <w:rPr>
                <w:rStyle w:val="Hyperlink"/>
                <w:rtl/>
              </w:rPr>
              <w:t xml:space="preserve">1-7 </w:t>
            </w:r>
            <w:r w:rsidR="00C131E3" w:rsidRPr="0068240F">
              <w:rPr>
                <w:rStyle w:val="Hyperlink"/>
                <w:rFonts w:hint="eastAsia"/>
                <w:rtl/>
              </w:rPr>
              <w:t>أهمية</w:t>
            </w:r>
            <w:r w:rsidR="00C131E3" w:rsidRPr="0068240F">
              <w:rPr>
                <w:rStyle w:val="Hyperlink"/>
                <w:rtl/>
              </w:rPr>
              <w:t xml:space="preserve"> </w:t>
            </w:r>
            <w:r w:rsidR="00C131E3" w:rsidRPr="0068240F">
              <w:rPr>
                <w:rStyle w:val="Hyperlink"/>
                <w:rFonts w:hint="eastAsia"/>
                <w:rtl/>
              </w:rPr>
              <w:t>سياحة</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_Toc8821520 \h </w:instrText>
            </w:r>
            <w:r w:rsidR="00C131E3">
              <w:rPr>
                <w:webHidden/>
              </w:rPr>
            </w:r>
            <w:r w:rsidR="00C131E3">
              <w:rPr>
                <w:webHidden/>
              </w:rPr>
              <w:fldChar w:fldCharType="separate"/>
            </w:r>
            <w:r>
              <w:rPr>
                <w:webHidden/>
                <w:rtl/>
                <w:lang w:bidi="ar-SA"/>
              </w:rPr>
              <w:t>25</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21" w:history="1">
            <w:r w:rsidR="00C131E3" w:rsidRPr="0068240F">
              <w:rPr>
                <w:rStyle w:val="Hyperlink"/>
                <w:rtl/>
              </w:rPr>
              <w:t xml:space="preserve">1-8 </w:t>
            </w:r>
            <w:r w:rsidR="00C131E3" w:rsidRPr="0068240F">
              <w:rPr>
                <w:rStyle w:val="Hyperlink"/>
                <w:rFonts w:hint="eastAsia"/>
                <w:rtl/>
              </w:rPr>
              <w:t>سياحة</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المستدامة</w:t>
            </w:r>
            <w:r w:rsidR="00C131E3">
              <w:rPr>
                <w:webHidden/>
              </w:rPr>
              <w:tab/>
            </w:r>
            <w:r w:rsidR="00C131E3">
              <w:rPr>
                <w:webHidden/>
              </w:rPr>
              <w:fldChar w:fldCharType="begin"/>
            </w:r>
            <w:r w:rsidR="00C131E3">
              <w:rPr>
                <w:webHidden/>
              </w:rPr>
              <w:instrText xml:space="preserve"> PAGEREF _Toc8821521 \h </w:instrText>
            </w:r>
            <w:r w:rsidR="00C131E3">
              <w:rPr>
                <w:webHidden/>
              </w:rPr>
            </w:r>
            <w:r w:rsidR="00C131E3">
              <w:rPr>
                <w:webHidden/>
              </w:rPr>
              <w:fldChar w:fldCharType="separate"/>
            </w:r>
            <w:r>
              <w:rPr>
                <w:webHidden/>
                <w:rtl/>
                <w:lang w:bidi="ar-SA"/>
              </w:rPr>
              <w:t>26</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22" w:history="1">
            <w:r w:rsidR="00C131E3" w:rsidRPr="0068240F">
              <w:rPr>
                <w:rStyle w:val="Hyperlink"/>
                <w:rFonts w:hint="eastAsia"/>
                <w:rtl/>
              </w:rPr>
              <w:t>الفصل</w:t>
            </w:r>
            <w:r w:rsidR="00C131E3" w:rsidRPr="0068240F">
              <w:rPr>
                <w:rStyle w:val="Hyperlink"/>
                <w:rtl/>
              </w:rPr>
              <w:t xml:space="preserve"> </w:t>
            </w:r>
            <w:r w:rsidR="00C131E3" w:rsidRPr="0068240F">
              <w:rPr>
                <w:rStyle w:val="Hyperlink"/>
                <w:rFonts w:hint="eastAsia"/>
                <w:rtl/>
              </w:rPr>
              <w:t>الثانى</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كمورد</w:t>
            </w:r>
            <w:r w:rsidR="00C131E3" w:rsidRPr="0068240F">
              <w:rPr>
                <w:rStyle w:val="Hyperlink"/>
                <w:rtl/>
              </w:rPr>
              <w:t xml:space="preserve"> </w:t>
            </w:r>
            <w:r w:rsidR="00C131E3" w:rsidRPr="0068240F">
              <w:rPr>
                <w:rStyle w:val="Hyperlink"/>
                <w:rFonts w:hint="eastAsia"/>
                <w:rtl/>
              </w:rPr>
              <w:t>سياحى</w:t>
            </w:r>
            <w:r w:rsidR="00C131E3" w:rsidRPr="0068240F">
              <w:rPr>
                <w:rStyle w:val="Hyperlink"/>
                <w:rtl/>
              </w:rPr>
              <w:t xml:space="preserve"> </w:t>
            </w:r>
            <w:r w:rsidR="00C131E3" w:rsidRPr="0068240F">
              <w:rPr>
                <w:rStyle w:val="Hyperlink"/>
                <w:rFonts w:hint="eastAsia"/>
                <w:rtl/>
              </w:rPr>
              <w:t>وآليات</w:t>
            </w:r>
            <w:r w:rsidR="00C131E3" w:rsidRPr="0068240F">
              <w:rPr>
                <w:rStyle w:val="Hyperlink"/>
                <w:rtl/>
              </w:rPr>
              <w:t xml:space="preserve"> </w:t>
            </w:r>
            <w:r w:rsidR="00C131E3" w:rsidRPr="0068240F">
              <w:rPr>
                <w:rStyle w:val="Hyperlink"/>
                <w:rFonts w:hint="eastAsia"/>
                <w:rtl/>
              </w:rPr>
              <w:t>الاستخدام</w:t>
            </w:r>
            <w:r w:rsidR="00C131E3" w:rsidRPr="0068240F">
              <w:rPr>
                <w:rStyle w:val="Hyperlink"/>
                <w:rtl/>
              </w:rPr>
              <w:t xml:space="preserve"> </w:t>
            </w:r>
            <w:r w:rsidR="00C131E3" w:rsidRPr="0068240F">
              <w:rPr>
                <w:rStyle w:val="Hyperlink"/>
                <w:rFonts w:hint="eastAsia"/>
                <w:rtl/>
              </w:rPr>
              <w:t>الأمثل</w:t>
            </w:r>
            <w:r w:rsidR="00C131E3" w:rsidRPr="0068240F">
              <w:rPr>
                <w:rStyle w:val="Hyperlink"/>
                <w:rtl/>
              </w:rPr>
              <w:t xml:space="preserve"> </w:t>
            </w:r>
            <w:r w:rsidR="00C131E3" w:rsidRPr="0068240F">
              <w:rPr>
                <w:rStyle w:val="Hyperlink"/>
                <w:rFonts w:hint="eastAsia"/>
                <w:rtl/>
              </w:rPr>
              <w:t>لهذا</w:t>
            </w:r>
            <w:r w:rsidR="00C131E3" w:rsidRPr="0068240F">
              <w:rPr>
                <w:rStyle w:val="Hyperlink"/>
                <w:rtl/>
              </w:rPr>
              <w:t xml:space="preserve"> </w:t>
            </w:r>
            <w:r w:rsidR="00C131E3" w:rsidRPr="0068240F">
              <w:rPr>
                <w:rStyle w:val="Hyperlink"/>
                <w:rFonts w:hint="eastAsia"/>
                <w:rtl/>
              </w:rPr>
              <w:t>المورد</w:t>
            </w:r>
            <w:r w:rsidR="00C131E3" w:rsidRPr="0068240F">
              <w:rPr>
                <w:rStyle w:val="Hyperlink"/>
                <w:rtl/>
              </w:rPr>
              <w:t xml:space="preserve"> </w:t>
            </w:r>
            <w:r w:rsidR="00C131E3" w:rsidRPr="0068240F">
              <w:rPr>
                <w:rStyle w:val="Hyperlink"/>
                <w:rFonts w:hint="eastAsia"/>
                <w:rtl/>
              </w:rPr>
              <w:t>مع</w:t>
            </w:r>
            <w:r w:rsidR="00C131E3" w:rsidRPr="0068240F">
              <w:rPr>
                <w:rStyle w:val="Hyperlink"/>
                <w:rtl/>
              </w:rPr>
              <w:t xml:space="preserve"> </w:t>
            </w:r>
            <w:r w:rsidR="00C131E3" w:rsidRPr="0068240F">
              <w:rPr>
                <w:rStyle w:val="Hyperlink"/>
                <w:rFonts w:hint="eastAsia"/>
                <w:rtl/>
              </w:rPr>
              <w:t>التطبيق</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_Toc8821522 \h </w:instrText>
            </w:r>
            <w:r w:rsidR="00C131E3">
              <w:rPr>
                <w:webHidden/>
              </w:rPr>
            </w:r>
            <w:r w:rsidR="00C131E3">
              <w:rPr>
                <w:webHidden/>
              </w:rPr>
              <w:fldChar w:fldCharType="separate"/>
            </w:r>
            <w:r>
              <w:rPr>
                <w:webHidden/>
                <w:rtl/>
                <w:lang w:bidi="ar-SA"/>
              </w:rPr>
              <w:t>29</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23" w:history="1">
            <w:r w:rsidR="00C131E3" w:rsidRPr="0068240F">
              <w:rPr>
                <w:rStyle w:val="Hyperlink"/>
                <w:rFonts w:hint="eastAsia"/>
                <w:rtl/>
              </w:rPr>
              <w:t>تمهيد</w:t>
            </w:r>
            <w:r w:rsidR="00C131E3">
              <w:rPr>
                <w:rStyle w:val="Hyperlink"/>
              </w:rPr>
              <w:tab/>
            </w:r>
            <w:r w:rsidR="00C131E3">
              <w:rPr>
                <w:webHidden/>
              </w:rPr>
              <w:tab/>
            </w:r>
            <w:r w:rsidR="00C131E3">
              <w:rPr>
                <w:webHidden/>
              </w:rPr>
              <w:fldChar w:fldCharType="begin"/>
            </w:r>
            <w:r w:rsidR="00C131E3">
              <w:rPr>
                <w:webHidden/>
              </w:rPr>
              <w:instrText xml:space="preserve"> PAGEREF _Toc8821523 \h </w:instrText>
            </w:r>
            <w:r w:rsidR="00C131E3">
              <w:rPr>
                <w:webHidden/>
              </w:rPr>
            </w:r>
            <w:r w:rsidR="00C131E3">
              <w:rPr>
                <w:webHidden/>
              </w:rPr>
              <w:fldChar w:fldCharType="separate"/>
            </w:r>
            <w:r>
              <w:rPr>
                <w:webHidden/>
                <w:rtl/>
                <w:lang w:bidi="ar-SA"/>
              </w:rPr>
              <w:t>29</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24" w:history="1">
            <w:r w:rsidR="00C131E3" w:rsidRPr="0068240F">
              <w:rPr>
                <w:rStyle w:val="Hyperlink"/>
                <w:rtl/>
              </w:rPr>
              <w:t xml:space="preserve">2-1 </w:t>
            </w:r>
            <w:r w:rsidR="00C131E3" w:rsidRPr="0068240F">
              <w:rPr>
                <w:rStyle w:val="Hyperlink"/>
                <w:rFonts w:hint="eastAsia"/>
                <w:rtl/>
              </w:rPr>
              <w:t>نبذة</w:t>
            </w:r>
            <w:r w:rsidR="00C131E3" w:rsidRPr="0068240F">
              <w:rPr>
                <w:rStyle w:val="Hyperlink"/>
                <w:rtl/>
              </w:rPr>
              <w:t xml:space="preserve"> </w:t>
            </w:r>
            <w:r w:rsidR="00C131E3" w:rsidRPr="0068240F">
              <w:rPr>
                <w:rStyle w:val="Hyperlink"/>
                <w:rFonts w:hint="eastAsia"/>
                <w:rtl/>
              </w:rPr>
              <w:t>تاريخية</w:t>
            </w:r>
            <w:r w:rsidR="00C131E3" w:rsidRPr="0068240F">
              <w:rPr>
                <w:rStyle w:val="Hyperlink"/>
                <w:rtl/>
              </w:rPr>
              <w:t xml:space="preserve"> </w:t>
            </w:r>
            <w:r w:rsidR="00C131E3" w:rsidRPr="0068240F">
              <w:rPr>
                <w:rStyle w:val="Hyperlink"/>
                <w:rFonts w:hint="eastAsia"/>
                <w:rtl/>
              </w:rPr>
              <w:t>عن</w:t>
            </w:r>
            <w:r w:rsidR="00C131E3" w:rsidRPr="0068240F">
              <w:rPr>
                <w:rStyle w:val="Hyperlink"/>
                <w:rtl/>
              </w:rPr>
              <w:t xml:space="preserve"> </w:t>
            </w:r>
            <w:r w:rsidR="00C131E3" w:rsidRPr="0068240F">
              <w:rPr>
                <w:rStyle w:val="Hyperlink"/>
                <w:rFonts w:hint="eastAsia"/>
                <w:rtl/>
              </w:rPr>
              <w:t>مدينة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w:t>
            </w:r>
            <w:r w:rsidR="00C131E3" w:rsidRPr="0068240F">
              <w:rPr>
                <w:rStyle w:val="Hyperlink"/>
                <w:rFonts w:hint="eastAsia"/>
                <w:rtl/>
              </w:rPr>
              <w:t>وحدودها</w:t>
            </w:r>
            <w:r w:rsidR="00C131E3">
              <w:rPr>
                <w:webHidden/>
              </w:rPr>
              <w:tab/>
            </w:r>
            <w:r w:rsidR="00C131E3">
              <w:rPr>
                <w:webHidden/>
              </w:rPr>
              <w:fldChar w:fldCharType="begin"/>
            </w:r>
            <w:r w:rsidR="00C131E3">
              <w:rPr>
                <w:webHidden/>
              </w:rPr>
              <w:instrText xml:space="preserve"> PAGEREF _Toc8821524 \h </w:instrText>
            </w:r>
            <w:r w:rsidR="00C131E3">
              <w:rPr>
                <w:webHidden/>
              </w:rPr>
            </w:r>
            <w:r w:rsidR="00C131E3">
              <w:rPr>
                <w:webHidden/>
              </w:rPr>
              <w:fldChar w:fldCharType="separate"/>
            </w:r>
            <w:r>
              <w:rPr>
                <w:webHidden/>
                <w:rtl/>
                <w:lang w:bidi="ar-SA"/>
              </w:rPr>
              <w:t>30</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25" w:history="1">
            <w:r w:rsidR="00C131E3" w:rsidRPr="0068240F">
              <w:rPr>
                <w:rStyle w:val="Hyperlink"/>
                <w:rtl/>
              </w:rPr>
              <w:t xml:space="preserve">2-2 </w:t>
            </w:r>
            <w:r w:rsidR="00C131E3" w:rsidRPr="0068240F">
              <w:rPr>
                <w:rStyle w:val="Hyperlink"/>
                <w:rFonts w:hint="eastAsia"/>
                <w:rtl/>
              </w:rPr>
              <w:t>تميز</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_Toc8821525 \h </w:instrText>
            </w:r>
            <w:r w:rsidR="00C131E3">
              <w:rPr>
                <w:webHidden/>
              </w:rPr>
            </w:r>
            <w:r w:rsidR="00C131E3">
              <w:rPr>
                <w:webHidden/>
              </w:rPr>
              <w:fldChar w:fldCharType="separate"/>
            </w:r>
            <w:r>
              <w:rPr>
                <w:webHidden/>
                <w:rtl/>
                <w:lang w:bidi="ar-SA"/>
              </w:rPr>
              <w:t>32</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26" w:history="1">
            <w:r w:rsidR="00C131E3" w:rsidRPr="0068240F">
              <w:rPr>
                <w:rStyle w:val="Hyperlink"/>
                <w:rtl/>
              </w:rPr>
              <w:t xml:space="preserve">2-2-1 </w:t>
            </w:r>
            <w:r w:rsidR="00C131E3" w:rsidRPr="0068240F">
              <w:rPr>
                <w:rStyle w:val="Hyperlink"/>
                <w:rFonts w:hint="eastAsia"/>
                <w:rtl/>
              </w:rPr>
              <w:t>المباني</w:t>
            </w:r>
            <w:r w:rsidR="00C131E3" w:rsidRPr="0068240F">
              <w:rPr>
                <w:rStyle w:val="Hyperlink"/>
                <w:rtl/>
              </w:rPr>
              <w:t xml:space="preserve"> </w:t>
            </w:r>
            <w:r w:rsidR="00C131E3" w:rsidRPr="0068240F">
              <w:rPr>
                <w:rStyle w:val="Hyperlink"/>
                <w:rFonts w:hint="eastAsia"/>
                <w:rtl/>
              </w:rPr>
              <w:t>الاثرية</w:t>
            </w:r>
            <w:r w:rsidR="00C131E3">
              <w:rPr>
                <w:webHidden/>
              </w:rPr>
              <w:tab/>
            </w:r>
            <w:r w:rsidR="00C131E3">
              <w:rPr>
                <w:webHidden/>
              </w:rPr>
              <w:fldChar w:fldCharType="begin"/>
            </w:r>
            <w:r w:rsidR="00C131E3">
              <w:rPr>
                <w:webHidden/>
              </w:rPr>
              <w:instrText xml:space="preserve"> PAGEREF _Toc8821526 \h </w:instrText>
            </w:r>
            <w:r w:rsidR="00C131E3">
              <w:rPr>
                <w:webHidden/>
              </w:rPr>
            </w:r>
            <w:r w:rsidR="00C131E3">
              <w:rPr>
                <w:webHidden/>
              </w:rPr>
              <w:fldChar w:fldCharType="separate"/>
            </w:r>
            <w:r>
              <w:rPr>
                <w:webHidden/>
                <w:rtl/>
                <w:lang w:bidi="ar-SA"/>
              </w:rPr>
              <w:t>32</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27" w:history="1">
            <w:r w:rsidR="00C131E3" w:rsidRPr="0068240F">
              <w:rPr>
                <w:rStyle w:val="Hyperlink"/>
                <w:rtl/>
              </w:rPr>
              <w:t xml:space="preserve">2-2-2 </w:t>
            </w:r>
            <w:r w:rsidR="00C131E3" w:rsidRPr="0068240F">
              <w:rPr>
                <w:rStyle w:val="Hyperlink"/>
                <w:rFonts w:hint="eastAsia"/>
                <w:rtl/>
              </w:rPr>
              <w:t>المباني</w:t>
            </w:r>
            <w:r w:rsidR="00C131E3" w:rsidRPr="0068240F">
              <w:rPr>
                <w:rStyle w:val="Hyperlink"/>
                <w:rtl/>
              </w:rPr>
              <w:t xml:space="preserve"> </w:t>
            </w:r>
            <w:r w:rsidR="00C131E3" w:rsidRPr="0068240F">
              <w:rPr>
                <w:rStyle w:val="Hyperlink"/>
                <w:rFonts w:hint="eastAsia"/>
                <w:rtl/>
              </w:rPr>
              <w:t>ذات</w:t>
            </w:r>
            <w:r w:rsidR="00C131E3" w:rsidRPr="0068240F">
              <w:rPr>
                <w:rStyle w:val="Hyperlink"/>
                <w:rtl/>
              </w:rPr>
              <w:t xml:space="preserve"> </w:t>
            </w:r>
            <w:r w:rsidR="00C131E3" w:rsidRPr="0068240F">
              <w:rPr>
                <w:rStyle w:val="Hyperlink"/>
                <w:rFonts w:hint="eastAsia"/>
                <w:rtl/>
              </w:rPr>
              <w:t>القيمة</w:t>
            </w:r>
            <w:r w:rsidR="00C131E3">
              <w:rPr>
                <w:webHidden/>
              </w:rPr>
              <w:tab/>
            </w:r>
            <w:r w:rsidR="00C131E3">
              <w:rPr>
                <w:webHidden/>
              </w:rPr>
              <w:fldChar w:fldCharType="begin"/>
            </w:r>
            <w:r w:rsidR="00C131E3">
              <w:rPr>
                <w:webHidden/>
              </w:rPr>
              <w:instrText xml:space="preserve"> PAGEREF _Toc8821527 \h </w:instrText>
            </w:r>
            <w:r w:rsidR="00C131E3">
              <w:rPr>
                <w:webHidden/>
              </w:rPr>
            </w:r>
            <w:r w:rsidR="00C131E3">
              <w:rPr>
                <w:webHidden/>
              </w:rPr>
              <w:fldChar w:fldCharType="separate"/>
            </w:r>
            <w:r>
              <w:rPr>
                <w:webHidden/>
                <w:rtl/>
                <w:lang w:bidi="ar-SA"/>
              </w:rPr>
              <w:t>33</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28" w:history="1">
            <w:r w:rsidR="00C131E3" w:rsidRPr="0068240F">
              <w:rPr>
                <w:rStyle w:val="Hyperlink"/>
                <w:rtl/>
              </w:rPr>
              <w:t xml:space="preserve">2-2-3 </w:t>
            </w:r>
            <w:r w:rsidR="00C131E3" w:rsidRPr="0068240F">
              <w:rPr>
                <w:rStyle w:val="Hyperlink"/>
                <w:rFonts w:hint="eastAsia"/>
                <w:rtl/>
              </w:rPr>
              <w:t>الانشطة</w:t>
            </w:r>
            <w:r w:rsidR="00C131E3" w:rsidRPr="0068240F">
              <w:rPr>
                <w:rStyle w:val="Hyperlink"/>
                <w:rtl/>
              </w:rPr>
              <w:t xml:space="preserve"> </w:t>
            </w:r>
            <w:r w:rsidR="00C131E3" w:rsidRPr="0068240F">
              <w:rPr>
                <w:rStyle w:val="Hyperlink"/>
                <w:rFonts w:hint="eastAsia"/>
                <w:rtl/>
              </w:rPr>
              <w:t>والحرف</w:t>
            </w:r>
            <w:r w:rsidR="00C131E3" w:rsidRPr="0068240F">
              <w:rPr>
                <w:rStyle w:val="Hyperlink"/>
                <w:rtl/>
              </w:rPr>
              <w:t xml:space="preserve"> </w:t>
            </w:r>
            <w:r w:rsidR="00C131E3" w:rsidRPr="0068240F">
              <w:rPr>
                <w:rStyle w:val="Hyperlink"/>
                <w:rFonts w:hint="eastAsia"/>
                <w:rtl/>
              </w:rPr>
              <w:t>التراثية</w:t>
            </w:r>
            <w:r w:rsidR="00C131E3">
              <w:rPr>
                <w:webHidden/>
              </w:rPr>
              <w:tab/>
            </w:r>
            <w:r w:rsidR="00C131E3">
              <w:rPr>
                <w:webHidden/>
              </w:rPr>
              <w:fldChar w:fldCharType="begin"/>
            </w:r>
            <w:r w:rsidR="00C131E3">
              <w:rPr>
                <w:webHidden/>
              </w:rPr>
              <w:instrText xml:space="preserve"> PAGEREF _Toc8821528 \h </w:instrText>
            </w:r>
            <w:r w:rsidR="00C131E3">
              <w:rPr>
                <w:webHidden/>
              </w:rPr>
            </w:r>
            <w:r w:rsidR="00C131E3">
              <w:rPr>
                <w:webHidden/>
              </w:rPr>
              <w:fldChar w:fldCharType="separate"/>
            </w:r>
            <w:r>
              <w:rPr>
                <w:webHidden/>
                <w:rtl/>
                <w:lang w:bidi="ar-SA"/>
              </w:rPr>
              <w:t>34</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29" w:history="1">
            <w:r w:rsidR="00C131E3" w:rsidRPr="0068240F">
              <w:rPr>
                <w:rStyle w:val="Hyperlink"/>
                <w:rtl/>
              </w:rPr>
              <w:t xml:space="preserve">2-2-4 </w:t>
            </w:r>
            <w:r w:rsidR="00C131E3" w:rsidRPr="0068240F">
              <w:rPr>
                <w:rStyle w:val="Hyperlink"/>
                <w:rFonts w:hint="eastAsia"/>
                <w:rtl/>
              </w:rPr>
              <w:t>الأنشطة</w:t>
            </w:r>
            <w:r w:rsidR="00C131E3" w:rsidRPr="0068240F">
              <w:rPr>
                <w:rStyle w:val="Hyperlink"/>
                <w:rtl/>
              </w:rPr>
              <w:t xml:space="preserve"> </w:t>
            </w:r>
            <w:r w:rsidR="00C131E3" w:rsidRPr="0068240F">
              <w:rPr>
                <w:rStyle w:val="Hyperlink"/>
                <w:rFonts w:hint="eastAsia"/>
                <w:rtl/>
              </w:rPr>
              <w:t>الثقافية</w:t>
            </w:r>
            <w:r w:rsidR="00C131E3">
              <w:rPr>
                <w:webHidden/>
              </w:rPr>
              <w:tab/>
            </w:r>
            <w:r w:rsidR="00C131E3">
              <w:rPr>
                <w:webHidden/>
              </w:rPr>
              <w:fldChar w:fldCharType="begin"/>
            </w:r>
            <w:r w:rsidR="00C131E3">
              <w:rPr>
                <w:webHidden/>
              </w:rPr>
              <w:instrText xml:space="preserve"> PAGEREF _Toc8821529 \h </w:instrText>
            </w:r>
            <w:r w:rsidR="00C131E3">
              <w:rPr>
                <w:webHidden/>
              </w:rPr>
            </w:r>
            <w:r w:rsidR="00C131E3">
              <w:rPr>
                <w:webHidden/>
              </w:rPr>
              <w:fldChar w:fldCharType="separate"/>
            </w:r>
            <w:r>
              <w:rPr>
                <w:webHidden/>
                <w:rtl/>
                <w:lang w:bidi="ar-SA"/>
              </w:rPr>
              <w:t>35</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0" w:history="1">
            <w:r w:rsidR="00C131E3" w:rsidRPr="0068240F">
              <w:rPr>
                <w:rStyle w:val="Hyperlink"/>
                <w:rtl/>
              </w:rPr>
              <w:t xml:space="preserve">2-2-5 </w:t>
            </w:r>
            <w:r w:rsidR="00C131E3" w:rsidRPr="0068240F">
              <w:rPr>
                <w:rStyle w:val="Hyperlink"/>
                <w:rFonts w:hint="eastAsia"/>
                <w:rtl/>
              </w:rPr>
              <w:t>المتاحف</w:t>
            </w:r>
            <w:r w:rsidR="00C131E3">
              <w:rPr>
                <w:webHidden/>
              </w:rPr>
              <w:tab/>
            </w:r>
            <w:r w:rsidR="00C131E3">
              <w:rPr>
                <w:webHidden/>
              </w:rPr>
              <w:fldChar w:fldCharType="begin"/>
            </w:r>
            <w:r w:rsidR="00C131E3">
              <w:rPr>
                <w:webHidden/>
              </w:rPr>
              <w:instrText xml:space="preserve"> PAGEREF _Toc8821530 \h </w:instrText>
            </w:r>
            <w:r w:rsidR="00C131E3">
              <w:rPr>
                <w:webHidden/>
              </w:rPr>
            </w:r>
            <w:r w:rsidR="00C131E3">
              <w:rPr>
                <w:webHidden/>
              </w:rPr>
              <w:fldChar w:fldCharType="separate"/>
            </w:r>
            <w:r>
              <w:rPr>
                <w:webHidden/>
                <w:rtl/>
                <w:lang w:bidi="ar-SA"/>
              </w:rPr>
              <w:t>38</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31" w:history="1">
            <w:r w:rsidR="00C131E3" w:rsidRPr="0068240F">
              <w:rPr>
                <w:rStyle w:val="Hyperlink"/>
                <w:rtl/>
              </w:rPr>
              <w:t xml:space="preserve">2-3 </w:t>
            </w:r>
            <w:r w:rsidR="00C131E3" w:rsidRPr="0068240F">
              <w:rPr>
                <w:rStyle w:val="Hyperlink"/>
                <w:rFonts w:hint="eastAsia"/>
                <w:rtl/>
              </w:rPr>
              <w:t>التكامل</w:t>
            </w:r>
            <w:r w:rsidR="00C131E3" w:rsidRPr="0068240F">
              <w:rPr>
                <w:rStyle w:val="Hyperlink"/>
                <w:rtl/>
              </w:rPr>
              <w:t xml:space="preserve"> </w:t>
            </w:r>
            <w:r w:rsidR="00C131E3" w:rsidRPr="0068240F">
              <w:rPr>
                <w:rStyle w:val="Hyperlink"/>
                <w:rFonts w:hint="eastAsia"/>
                <w:rtl/>
              </w:rPr>
              <w:t>بين</w:t>
            </w:r>
            <w:r w:rsidR="00C131E3" w:rsidRPr="0068240F">
              <w:rPr>
                <w:rStyle w:val="Hyperlink"/>
                <w:rtl/>
              </w:rPr>
              <w:t xml:space="preserve"> </w:t>
            </w:r>
            <w:r w:rsidR="00C131E3" w:rsidRPr="0068240F">
              <w:rPr>
                <w:rStyle w:val="Hyperlink"/>
                <w:rFonts w:hint="eastAsia"/>
                <w:rtl/>
              </w:rPr>
              <w:t>الاستثمار</w:t>
            </w:r>
            <w:r w:rsidR="00C131E3" w:rsidRPr="0068240F">
              <w:rPr>
                <w:rStyle w:val="Hyperlink"/>
                <w:rtl/>
              </w:rPr>
              <w:t xml:space="preserve"> </w:t>
            </w:r>
            <w:r w:rsidR="00C131E3" w:rsidRPr="0068240F">
              <w:rPr>
                <w:rStyle w:val="Hyperlink"/>
                <w:rFonts w:hint="eastAsia"/>
                <w:rtl/>
              </w:rPr>
              <w:t>السياحي</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علي</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sidRPr="0068240F">
              <w:rPr>
                <w:rStyle w:val="Hyperlink"/>
                <w:rtl/>
              </w:rPr>
              <w:t xml:space="preserve"> </w:t>
            </w:r>
            <w:r w:rsidR="00C131E3" w:rsidRPr="0068240F">
              <w:rPr>
                <w:rStyle w:val="Hyperlink"/>
                <w:rFonts w:hint="eastAsia"/>
                <w:rtl/>
              </w:rPr>
              <w:t>لاستدامة</w:t>
            </w:r>
            <w:r w:rsidR="00C131E3" w:rsidRPr="0068240F">
              <w:rPr>
                <w:rStyle w:val="Hyperlink"/>
                <w:rtl/>
              </w:rPr>
              <w:t xml:space="preserve"> </w:t>
            </w:r>
            <w:r w:rsidR="00C131E3" w:rsidRPr="0068240F">
              <w:rPr>
                <w:rStyle w:val="Hyperlink"/>
                <w:rFonts w:hint="eastAsia"/>
                <w:rtl/>
              </w:rPr>
              <w:t>التنمية</w:t>
            </w:r>
            <w:r w:rsidR="00C131E3">
              <w:rPr>
                <w:webHidden/>
              </w:rPr>
              <w:tab/>
            </w:r>
            <w:r w:rsidR="00C131E3">
              <w:rPr>
                <w:webHidden/>
              </w:rPr>
              <w:fldChar w:fldCharType="begin"/>
            </w:r>
            <w:r w:rsidR="00C131E3">
              <w:rPr>
                <w:webHidden/>
              </w:rPr>
              <w:instrText xml:space="preserve"> PAGEREF _Toc8821531 \h </w:instrText>
            </w:r>
            <w:r w:rsidR="00C131E3">
              <w:rPr>
                <w:webHidden/>
              </w:rPr>
            </w:r>
            <w:r w:rsidR="00C131E3">
              <w:rPr>
                <w:webHidden/>
              </w:rPr>
              <w:fldChar w:fldCharType="separate"/>
            </w:r>
            <w:r>
              <w:rPr>
                <w:webHidden/>
                <w:rtl/>
                <w:lang w:bidi="ar-SA"/>
              </w:rPr>
              <w:t>38</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32" w:history="1">
            <w:r w:rsidR="00C131E3" w:rsidRPr="0068240F">
              <w:rPr>
                <w:rStyle w:val="Hyperlink"/>
                <w:rtl/>
              </w:rPr>
              <w:t>2</w:t>
            </w:r>
            <w:r w:rsidR="00C131E3" w:rsidRPr="0068240F">
              <w:rPr>
                <w:rStyle w:val="Hyperlink"/>
                <w:rFonts w:ascii="Traditional Arabic" w:hAnsi="Traditional Arabic" w:cs="Traditional Arabic"/>
                <w:rtl/>
              </w:rPr>
              <w:t xml:space="preserve">-4 </w:t>
            </w:r>
            <w:r w:rsidR="00C131E3" w:rsidRPr="0068240F">
              <w:rPr>
                <w:rStyle w:val="Hyperlink"/>
                <w:rFonts w:hint="eastAsia"/>
                <w:rtl/>
              </w:rPr>
              <w:t>التحديات</w:t>
            </w:r>
            <w:r w:rsidR="00C131E3" w:rsidRPr="0068240F">
              <w:rPr>
                <w:rStyle w:val="Hyperlink"/>
                <w:rtl/>
              </w:rPr>
              <w:t xml:space="preserve"> </w:t>
            </w:r>
            <w:r w:rsidR="00C131E3" w:rsidRPr="0068240F">
              <w:rPr>
                <w:rStyle w:val="Hyperlink"/>
                <w:rFonts w:hint="eastAsia"/>
                <w:rtl/>
              </w:rPr>
              <w:t>التي</w:t>
            </w:r>
            <w:r w:rsidR="00C131E3" w:rsidRPr="0068240F">
              <w:rPr>
                <w:rStyle w:val="Hyperlink"/>
                <w:rtl/>
              </w:rPr>
              <w:t xml:space="preserve"> </w:t>
            </w:r>
            <w:r w:rsidR="00C131E3" w:rsidRPr="0068240F">
              <w:rPr>
                <w:rStyle w:val="Hyperlink"/>
                <w:rFonts w:hint="eastAsia"/>
                <w:rtl/>
              </w:rPr>
              <w:t>تتعرض</w:t>
            </w:r>
            <w:r w:rsidR="00C131E3" w:rsidRPr="0068240F">
              <w:rPr>
                <w:rStyle w:val="Hyperlink"/>
                <w:rtl/>
              </w:rPr>
              <w:t xml:space="preserve"> </w:t>
            </w:r>
            <w:r w:rsidR="00C131E3" w:rsidRPr="0068240F">
              <w:rPr>
                <w:rStyle w:val="Hyperlink"/>
                <w:rFonts w:hint="eastAsia"/>
                <w:rtl/>
              </w:rPr>
              <w:t>لها</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Pr>
                <w:webHidden/>
              </w:rPr>
              <w:tab/>
            </w:r>
            <w:r w:rsidR="00C131E3">
              <w:rPr>
                <w:webHidden/>
              </w:rPr>
              <w:fldChar w:fldCharType="begin"/>
            </w:r>
            <w:r w:rsidR="00C131E3">
              <w:rPr>
                <w:webHidden/>
              </w:rPr>
              <w:instrText xml:space="preserve"> PAGEREF _Toc8821532 \h </w:instrText>
            </w:r>
            <w:r w:rsidR="00C131E3">
              <w:rPr>
                <w:webHidden/>
              </w:rPr>
            </w:r>
            <w:r w:rsidR="00C131E3">
              <w:rPr>
                <w:webHidden/>
              </w:rPr>
              <w:fldChar w:fldCharType="separate"/>
            </w:r>
            <w:r>
              <w:rPr>
                <w:webHidden/>
                <w:rtl/>
                <w:lang w:bidi="ar-SA"/>
              </w:rPr>
              <w:t>40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3" w:history="1">
            <w:r w:rsidR="00C131E3" w:rsidRPr="0068240F">
              <w:rPr>
                <w:rStyle w:val="Hyperlink"/>
                <w:rtl/>
              </w:rPr>
              <w:t xml:space="preserve">2-4-1 </w:t>
            </w:r>
            <w:r w:rsidR="00C131E3" w:rsidRPr="0068240F">
              <w:rPr>
                <w:rStyle w:val="Hyperlink"/>
                <w:rFonts w:hint="eastAsia"/>
                <w:rtl/>
              </w:rPr>
              <w:t>التحضر</w:t>
            </w:r>
            <w:r w:rsidR="00C131E3" w:rsidRPr="0068240F">
              <w:rPr>
                <w:rStyle w:val="Hyperlink"/>
                <w:rtl/>
              </w:rPr>
              <w:t xml:space="preserve"> </w:t>
            </w:r>
            <w:r w:rsidR="00C131E3" w:rsidRPr="0068240F">
              <w:rPr>
                <w:rStyle w:val="Hyperlink"/>
                <w:rFonts w:hint="eastAsia"/>
                <w:rtl/>
              </w:rPr>
              <w:t>السريع</w:t>
            </w:r>
            <w:r w:rsidR="00C131E3">
              <w:rPr>
                <w:webHidden/>
              </w:rPr>
              <w:tab/>
            </w:r>
            <w:r w:rsidR="00C131E3">
              <w:rPr>
                <w:webHidden/>
              </w:rPr>
              <w:fldChar w:fldCharType="begin"/>
            </w:r>
            <w:r w:rsidR="00C131E3">
              <w:rPr>
                <w:webHidden/>
              </w:rPr>
              <w:instrText xml:space="preserve"> PAGEREF _Toc8821533 \h </w:instrText>
            </w:r>
            <w:r w:rsidR="00C131E3">
              <w:rPr>
                <w:webHidden/>
              </w:rPr>
            </w:r>
            <w:r w:rsidR="00C131E3">
              <w:rPr>
                <w:webHidden/>
              </w:rPr>
              <w:fldChar w:fldCharType="separate"/>
            </w:r>
            <w:r>
              <w:rPr>
                <w:webHidden/>
                <w:rtl/>
                <w:lang w:bidi="ar-SA"/>
              </w:rPr>
              <w:t>40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4" w:history="1">
            <w:r w:rsidR="00C131E3" w:rsidRPr="0068240F">
              <w:rPr>
                <w:rStyle w:val="Hyperlink"/>
                <w:rtl/>
              </w:rPr>
              <w:t xml:space="preserve">2-4-2 </w:t>
            </w:r>
            <w:r w:rsidR="00C131E3" w:rsidRPr="0068240F">
              <w:rPr>
                <w:rStyle w:val="Hyperlink"/>
                <w:rFonts w:hint="eastAsia"/>
                <w:rtl/>
              </w:rPr>
              <w:t>العولمة</w:t>
            </w:r>
            <w:r w:rsidR="00C131E3" w:rsidRPr="0068240F">
              <w:rPr>
                <w:rStyle w:val="Hyperlink"/>
                <w:rtl/>
              </w:rPr>
              <w:t xml:space="preserve"> </w:t>
            </w:r>
            <w:r w:rsidR="00C131E3" w:rsidRPr="0068240F">
              <w:rPr>
                <w:rStyle w:val="Hyperlink"/>
                <w:rFonts w:hint="eastAsia"/>
                <w:rtl/>
              </w:rPr>
              <w:t>وفقد</w:t>
            </w:r>
            <w:r w:rsidR="00C131E3" w:rsidRPr="0068240F">
              <w:rPr>
                <w:rStyle w:val="Hyperlink"/>
                <w:rtl/>
              </w:rPr>
              <w:t xml:space="preserve"> </w:t>
            </w:r>
            <w:r w:rsidR="00C131E3" w:rsidRPr="0068240F">
              <w:rPr>
                <w:rStyle w:val="Hyperlink"/>
                <w:rFonts w:hint="eastAsia"/>
                <w:rtl/>
              </w:rPr>
              <w:t>الهوية</w:t>
            </w:r>
            <w:r w:rsidR="00C131E3">
              <w:rPr>
                <w:webHidden/>
              </w:rPr>
              <w:tab/>
            </w:r>
            <w:r w:rsidR="00C131E3">
              <w:rPr>
                <w:webHidden/>
              </w:rPr>
              <w:fldChar w:fldCharType="begin"/>
            </w:r>
            <w:r w:rsidR="00C131E3">
              <w:rPr>
                <w:webHidden/>
              </w:rPr>
              <w:instrText xml:space="preserve"> PAGEREF _Toc8821534 \h </w:instrText>
            </w:r>
            <w:r w:rsidR="00C131E3">
              <w:rPr>
                <w:webHidden/>
              </w:rPr>
            </w:r>
            <w:r w:rsidR="00C131E3">
              <w:rPr>
                <w:webHidden/>
              </w:rPr>
              <w:fldChar w:fldCharType="separate"/>
            </w:r>
            <w:r>
              <w:rPr>
                <w:webHidden/>
                <w:rtl/>
                <w:lang w:bidi="ar-SA"/>
              </w:rPr>
              <w:t>41</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5" w:history="1">
            <w:r w:rsidR="00C131E3" w:rsidRPr="0068240F">
              <w:rPr>
                <w:rStyle w:val="Hyperlink"/>
                <w:rtl/>
              </w:rPr>
              <w:t xml:space="preserve">2-4-3 </w:t>
            </w:r>
            <w:r w:rsidR="00C131E3" w:rsidRPr="0068240F">
              <w:rPr>
                <w:rStyle w:val="Hyperlink"/>
                <w:rFonts w:hint="eastAsia"/>
                <w:rtl/>
              </w:rPr>
              <w:t>السياحة</w:t>
            </w:r>
            <w:r w:rsidR="00C131E3">
              <w:rPr>
                <w:webHidden/>
              </w:rPr>
              <w:tab/>
            </w:r>
            <w:r w:rsidR="00C131E3">
              <w:rPr>
                <w:webHidden/>
              </w:rPr>
              <w:fldChar w:fldCharType="begin"/>
            </w:r>
            <w:r w:rsidR="00C131E3">
              <w:rPr>
                <w:webHidden/>
              </w:rPr>
              <w:instrText xml:space="preserve"> PAGEREF _Toc8821535 \h </w:instrText>
            </w:r>
            <w:r w:rsidR="00C131E3">
              <w:rPr>
                <w:webHidden/>
              </w:rPr>
            </w:r>
            <w:r w:rsidR="00C131E3">
              <w:rPr>
                <w:webHidden/>
              </w:rPr>
              <w:fldChar w:fldCharType="separate"/>
            </w:r>
            <w:r>
              <w:rPr>
                <w:webHidden/>
                <w:rtl/>
                <w:lang w:bidi="ar-SA"/>
              </w:rPr>
              <w:t>41</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6" w:history="1">
            <w:r w:rsidR="00C131E3" w:rsidRPr="0068240F">
              <w:rPr>
                <w:rStyle w:val="Hyperlink"/>
                <w:rtl/>
              </w:rPr>
              <w:t xml:space="preserve">2-4-4 </w:t>
            </w:r>
            <w:r w:rsidR="00C131E3" w:rsidRPr="0068240F">
              <w:rPr>
                <w:rStyle w:val="Hyperlink"/>
                <w:rFonts w:hint="eastAsia"/>
                <w:rtl/>
              </w:rPr>
              <w:t>هجرة</w:t>
            </w:r>
            <w:r w:rsidR="00C131E3" w:rsidRPr="0068240F">
              <w:rPr>
                <w:rStyle w:val="Hyperlink"/>
                <w:rtl/>
              </w:rPr>
              <w:t xml:space="preserve"> </w:t>
            </w:r>
            <w:r w:rsidR="00C131E3" w:rsidRPr="0068240F">
              <w:rPr>
                <w:rStyle w:val="Hyperlink"/>
                <w:rFonts w:hint="eastAsia"/>
                <w:rtl/>
              </w:rPr>
              <w:t>المجتمع</w:t>
            </w:r>
            <w:r w:rsidR="00C131E3" w:rsidRPr="0068240F">
              <w:rPr>
                <w:rStyle w:val="Hyperlink"/>
                <w:rtl/>
              </w:rPr>
              <w:t xml:space="preserve"> </w:t>
            </w:r>
            <w:r w:rsidR="00C131E3" w:rsidRPr="0068240F">
              <w:rPr>
                <w:rStyle w:val="Hyperlink"/>
                <w:rFonts w:hint="eastAsia"/>
                <w:rtl/>
              </w:rPr>
              <w:t>المحلي</w:t>
            </w:r>
            <w:r w:rsidR="00C131E3">
              <w:rPr>
                <w:webHidden/>
              </w:rPr>
              <w:tab/>
            </w:r>
            <w:r w:rsidR="00C131E3">
              <w:rPr>
                <w:webHidden/>
              </w:rPr>
              <w:fldChar w:fldCharType="begin"/>
            </w:r>
            <w:r w:rsidR="00C131E3">
              <w:rPr>
                <w:webHidden/>
              </w:rPr>
              <w:instrText xml:space="preserve"> PAGEREF _Toc8821536 \h </w:instrText>
            </w:r>
            <w:r w:rsidR="00C131E3">
              <w:rPr>
                <w:webHidden/>
              </w:rPr>
            </w:r>
            <w:r w:rsidR="00C131E3">
              <w:rPr>
                <w:webHidden/>
              </w:rPr>
              <w:fldChar w:fldCharType="separate"/>
            </w:r>
            <w:r>
              <w:rPr>
                <w:webHidden/>
                <w:rtl/>
                <w:lang w:bidi="ar-SA"/>
              </w:rPr>
              <w:t>41</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7" w:history="1">
            <w:r w:rsidR="00C131E3" w:rsidRPr="0068240F">
              <w:rPr>
                <w:rStyle w:val="Hyperlink"/>
                <w:rtl/>
              </w:rPr>
              <w:t>2-4-</w:t>
            </w:r>
            <w:r w:rsidR="00C131E3" w:rsidRPr="0068240F">
              <w:rPr>
                <w:rStyle w:val="Hyperlink"/>
              </w:rPr>
              <w:t>5</w:t>
            </w:r>
            <w:r w:rsidR="00C131E3" w:rsidRPr="0068240F">
              <w:rPr>
                <w:rStyle w:val="Hyperlink"/>
                <w:rtl/>
              </w:rPr>
              <w:t xml:space="preserve"> </w:t>
            </w:r>
            <w:r w:rsidR="00C131E3" w:rsidRPr="0068240F">
              <w:rPr>
                <w:rStyle w:val="Hyperlink"/>
                <w:rFonts w:hint="eastAsia"/>
                <w:rtl/>
              </w:rPr>
              <w:t>العوامل</w:t>
            </w:r>
            <w:r w:rsidR="00C131E3" w:rsidRPr="0068240F">
              <w:rPr>
                <w:rStyle w:val="Hyperlink"/>
                <w:rtl/>
              </w:rPr>
              <w:t xml:space="preserve"> </w:t>
            </w:r>
            <w:r w:rsidR="00C131E3" w:rsidRPr="0068240F">
              <w:rPr>
                <w:rStyle w:val="Hyperlink"/>
                <w:rFonts w:hint="eastAsia"/>
                <w:rtl/>
              </w:rPr>
              <w:t>الطبيعية</w:t>
            </w:r>
            <w:r w:rsidR="00C131E3">
              <w:rPr>
                <w:webHidden/>
              </w:rPr>
              <w:tab/>
            </w:r>
            <w:r w:rsidR="00C131E3">
              <w:rPr>
                <w:webHidden/>
              </w:rPr>
              <w:fldChar w:fldCharType="begin"/>
            </w:r>
            <w:r w:rsidR="00C131E3">
              <w:rPr>
                <w:webHidden/>
              </w:rPr>
              <w:instrText xml:space="preserve"> PAGEREF _Toc8821537 \h </w:instrText>
            </w:r>
            <w:r w:rsidR="00C131E3">
              <w:rPr>
                <w:webHidden/>
              </w:rPr>
            </w:r>
            <w:r w:rsidR="00C131E3">
              <w:rPr>
                <w:webHidden/>
              </w:rPr>
              <w:fldChar w:fldCharType="separate"/>
            </w:r>
            <w:r>
              <w:rPr>
                <w:webHidden/>
                <w:rtl/>
                <w:lang w:bidi="ar-SA"/>
              </w:rPr>
              <w:t>41</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38" w:history="1">
            <w:r w:rsidR="00C131E3" w:rsidRPr="0068240F">
              <w:rPr>
                <w:rStyle w:val="Hyperlink"/>
                <w:rtl/>
              </w:rPr>
              <w:t>2-4-</w:t>
            </w:r>
            <w:r w:rsidR="00C131E3" w:rsidRPr="0068240F">
              <w:rPr>
                <w:rStyle w:val="Hyperlink"/>
              </w:rPr>
              <w:t>6</w:t>
            </w:r>
            <w:r w:rsidR="00C131E3" w:rsidRPr="0068240F">
              <w:rPr>
                <w:rStyle w:val="Hyperlink"/>
                <w:rtl/>
              </w:rPr>
              <w:t xml:space="preserve"> </w:t>
            </w:r>
            <w:r w:rsidR="00C131E3" w:rsidRPr="0068240F">
              <w:rPr>
                <w:rStyle w:val="Hyperlink"/>
                <w:rFonts w:hint="eastAsia"/>
                <w:rtl/>
              </w:rPr>
              <w:t>التخطيط</w:t>
            </w:r>
            <w:r w:rsidR="00C131E3" w:rsidRPr="0068240F">
              <w:rPr>
                <w:rStyle w:val="Hyperlink"/>
                <w:rtl/>
              </w:rPr>
              <w:t xml:space="preserve"> </w:t>
            </w:r>
            <w:r w:rsidR="00C131E3" w:rsidRPr="0068240F">
              <w:rPr>
                <w:rStyle w:val="Hyperlink"/>
                <w:rFonts w:hint="eastAsia"/>
                <w:rtl/>
              </w:rPr>
              <w:t>العمراني</w:t>
            </w:r>
            <w:r w:rsidR="00C131E3" w:rsidRPr="0068240F">
              <w:rPr>
                <w:rStyle w:val="Hyperlink"/>
                <w:rtl/>
              </w:rPr>
              <w:t xml:space="preserve"> </w:t>
            </w:r>
            <w:r w:rsidR="00C131E3" w:rsidRPr="0068240F">
              <w:rPr>
                <w:rStyle w:val="Hyperlink"/>
                <w:rFonts w:hint="eastAsia"/>
                <w:rtl/>
              </w:rPr>
              <w:t>الغير</w:t>
            </w:r>
            <w:r w:rsidR="00C131E3" w:rsidRPr="0068240F">
              <w:rPr>
                <w:rStyle w:val="Hyperlink"/>
                <w:rtl/>
              </w:rPr>
              <w:t xml:space="preserve"> </w:t>
            </w:r>
            <w:r w:rsidR="00C131E3" w:rsidRPr="0068240F">
              <w:rPr>
                <w:rStyle w:val="Hyperlink"/>
                <w:rFonts w:hint="eastAsia"/>
                <w:rtl/>
              </w:rPr>
              <w:t>ملائم</w:t>
            </w:r>
            <w:r w:rsidR="00C131E3">
              <w:rPr>
                <w:webHidden/>
              </w:rPr>
              <w:tab/>
            </w:r>
            <w:r w:rsidR="00C131E3">
              <w:rPr>
                <w:webHidden/>
              </w:rPr>
              <w:fldChar w:fldCharType="begin"/>
            </w:r>
            <w:r w:rsidR="00C131E3">
              <w:rPr>
                <w:webHidden/>
              </w:rPr>
              <w:instrText xml:space="preserve"> PAGEREF _Toc8821538 \h </w:instrText>
            </w:r>
            <w:r w:rsidR="00C131E3">
              <w:rPr>
                <w:webHidden/>
              </w:rPr>
            </w:r>
            <w:r w:rsidR="00C131E3">
              <w:rPr>
                <w:webHidden/>
              </w:rPr>
              <w:fldChar w:fldCharType="separate"/>
            </w:r>
            <w:r>
              <w:rPr>
                <w:webHidden/>
                <w:rtl/>
                <w:lang w:bidi="ar-SA"/>
              </w:rPr>
              <w:t>42</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39" w:history="1">
            <w:r w:rsidR="00C131E3" w:rsidRPr="0068240F">
              <w:rPr>
                <w:rStyle w:val="Hyperlink"/>
                <w:rFonts w:ascii="Traditional Arabic" w:hAnsi="Traditional Arabic" w:cs="Traditional Arabic"/>
                <w:rtl/>
              </w:rPr>
              <w:t xml:space="preserve">2-5 </w:t>
            </w:r>
            <w:r w:rsidR="00C131E3" w:rsidRPr="0068240F">
              <w:rPr>
                <w:rStyle w:val="Hyperlink"/>
                <w:rFonts w:hint="eastAsia"/>
                <w:rtl/>
              </w:rPr>
              <w:t>كيفية</w:t>
            </w:r>
            <w:r w:rsidR="00C131E3" w:rsidRPr="0068240F">
              <w:rPr>
                <w:rStyle w:val="Hyperlink"/>
                <w:rtl/>
              </w:rPr>
              <w:t xml:space="preserve"> </w:t>
            </w:r>
            <w:r w:rsidR="00C131E3" w:rsidRPr="0068240F">
              <w:rPr>
                <w:rStyle w:val="Hyperlink"/>
                <w:rFonts w:hint="eastAsia"/>
                <w:rtl/>
              </w:rPr>
              <w:t>تحقيق</w:t>
            </w:r>
            <w:r w:rsidR="00C131E3" w:rsidRPr="0068240F">
              <w:rPr>
                <w:rStyle w:val="Hyperlink"/>
                <w:rtl/>
              </w:rPr>
              <w:t xml:space="preserve"> </w:t>
            </w:r>
            <w:r w:rsidR="00C131E3" w:rsidRPr="0068240F">
              <w:rPr>
                <w:rStyle w:val="Hyperlink"/>
                <w:rFonts w:hint="eastAsia"/>
                <w:rtl/>
              </w:rPr>
              <w:t>استدامة</w:t>
            </w:r>
            <w:r w:rsidR="00C131E3" w:rsidRPr="0068240F">
              <w:rPr>
                <w:rStyle w:val="Hyperlink"/>
                <w:rtl/>
              </w:rPr>
              <w:t xml:space="preserve"> </w:t>
            </w:r>
            <w:r w:rsidR="00C131E3" w:rsidRPr="0068240F">
              <w:rPr>
                <w:rStyle w:val="Hyperlink"/>
                <w:rFonts w:hint="eastAsia"/>
                <w:rtl/>
              </w:rPr>
              <w:t>النشاط</w:t>
            </w:r>
            <w:r w:rsidR="00C131E3" w:rsidRPr="0068240F">
              <w:rPr>
                <w:rStyle w:val="Hyperlink"/>
                <w:rtl/>
              </w:rPr>
              <w:t xml:space="preserve"> </w:t>
            </w:r>
            <w:r w:rsidR="00C131E3" w:rsidRPr="0068240F">
              <w:rPr>
                <w:rStyle w:val="Hyperlink"/>
                <w:rFonts w:hint="eastAsia"/>
                <w:rtl/>
              </w:rPr>
              <w:t>السياحي</w:t>
            </w:r>
            <w:r w:rsidR="00C131E3" w:rsidRPr="0068240F">
              <w:rPr>
                <w:rStyle w:val="Hyperlink"/>
                <w:rtl/>
              </w:rPr>
              <w:t xml:space="preserve"> </w:t>
            </w:r>
            <w:r w:rsidR="00C131E3" w:rsidRPr="0068240F">
              <w:rPr>
                <w:rStyle w:val="Hyperlink"/>
                <w:rFonts w:hint="eastAsia"/>
                <w:rtl/>
              </w:rPr>
              <w:t>بمناطق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Pr>
                <w:webHidden/>
              </w:rPr>
              <w:tab/>
            </w:r>
            <w:r w:rsidR="00C131E3">
              <w:rPr>
                <w:webHidden/>
              </w:rPr>
              <w:fldChar w:fldCharType="begin"/>
            </w:r>
            <w:r w:rsidR="00C131E3">
              <w:rPr>
                <w:webHidden/>
              </w:rPr>
              <w:instrText xml:space="preserve"> PAGEREF _Toc8821539 \h </w:instrText>
            </w:r>
            <w:r w:rsidR="00C131E3">
              <w:rPr>
                <w:webHidden/>
              </w:rPr>
            </w:r>
            <w:r w:rsidR="00C131E3">
              <w:rPr>
                <w:webHidden/>
              </w:rPr>
              <w:fldChar w:fldCharType="separate"/>
            </w:r>
            <w:r>
              <w:rPr>
                <w:webHidden/>
                <w:rtl/>
                <w:lang w:bidi="ar-SA"/>
              </w:rPr>
              <w:t>43</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40" w:history="1">
            <w:r w:rsidR="00C131E3" w:rsidRPr="0068240F">
              <w:rPr>
                <w:rStyle w:val="Hyperlink"/>
                <w:rtl/>
              </w:rPr>
              <w:t xml:space="preserve">2-6 </w:t>
            </w:r>
            <w:r w:rsidR="00C131E3" w:rsidRPr="0068240F">
              <w:rPr>
                <w:rStyle w:val="Hyperlink"/>
                <w:rFonts w:hint="eastAsia"/>
                <w:rtl/>
              </w:rPr>
              <w:t>المداخل</w:t>
            </w:r>
            <w:r w:rsidR="00C131E3" w:rsidRPr="0068240F">
              <w:rPr>
                <w:rStyle w:val="Hyperlink"/>
                <w:rtl/>
              </w:rPr>
              <w:t xml:space="preserve"> </w:t>
            </w:r>
            <w:r w:rsidR="00C131E3" w:rsidRPr="0068240F">
              <w:rPr>
                <w:rStyle w:val="Hyperlink"/>
                <w:rFonts w:hint="eastAsia"/>
                <w:rtl/>
              </w:rPr>
              <w:t>الحديثة</w:t>
            </w:r>
            <w:r w:rsidR="00C131E3" w:rsidRPr="0068240F">
              <w:rPr>
                <w:rStyle w:val="Hyperlink"/>
                <w:rtl/>
              </w:rPr>
              <w:t xml:space="preserve"> </w:t>
            </w:r>
            <w:r w:rsidR="00C131E3" w:rsidRPr="0068240F">
              <w:rPr>
                <w:rStyle w:val="Hyperlink"/>
                <w:rFonts w:hint="eastAsia"/>
                <w:rtl/>
              </w:rPr>
              <w:t>للتعامل</w:t>
            </w:r>
            <w:r w:rsidR="00C131E3" w:rsidRPr="0068240F">
              <w:rPr>
                <w:rStyle w:val="Hyperlink"/>
                <w:rtl/>
              </w:rPr>
              <w:t xml:space="preserve"> </w:t>
            </w:r>
            <w:r w:rsidR="00C131E3" w:rsidRPr="0068240F">
              <w:rPr>
                <w:rStyle w:val="Hyperlink"/>
                <w:rFonts w:hint="eastAsia"/>
                <w:rtl/>
              </w:rPr>
              <w:t>مع</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sidRPr="0068240F">
              <w:rPr>
                <w:rStyle w:val="Hyperlink"/>
                <w:rtl/>
              </w:rPr>
              <w:t xml:space="preserve"> </w:t>
            </w:r>
            <w:r w:rsidR="00C131E3" w:rsidRPr="0068240F">
              <w:rPr>
                <w:rStyle w:val="Hyperlink"/>
                <w:rFonts w:hint="eastAsia"/>
                <w:rtl/>
              </w:rPr>
              <w:t>في</w:t>
            </w:r>
            <w:r w:rsidR="00C131E3" w:rsidRPr="0068240F">
              <w:rPr>
                <w:rStyle w:val="Hyperlink"/>
                <w:rtl/>
              </w:rPr>
              <w:t xml:space="preserve"> </w:t>
            </w:r>
            <w:r w:rsidR="00C131E3" w:rsidRPr="0068240F">
              <w:rPr>
                <w:rStyle w:val="Hyperlink"/>
                <w:rFonts w:hint="eastAsia"/>
                <w:rtl/>
              </w:rPr>
              <w:t>اطار</w:t>
            </w:r>
            <w:r w:rsidR="00C131E3" w:rsidRPr="0068240F">
              <w:rPr>
                <w:rStyle w:val="Hyperlink"/>
                <w:rtl/>
              </w:rPr>
              <w:t xml:space="preserve"> </w:t>
            </w:r>
            <w:r w:rsidR="00C131E3" w:rsidRPr="0068240F">
              <w:rPr>
                <w:rStyle w:val="Hyperlink"/>
                <w:rFonts w:hint="eastAsia"/>
                <w:rtl/>
              </w:rPr>
              <w:t>استدامة</w:t>
            </w:r>
            <w:r w:rsidR="00C131E3" w:rsidRPr="0068240F">
              <w:rPr>
                <w:rStyle w:val="Hyperlink"/>
                <w:rtl/>
              </w:rPr>
              <w:t xml:space="preserve"> </w:t>
            </w:r>
            <w:r w:rsidR="00C131E3" w:rsidRPr="0068240F">
              <w:rPr>
                <w:rStyle w:val="Hyperlink"/>
                <w:rFonts w:hint="eastAsia"/>
                <w:rtl/>
              </w:rPr>
              <w:t>سياحة</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Pr>
                <w:webHidden/>
              </w:rPr>
              <w:tab/>
            </w:r>
            <w:r w:rsidR="00C131E3">
              <w:rPr>
                <w:webHidden/>
              </w:rPr>
              <w:fldChar w:fldCharType="begin"/>
            </w:r>
            <w:r w:rsidR="00C131E3">
              <w:rPr>
                <w:webHidden/>
              </w:rPr>
              <w:instrText xml:space="preserve"> PAGEREF _Toc8821540 \h </w:instrText>
            </w:r>
            <w:r w:rsidR="00C131E3">
              <w:rPr>
                <w:webHidden/>
              </w:rPr>
            </w:r>
            <w:r w:rsidR="00C131E3">
              <w:rPr>
                <w:webHidden/>
              </w:rPr>
              <w:fldChar w:fldCharType="separate"/>
            </w:r>
            <w:r>
              <w:rPr>
                <w:webHidden/>
                <w:rtl/>
                <w:lang w:bidi="ar-SA"/>
              </w:rPr>
              <w:t>50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41" w:history="1">
            <w:r w:rsidR="00C131E3" w:rsidRPr="0068240F">
              <w:rPr>
                <w:rStyle w:val="Hyperlink"/>
                <w:rtl/>
              </w:rPr>
              <w:t xml:space="preserve">2-6-1 </w:t>
            </w:r>
            <w:r w:rsidR="00C131E3" w:rsidRPr="0068240F">
              <w:rPr>
                <w:rStyle w:val="Hyperlink"/>
                <w:rFonts w:hint="eastAsia"/>
                <w:rtl/>
              </w:rPr>
              <w:t>الاقتصاد</w:t>
            </w:r>
            <w:r w:rsidR="00C131E3" w:rsidRPr="0068240F">
              <w:rPr>
                <w:rStyle w:val="Hyperlink"/>
                <w:rtl/>
              </w:rPr>
              <w:t xml:space="preserve"> </w:t>
            </w:r>
            <w:r w:rsidR="00C131E3" w:rsidRPr="0068240F">
              <w:rPr>
                <w:rStyle w:val="Hyperlink"/>
                <w:rFonts w:hint="eastAsia"/>
                <w:rtl/>
              </w:rPr>
              <w:t>الإبداعى</w:t>
            </w:r>
            <w:r w:rsidR="00C131E3" w:rsidRPr="0068240F">
              <w:rPr>
                <w:rStyle w:val="Hyperlink"/>
                <w:rtl/>
              </w:rPr>
              <w:t xml:space="preserve"> </w:t>
            </w:r>
            <w:r w:rsidR="00C131E3" w:rsidRPr="0068240F">
              <w:rPr>
                <w:rStyle w:val="Hyperlink"/>
                <w:rFonts w:hint="eastAsia"/>
                <w:rtl/>
              </w:rPr>
              <w:t>ومدن</w:t>
            </w:r>
            <w:r w:rsidR="00C131E3" w:rsidRPr="0068240F">
              <w:rPr>
                <w:rStyle w:val="Hyperlink"/>
                <w:rtl/>
              </w:rPr>
              <w:t xml:space="preserve"> </w:t>
            </w:r>
            <w:r w:rsidR="00C131E3" w:rsidRPr="0068240F">
              <w:rPr>
                <w:rStyle w:val="Hyperlink"/>
                <w:rFonts w:hint="eastAsia"/>
                <w:rtl/>
              </w:rPr>
              <w:t>الابداع</w:t>
            </w:r>
            <w:r w:rsidR="00C131E3">
              <w:rPr>
                <w:webHidden/>
              </w:rPr>
              <w:tab/>
            </w:r>
            <w:r w:rsidR="00C131E3">
              <w:rPr>
                <w:webHidden/>
              </w:rPr>
              <w:fldChar w:fldCharType="begin"/>
            </w:r>
            <w:r w:rsidR="00C131E3">
              <w:rPr>
                <w:webHidden/>
              </w:rPr>
              <w:instrText xml:space="preserve"> PAGEREF _Toc8821541 \h </w:instrText>
            </w:r>
            <w:r w:rsidR="00C131E3">
              <w:rPr>
                <w:webHidden/>
              </w:rPr>
            </w:r>
            <w:r w:rsidR="00C131E3">
              <w:rPr>
                <w:webHidden/>
              </w:rPr>
              <w:fldChar w:fldCharType="separate"/>
            </w:r>
            <w:r>
              <w:rPr>
                <w:webHidden/>
                <w:rtl/>
                <w:lang w:bidi="ar-SA"/>
              </w:rPr>
              <w:t>52</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42" w:history="1">
            <w:r w:rsidR="00C131E3" w:rsidRPr="0068240F">
              <w:rPr>
                <w:rStyle w:val="Hyperlink"/>
                <w:rtl/>
              </w:rPr>
              <w:t xml:space="preserve">2-6-2 </w:t>
            </w:r>
            <w:r w:rsidR="00C131E3" w:rsidRPr="0068240F">
              <w:rPr>
                <w:rStyle w:val="Hyperlink"/>
                <w:rFonts w:hint="eastAsia"/>
                <w:rtl/>
              </w:rPr>
              <w:t>مدن</w:t>
            </w:r>
            <w:r w:rsidR="00C131E3" w:rsidRPr="0068240F">
              <w:rPr>
                <w:rStyle w:val="Hyperlink"/>
                <w:rtl/>
              </w:rPr>
              <w:t xml:space="preserve"> </w:t>
            </w:r>
            <w:r w:rsidR="00C131E3" w:rsidRPr="0068240F">
              <w:rPr>
                <w:rStyle w:val="Hyperlink"/>
                <w:rFonts w:hint="eastAsia"/>
                <w:rtl/>
              </w:rPr>
              <w:t>التميز</w:t>
            </w:r>
            <w:r w:rsidR="00C131E3" w:rsidRPr="0068240F">
              <w:rPr>
                <w:rStyle w:val="Hyperlink"/>
                <w:rtl/>
              </w:rPr>
              <w:t xml:space="preserve"> </w:t>
            </w:r>
            <w:r w:rsidR="00C131E3" w:rsidRPr="0068240F">
              <w:rPr>
                <w:rStyle w:val="Hyperlink"/>
              </w:rPr>
              <w:t>City Branding</w:t>
            </w:r>
            <w:r w:rsidR="00C131E3">
              <w:rPr>
                <w:webHidden/>
              </w:rPr>
              <w:tab/>
            </w:r>
            <w:r w:rsidR="00C131E3">
              <w:rPr>
                <w:webHidden/>
              </w:rPr>
              <w:fldChar w:fldCharType="begin"/>
            </w:r>
            <w:r w:rsidR="00C131E3">
              <w:rPr>
                <w:webHidden/>
              </w:rPr>
              <w:instrText xml:space="preserve"> PAGEREF _Toc8821542 \h </w:instrText>
            </w:r>
            <w:r w:rsidR="00C131E3">
              <w:rPr>
                <w:webHidden/>
              </w:rPr>
            </w:r>
            <w:r w:rsidR="00C131E3">
              <w:rPr>
                <w:webHidden/>
              </w:rPr>
              <w:fldChar w:fldCharType="separate"/>
            </w:r>
            <w:r>
              <w:rPr>
                <w:webHidden/>
                <w:rtl/>
                <w:lang w:bidi="ar-SA"/>
              </w:rPr>
              <w:t>58</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43" w:history="1">
            <w:r w:rsidR="00C131E3" w:rsidRPr="0068240F">
              <w:rPr>
                <w:rStyle w:val="Hyperlink"/>
                <w:rtl/>
              </w:rPr>
              <w:t xml:space="preserve">2-6-3 </w:t>
            </w:r>
            <w:r w:rsidR="00C131E3" w:rsidRPr="0068240F">
              <w:rPr>
                <w:rStyle w:val="Hyperlink"/>
                <w:rFonts w:hint="eastAsia"/>
                <w:rtl/>
              </w:rPr>
              <w:t>التكنولوجيا</w:t>
            </w:r>
            <w:r w:rsidR="00C131E3" w:rsidRPr="0068240F">
              <w:rPr>
                <w:rStyle w:val="Hyperlink"/>
                <w:rtl/>
              </w:rPr>
              <w:t xml:space="preserve"> </w:t>
            </w:r>
            <w:r w:rsidR="00C131E3" w:rsidRPr="0068240F">
              <w:rPr>
                <w:rStyle w:val="Hyperlink"/>
                <w:rFonts w:hint="eastAsia"/>
                <w:rtl/>
              </w:rPr>
              <w:t>الحديثة</w:t>
            </w:r>
            <w:r w:rsidR="00C131E3">
              <w:rPr>
                <w:webHidden/>
              </w:rPr>
              <w:tab/>
            </w:r>
            <w:r w:rsidR="00C131E3">
              <w:rPr>
                <w:webHidden/>
              </w:rPr>
              <w:fldChar w:fldCharType="begin"/>
            </w:r>
            <w:r w:rsidR="00C131E3">
              <w:rPr>
                <w:webHidden/>
              </w:rPr>
              <w:instrText xml:space="preserve"> PAGEREF _Toc8821543 \h </w:instrText>
            </w:r>
            <w:r w:rsidR="00C131E3">
              <w:rPr>
                <w:webHidden/>
              </w:rPr>
            </w:r>
            <w:r w:rsidR="00C131E3">
              <w:rPr>
                <w:webHidden/>
              </w:rPr>
              <w:fldChar w:fldCharType="separate"/>
            </w:r>
            <w:r>
              <w:rPr>
                <w:webHidden/>
                <w:rtl/>
                <w:lang w:bidi="ar-SA"/>
              </w:rPr>
              <w:t>61</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44" w:history="1">
            <w:r w:rsidR="00C131E3" w:rsidRPr="0068240F">
              <w:rPr>
                <w:rStyle w:val="Hyperlink"/>
                <w:rFonts w:hint="eastAsia"/>
                <w:rtl/>
              </w:rPr>
              <w:t>الفصل</w:t>
            </w:r>
            <w:r w:rsidR="00C131E3" w:rsidRPr="0068240F">
              <w:rPr>
                <w:rStyle w:val="Hyperlink"/>
                <w:rtl/>
              </w:rPr>
              <w:t xml:space="preserve"> </w:t>
            </w:r>
            <w:r w:rsidR="00C131E3" w:rsidRPr="0068240F">
              <w:rPr>
                <w:rStyle w:val="Hyperlink"/>
                <w:rFonts w:hint="eastAsia"/>
                <w:rtl/>
              </w:rPr>
              <w:t>الثالث</w:t>
            </w:r>
            <w:r w:rsidR="00C131E3" w:rsidRPr="0068240F">
              <w:rPr>
                <w:rStyle w:val="Hyperlink"/>
                <w:rtl/>
              </w:rPr>
              <w:t xml:space="preserve"> </w:t>
            </w:r>
            <w:r w:rsidR="00C131E3" w:rsidRPr="0068240F">
              <w:rPr>
                <w:rStyle w:val="Hyperlink"/>
                <w:rFonts w:hint="eastAsia"/>
                <w:rtl/>
              </w:rPr>
              <w:t>تقييم</w:t>
            </w:r>
            <w:r w:rsidR="00C131E3" w:rsidRPr="0068240F">
              <w:rPr>
                <w:rStyle w:val="Hyperlink"/>
                <w:rtl/>
              </w:rPr>
              <w:t xml:space="preserve"> </w:t>
            </w:r>
            <w:r w:rsidR="00C131E3" w:rsidRPr="0068240F">
              <w:rPr>
                <w:rStyle w:val="Hyperlink"/>
                <w:rFonts w:hint="eastAsia"/>
                <w:rtl/>
              </w:rPr>
              <w:t>الأثر</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لبرامج</w:t>
            </w:r>
            <w:r w:rsidR="00C131E3" w:rsidRPr="0068240F">
              <w:rPr>
                <w:rStyle w:val="Hyperlink"/>
                <w:rtl/>
              </w:rPr>
              <w:t xml:space="preserve"> </w:t>
            </w:r>
            <w:r w:rsidR="00C131E3" w:rsidRPr="0068240F">
              <w:rPr>
                <w:rStyle w:val="Hyperlink"/>
                <w:rFonts w:hint="eastAsia"/>
                <w:rtl/>
              </w:rPr>
              <w:t>ومشروعات</w:t>
            </w:r>
            <w:r w:rsidR="00C131E3" w:rsidRPr="0068240F">
              <w:rPr>
                <w:rStyle w:val="Hyperlink"/>
                <w:rtl/>
              </w:rPr>
              <w:t xml:space="preserve"> </w:t>
            </w:r>
            <w:r w:rsidR="00C131E3" w:rsidRPr="0068240F">
              <w:rPr>
                <w:rStyle w:val="Hyperlink"/>
                <w:rFonts w:hint="eastAsia"/>
                <w:rtl/>
              </w:rPr>
              <w:t>التنمية</w:t>
            </w:r>
            <w:r w:rsidR="00C131E3" w:rsidRPr="0068240F">
              <w:rPr>
                <w:rStyle w:val="Hyperlink"/>
                <w:rtl/>
              </w:rPr>
              <w:t xml:space="preserve"> </w:t>
            </w:r>
            <w:r w:rsidR="00C131E3" w:rsidRPr="0068240F">
              <w:rPr>
                <w:rStyle w:val="Hyperlink"/>
                <w:rFonts w:hint="eastAsia"/>
                <w:rtl/>
              </w:rPr>
              <w:t>الحضرية</w:t>
            </w:r>
            <w:r w:rsidR="00C131E3" w:rsidRPr="0068240F">
              <w:rPr>
                <w:rStyle w:val="Hyperlink"/>
                <w:rtl/>
              </w:rPr>
              <w:t>/</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بالمدن</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w:t>
            </w:r>
            <w:r w:rsidR="00C131E3" w:rsidRPr="0068240F">
              <w:rPr>
                <w:rStyle w:val="Hyperlink"/>
                <w:rFonts w:hint="eastAsia"/>
                <w:rtl/>
              </w:rPr>
              <w:t>مع</w:t>
            </w:r>
            <w:r w:rsidR="00C131E3" w:rsidRPr="0068240F">
              <w:rPr>
                <w:rStyle w:val="Hyperlink"/>
                <w:rtl/>
              </w:rPr>
              <w:t xml:space="preserve"> </w:t>
            </w:r>
            <w:r w:rsidR="00C131E3" w:rsidRPr="0068240F">
              <w:rPr>
                <w:rStyle w:val="Hyperlink"/>
                <w:rFonts w:hint="eastAsia"/>
                <w:rtl/>
              </w:rPr>
              <w:t>التطبيق</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مدينة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_Toc8821544 \h </w:instrText>
            </w:r>
            <w:r w:rsidR="00C131E3">
              <w:rPr>
                <w:webHidden/>
              </w:rPr>
            </w:r>
            <w:r w:rsidR="00C131E3">
              <w:rPr>
                <w:webHidden/>
              </w:rPr>
              <w:fldChar w:fldCharType="separate"/>
            </w:r>
            <w:r>
              <w:rPr>
                <w:webHidden/>
                <w:rtl/>
                <w:lang w:bidi="ar-SA"/>
              </w:rPr>
              <w:t>64</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45" w:history="1">
            <w:r w:rsidR="00C131E3" w:rsidRPr="0068240F">
              <w:rPr>
                <w:rStyle w:val="Hyperlink"/>
                <w:rFonts w:hint="eastAsia"/>
                <w:rtl/>
              </w:rPr>
              <w:t>تمهيد</w:t>
            </w:r>
            <w:r w:rsidR="00C131E3">
              <w:rPr>
                <w:rStyle w:val="Hyperlink"/>
              </w:rPr>
              <w:tab/>
            </w:r>
            <w:r w:rsidR="00C131E3">
              <w:rPr>
                <w:webHidden/>
              </w:rPr>
              <w:tab/>
            </w:r>
            <w:r w:rsidR="00C131E3">
              <w:rPr>
                <w:webHidden/>
              </w:rPr>
              <w:fldChar w:fldCharType="begin"/>
            </w:r>
            <w:r w:rsidR="00C131E3">
              <w:rPr>
                <w:webHidden/>
              </w:rPr>
              <w:instrText xml:space="preserve"> PAGEREF _Toc8821545 \h </w:instrText>
            </w:r>
            <w:r w:rsidR="00C131E3">
              <w:rPr>
                <w:webHidden/>
              </w:rPr>
            </w:r>
            <w:r w:rsidR="00C131E3">
              <w:rPr>
                <w:webHidden/>
              </w:rPr>
              <w:fldChar w:fldCharType="separate"/>
            </w:r>
            <w:r>
              <w:rPr>
                <w:webHidden/>
                <w:rtl/>
                <w:lang w:bidi="ar-SA"/>
              </w:rPr>
              <w:t>64</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46" w:history="1">
            <w:r w:rsidR="00C131E3" w:rsidRPr="0068240F">
              <w:rPr>
                <w:rStyle w:val="Hyperlink"/>
                <w:rtl/>
              </w:rPr>
              <w:t xml:space="preserve">3-1 </w:t>
            </w:r>
            <w:r w:rsidR="00C131E3" w:rsidRPr="0068240F">
              <w:rPr>
                <w:rStyle w:val="Hyperlink"/>
                <w:rFonts w:hint="eastAsia"/>
                <w:rtl/>
              </w:rPr>
              <w:t>الأبعاد</w:t>
            </w:r>
            <w:r w:rsidR="00C131E3" w:rsidRPr="0068240F">
              <w:rPr>
                <w:rStyle w:val="Hyperlink"/>
                <w:rtl/>
              </w:rPr>
              <w:t xml:space="preserve"> </w:t>
            </w:r>
            <w:r w:rsidR="00C131E3" w:rsidRPr="0068240F">
              <w:rPr>
                <w:rStyle w:val="Hyperlink"/>
                <w:rFonts w:hint="eastAsia"/>
                <w:rtl/>
              </w:rPr>
              <w:t>الاقتصادية</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تقارير</w:t>
            </w:r>
            <w:r w:rsidR="00C131E3" w:rsidRPr="0068240F">
              <w:rPr>
                <w:rStyle w:val="Hyperlink"/>
                <w:rtl/>
              </w:rPr>
              <w:t xml:space="preserve"> </w:t>
            </w:r>
            <w:r w:rsidR="00C131E3" w:rsidRPr="0068240F">
              <w:rPr>
                <w:rStyle w:val="Hyperlink"/>
                <w:rFonts w:hint="eastAsia"/>
                <w:rtl/>
              </w:rPr>
              <w:t>مشروعات</w:t>
            </w:r>
            <w:r w:rsidR="00C131E3" w:rsidRPr="0068240F">
              <w:rPr>
                <w:rStyle w:val="Hyperlink"/>
                <w:rtl/>
              </w:rPr>
              <w:t xml:space="preserve"> </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_Toc8821546 \h </w:instrText>
            </w:r>
            <w:r w:rsidR="00C131E3">
              <w:rPr>
                <w:webHidden/>
              </w:rPr>
            </w:r>
            <w:r w:rsidR="00C131E3">
              <w:rPr>
                <w:webHidden/>
              </w:rPr>
              <w:fldChar w:fldCharType="separate"/>
            </w:r>
            <w:r>
              <w:rPr>
                <w:webHidden/>
                <w:rtl/>
                <w:lang w:bidi="ar-SA"/>
              </w:rPr>
              <w:t>67</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47" w:history="1">
            <w:r w:rsidR="00C131E3" w:rsidRPr="0068240F">
              <w:rPr>
                <w:rStyle w:val="Hyperlink"/>
                <w:rtl/>
              </w:rPr>
              <w:t xml:space="preserve">3-1-1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مدينة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القديمة</w:t>
            </w:r>
            <w:r w:rsidR="00C131E3" w:rsidRPr="0068240F">
              <w:rPr>
                <w:rStyle w:val="Hyperlink"/>
                <w:rtl/>
              </w:rPr>
              <w:t xml:space="preserve"> – </w:t>
            </w:r>
            <w:r w:rsidR="00C131E3" w:rsidRPr="0068240F">
              <w:rPr>
                <w:rStyle w:val="Hyperlink"/>
                <w:rFonts w:hint="eastAsia"/>
                <w:rtl/>
              </w:rPr>
              <w:t>اليونسكو</w:t>
            </w:r>
            <w:r w:rsidR="00C131E3" w:rsidRPr="0068240F">
              <w:rPr>
                <w:rStyle w:val="Hyperlink"/>
                <w:rtl/>
              </w:rPr>
              <w:t xml:space="preserve"> (1980)</w:t>
            </w:r>
            <w:r w:rsidR="00C131E3">
              <w:rPr>
                <w:webHidden/>
              </w:rPr>
              <w:tab/>
            </w:r>
            <w:r w:rsidR="00C131E3">
              <w:rPr>
                <w:webHidden/>
              </w:rPr>
              <w:fldChar w:fldCharType="begin"/>
            </w:r>
            <w:r w:rsidR="00C131E3">
              <w:rPr>
                <w:webHidden/>
              </w:rPr>
              <w:instrText xml:space="preserve"> PAGEREF _Toc8821547 \h </w:instrText>
            </w:r>
            <w:r w:rsidR="00C131E3">
              <w:rPr>
                <w:webHidden/>
              </w:rPr>
            </w:r>
            <w:r w:rsidR="00C131E3">
              <w:rPr>
                <w:webHidden/>
              </w:rPr>
              <w:fldChar w:fldCharType="separate"/>
            </w:r>
            <w:r>
              <w:rPr>
                <w:webHidden/>
                <w:rtl/>
                <w:lang w:bidi="ar-SA"/>
              </w:rPr>
              <w:t>68</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48" w:history="1">
            <w:r w:rsidR="00C131E3" w:rsidRPr="0068240F">
              <w:rPr>
                <w:rStyle w:val="Hyperlink"/>
                <w:rtl/>
              </w:rPr>
              <w:t xml:space="preserve">3-1-2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إعادة</w:t>
            </w:r>
            <w:r w:rsidR="00C131E3" w:rsidRPr="0068240F">
              <w:rPr>
                <w:rStyle w:val="Hyperlink"/>
                <w:rtl/>
              </w:rPr>
              <w:t xml:space="preserve"> </w:t>
            </w:r>
            <w:r w:rsidR="00C131E3" w:rsidRPr="0068240F">
              <w:rPr>
                <w:rStyle w:val="Hyperlink"/>
                <w:rFonts w:hint="eastAsia"/>
                <w:rtl/>
              </w:rPr>
              <w:t>تأهيل</w:t>
            </w:r>
            <w:r w:rsidR="00C131E3" w:rsidRPr="0068240F">
              <w:rPr>
                <w:rStyle w:val="Hyperlink"/>
                <w:rtl/>
              </w:rPr>
              <w:t xml:space="preserve"> </w:t>
            </w:r>
            <w:r w:rsidR="00C131E3" w:rsidRPr="0068240F">
              <w:rPr>
                <w:rStyle w:val="Hyperlink"/>
                <w:rFonts w:hint="eastAsia"/>
                <w:rtl/>
              </w:rPr>
              <w:t>حارة</w:t>
            </w:r>
            <w:r w:rsidR="00C131E3" w:rsidRPr="0068240F">
              <w:rPr>
                <w:rStyle w:val="Hyperlink"/>
                <w:rtl/>
              </w:rPr>
              <w:t xml:space="preserve"> </w:t>
            </w:r>
            <w:r w:rsidR="00C131E3" w:rsidRPr="0068240F">
              <w:rPr>
                <w:rStyle w:val="Hyperlink"/>
                <w:rFonts w:hint="eastAsia"/>
                <w:rtl/>
              </w:rPr>
              <w:t>الدرب</w:t>
            </w:r>
            <w:r w:rsidR="00C131E3" w:rsidRPr="0068240F">
              <w:rPr>
                <w:rStyle w:val="Hyperlink"/>
                <w:rtl/>
              </w:rPr>
              <w:t xml:space="preserve"> </w:t>
            </w:r>
            <w:r w:rsidR="00C131E3" w:rsidRPr="0068240F">
              <w:rPr>
                <w:rStyle w:val="Hyperlink"/>
                <w:rFonts w:hint="eastAsia"/>
                <w:rtl/>
              </w:rPr>
              <w:t>الأصفر</w:t>
            </w:r>
            <w:r w:rsidR="00C131E3" w:rsidRPr="0068240F">
              <w:rPr>
                <w:rStyle w:val="Hyperlink"/>
                <w:rtl/>
              </w:rPr>
              <w:t xml:space="preserve"> (1994-2001)</w:t>
            </w:r>
            <w:r w:rsidR="00C131E3">
              <w:rPr>
                <w:webHidden/>
              </w:rPr>
              <w:tab/>
            </w:r>
            <w:r w:rsidR="00C131E3">
              <w:rPr>
                <w:webHidden/>
              </w:rPr>
              <w:fldChar w:fldCharType="begin"/>
            </w:r>
            <w:r w:rsidR="00C131E3">
              <w:rPr>
                <w:webHidden/>
              </w:rPr>
              <w:instrText xml:space="preserve"> PAGEREF _Toc8821548 \h </w:instrText>
            </w:r>
            <w:r w:rsidR="00C131E3">
              <w:rPr>
                <w:webHidden/>
              </w:rPr>
            </w:r>
            <w:r w:rsidR="00C131E3">
              <w:rPr>
                <w:webHidden/>
              </w:rPr>
              <w:fldChar w:fldCharType="separate"/>
            </w:r>
            <w:r>
              <w:rPr>
                <w:webHidden/>
                <w:rtl/>
                <w:lang w:bidi="ar-SA"/>
              </w:rPr>
              <w:t>68</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49" w:history="1">
            <w:r w:rsidR="00C131E3" w:rsidRPr="0068240F">
              <w:rPr>
                <w:rStyle w:val="Hyperlink"/>
                <w:rtl/>
              </w:rPr>
              <w:t xml:space="preserve">3-1-3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إعادة</w:t>
            </w:r>
            <w:r w:rsidR="00C131E3" w:rsidRPr="0068240F">
              <w:rPr>
                <w:rStyle w:val="Hyperlink"/>
                <w:rtl/>
              </w:rPr>
              <w:t xml:space="preserve"> </w:t>
            </w:r>
            <w:r w:rsidR="00C131E3" w:rsidRPr="0068240F">
              <w:rPr>
                <w:rStyle w:val="Hyperlink"/>
                <w:rFonts w:hint="eastAsia"/>
                <w:rtl/>
              </w:rPr>
              <w:t>تأهيل</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 </w:t>
            </w:r>
            <w:r w:rsidR="00C131E3" w:rsidRPr="0068240F">
              <w:rPr>
                <w:rStyle w:val="Hyperlink"/>
                <w:rFonts w:hint="eastAsia"/>
                <w:rtl/>
              </w:rPr>
              <w:t>برنامج</w:t>
            </w:r>
            <w:r w:rsidR="00C131E3" w:rsidRPr="0068240F">
              <w:rPr>
                <w:rStyle w:val="Hyperlink"/>
                <w:rtl/>
              </w:rPr>
              <w:t xml:space="preserve"> </w:t>
            </w:r>
            <w:r w:rsidR="00C131E3" w:rsidRPr="0068240F">
              <w:rPr>
                <w:rStyle w:val="Hyperlink"/>
                <w:rFonts w:hint="eastAsia"/>
                <w:rtl/>
              </w:rPr>
              <w:t>الأمم</w:t>
            </w:r>
            <w:r w:rsidR="00C131E3" w:rsidRPr="0068240F">
              <w:rPr>
                <w:rStyle w:val="Hyperlink"/>
                <w:rtl/>
              </w:rPr>
              <w:t xml:space="preserve"> </w:t>
            </w:r>
            <w:r w:rsidR="00C131E3" w:rsidRPr="0068240F">
              <w:rPr>
                <w:rStyle w:val="Hyperlink"/>
                <w:rFonts w:hint="eastAsia"/>
                <w:rtl/>
              </w:rPr>
              <w:t>المتحدة</w:t>
            </w:r>
            <w:r w:rsidR="00C131E3" w:rsidRPr="0068240F">
              <w:rPr>
                <w:rStyle w:val="Hyperlink"/>
                <w:rtl/>
              </w:rPr>
              <w:t xml:space="preserve"> </w:t>
            </w:r>
            <w:r w:rsidR="00C131E3" w:rsidRPr="0068240F">
              <w:rPr>
                <w:rStyle w:val="Hyperlink"/>
                <w:rFonts w:hint="eastAsia"/>
                <w:rtl/>
              </w:rPr>
              <w:t>الإنمائى</w:t>
            </w:r>
            <w:r w:rsidR="00C131E3" w:rsidRPr="0068240F">
              <w:rPr>
                <w:rStyle w:val="Hyperlink"/>
              </w:rPr>
              <w:t xml:space="preserve">UNDP </w:t>
            </w:r>
            <w:r w:rsidR="00C131E3" w:rsidRPr="0068240F">
              <w:rPr>
                <w:rStyle w:val="Hyperlink"/>
                <w:rtl/>
              </w:rPr>
              <w:t>(1997</w:t>
            </w:r>
            <w:r w:rsidR="00C131E3" w:rsidRPr="0068240F">
              <w:rPr>
                <w:rStyle w:val="Hyperlink"/>
              </w:rPr>
              <w:t>(</w:t>
            </w:r>
            <w:r w:rsidR="00C131E3">
              <w:rPr>
                <w:webHidden/>
              </w:rPr>
              <w:tab/>
            </w:r>
            <w:r w:rsidR="00C131E3">
              <w:rPr>
                <w:webHidden/>
              </w:rPr>
              <w:fldChar w:fldCharType="begin"/>
            </w:r>
            <w:r w:rsidR="00C131E3">
              <w:rPr>
                <w:webHidden/>
              </w:rPr>
              <w:instrText xml:space="preserve"> PAGEREF _Toc8821549 \h </w:instrText>
            </w:r>
            <w:r w:rsidR="00C131E3">
              <w:rPr>
                <w:webHidden/>
              </w:rPr>
            </w:r>
            <w:r w:rsidR="00C131E3">
              <w:rPr>
                <w:webHidden/>
              </w:rPr>
              <w:fldChar w:fldCharType="separate"/>
            </w:r>
            <w:r>
              <w:rPr>
                <w:webHidden/>
                <w:rtl/>
                <w:lang w:bidi="ar-SA"/>
              </w:rPr>
              <w:t>68</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0" w:history="1">
            <w:r w:rsidR="00C131E3" w:rsidRPr="0068240F">
              <w:rPr>
                <w:rStyle w:val="Hyperlink"/>
                <w:rtl/>
              </w:rPr>
              <w:t xml:space="preserve">3-1-4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إعادة</w:t>
            </w:r>
            <w:r w:rsidR="00C131E3" w:rsidRPr="0068240F">
              <w:rPr>
                <w:rStyle w:val="Hyperlink"/>
                <w:rtl/>
              </w:rPr>
              <w:t xml:space="preserve"> </w:t>
            </w:r>
            <w:r w:rsidR="00C131E3" w:rsidRPr="0068240F">
              <w:rPr>
                <w:rStyle w:val="Hyperlink"/>
                <w:rFonts w:hint="eastAsia"/>
                <w:rtl/>
              </w:rPr>
              <w:t>تأهيل</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w:t>
            </w:r>
            <w:r w:rsidR="00C131E3" w:rsidRPr="0068240F">
              <w:rPr>
                <w:rStyle w:val="Hyperlink"/>
              </w:rPr>
              <w:t>HCRP</w:t>
            </w:r>
            <w:r w:rsidR="00C131E3" w:rsidRPr="0068240F">
              <w:rPr>
                <w:rStyle w:val="Hyperlink"/>
                <w:rtl/>
              </w:rPr>
              <w:t xml:space="preserve"> – </w:t>
            </w:r>
            <w:r w:rsidR="00C131E3" w:rsidRPr="0068240F">
              <w:rPr>
                <w:rStyle w:val="Hyperlink"/>
                <w:rFonts w:hint="eastAsia"/>
                <w:rtl/>
              </w:rPr>
              <w:t>وزارة</w:t>
            </w:r>
            <w:r w:rsidR="00C131E3" w:rsidRPr="0068240F">
              <w:rPr>
                <w:rStyle w:val="Hyperlink"/>
                <w:rtl/>
              </w:rPr>
              <w:t xml:space="preserve"> </w:t>
            </w:r>
            <w:r w:rsidR="00C131E3" w:rsidRPr="0068240F">
              <w:rPr>
                <w:rStyle w:val="Hyperlink"/>
                <w:rFonts w:hint="eastAsia"/>
                <w:rtl/>
              </w:rPr>
              <w:t>الثقافة</w:t>
            </w:r>
            <w:r w:rsidR="00C131E3">
              <w:rPr>
                <w:webHidden/>
              </w:rPr>
              <w:tab/>
            </w:r>
            <w:r w:rsidR="00C131E3">
              <w:rPr>
                <w:webHidden/>
              </w:rPr>
              <w:fldChar w:fldCharType="begin"/>
            </w:r>
            <w:r w:rsidR="00C131E3">
              <w:rPr>
                <w:webHidden/>
              </w:rPr>
              <w:instrText xml:space="preserve"> PAGEREF _Toc8821550 \h </w:instrText>
            </w:r>
            <w:r w:rsidR="00C131E3">
              <w:rPr>
                <w:webHidden/>
              </w:rPr>
            </w:r>
            <w:r w:rsidR="00C131E3">
              <w:rPr>
                <w:webHidden/>
              </w:rPr>
              <w:fldChar w:fldCharType="separate"/>
            </w:r>
            <w:r>
              <w:rPr>
                <w:webHidden/>
                <w:rtl/>
                <w:lang w:bidi="ar-SA"/>
              </w:rPr>
              <w:t>69</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1" w:history="1">
            <w:r w:rsidR="00C131E3" w:rsidRPr="0068240F">
              <w:rPr>
                <w:rStyle w:val="Hyperlink"/>
                <w:rtl/>
              </w:rPr>
              <w:t xml:space="preserve">3-1-5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إعادة</w:t>
            </w:r>
            <w:r w:rsidR="00C131E3" w:rsidRPr="0068240F">
              <w:rPr>
                <w:rStyle w:val="Hyperlink"/>
                <w:rtl/>
              </w:rPr>
              <w:t xml:space="preserve"> </w:t>
            </w:r>
            <w:r w:rsidR="00C131E3" w:rsidRPr="0068240F">
              <w:rPr>
                <w:rStyle w:val="Hyperlink"/>
                <w:rFonts w:hint="eastAsia"/>
                <w:rtl/>
              </w:rPr>
              <w:t>تأهيل</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القديمة</w:t>
            </w:r>
            <w:r w:rsidR="00C131E3" w:rsidRPr="0068240F">
              <w:rPr>
                <w:rStyle w:val="Hyperlink"/>
                <w:rtl/>
              </w:rPr>
              <w:t xml:space="preserve"> - </w:t>
            </w:r>
            <w:r w:rsidR="00C131E3" w:rsidRPr="0068240F">
              <w:rPr>
                <w:rStyle w:val="Hyperlink"/>
                <w:rFonts w:hint="eastAsia"/>
                <w:rtl/>
              </w:rPr>
              <w:t>مجمع</w:t>
            </w:r>
            <w:r w:rsidR="00C131E3" w:rsidRPr="0068240F">
              <w:rPr>
                <w:rStyle w:val="Hyperlink"/>
                <w:rtl/>
              </w:rPr>
              <w:t xml:space="preserve"> </w:t>
            </w:r>
            <w:r w:rsidR="00C131E3" w:rsidRPr="0068240F">
              <w:rPr>
                <w:rStyle w:val="Hyperlink"/>
                <w:rFonts w:hint="eastAsia"/>
                <w:rtl/>
              </w:rPr>
              <w:t>الأديان</w:t>
            </w:r>
            <w:r w:rsidR="00C131E3" w:rsidRPr="0068240F">
              <w:rPr>
                <w:rStyle w:val="Hyperlink"/>
                <w:rtl/>
              </w:rPr>
              <w:t xml:space="preserve"> – </w:t>
            </w:r>
            <w:r w:rsidR="00C131E3" w:rsidRPr="0068240F">
              <w:rPr>
                <w:rStyle w:val="Hyperlink"/>
                <w:rFonts w:hint="eastAsia"/>
                <w:rtl/>
              </w:rPr>
              <w:t>وزارة</w:t>
            </w:r>
            <w:r w:rsidR="00C131E3" w:rsidRPr="0068240F">
              <w:rPr>
                <w:rStyle w:val="Hyperlink"/>
                <w:rtl/>
              </w:rPr>
              <w:t xml:space="preserve"> </w:t>
            </w:r>
            <w:r w:rsidR="00C131E3" w:rsidRPr="0068240F">
              <w:rPr>
                <w:rStyle w:val="Hyperlink"/>
                <w:rFonts w:hint="eastAsia"/>
                <w:rtl/>
              </w:rPr>
              <w:t>السياحة</w:t>
            </w:r>
            <w:r w:rsidR="00C131E3" w:rsidRPr="0068240F">
              <w:rPr>
                <w:rStyle w:val="Hyperlink"/>
                <w:rtl/>
              </w:rPr>
              <w:t xml:space="preserve"> </w:t>
            </w:r>
            <w:r w:rsidR="00C131E3" w:rsidRPr="0068240F">
              <w:rPr>
                <w:rStyle w:val="Hyperlink"/>
                <w:rFonts w:hint="eastAsia"/>
                <w:rtl/>
              </w:rPr>
              <w:t>ومحافظة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(1999 – 2000)</w:t>
            </w:r>
            <w:r w:rsidR="00C131E3">
              <w:rPr>
                <w:webHidden/>
              </w:rPr>
              <w:tab/>
            </w:r>
            <w:r w:rsidR="00C131E3">
              <w:rPr>
                <w:webHidden/>
              </w:rPr>
              <w:fldChar w:fldCharType="begin"/>
            </w:r>
            <w:r w:rsidR="00C131E3">
              <w:rPr>
                <w:webHidden/>
              </w:rPr>
              <w:instrText xml:space="preserve"> PAGEREF _Toc8821551 \h </w:instrText>
            </w:r>
            <w:r w:rsidR="00C131E3">
              <w:rPr>
                <w:webHidden/>
              </w:rPr>
            </w:r>
            <w:r w:rsidR="00C131E3">
              <w:rPr>
                <w:webHidden/>
              </w:rPr>
              <w:fldChar w:fldCharType="separate"/>
            </w:r>
            <w:r>
              <w:rPr>
                <w:webHidden/>
                <w:rtl/>
                <w:lang w:bidi="ar-SA"/>
              </w:rPr>
              <w:t>69</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2" w:history="1">
            <w:r w:rsidR="00C131E3" w:rsidRPr="0068240F">
              <w:rPr>
                <w:rStyle w:val="Hyperlink"/>
                <w:rtl/>
              </w:rPr>
              <w:t xml:space="preserve">3-1-6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لمنطقة</w:t>
            </w:r>
            <w:r w:rsidR="00C131E3" w:rsidRPr="0068240F">
              <w:rPr>
                <w:rStyle w:val="Hyperlink"/>
                <w:rtl/>
              </w:rPr>
              <w:t xml:space="preserve"> </w:t>
            </w:r>
            <w:r w:rsidR="00C131E3" w:rsidRPr="0068240F">
              <w:rPr>
                <w:rStyle w:val="Hyperlink"/>
                <w:rFonts w:hint="eastAsia"/>
                <w:rtl/>
              </w:rPr>
              <w:t>الدرب</w:t>
            </w:r>
            <w:r w:rsidR="00C131E3" w:rsidRPr="0068240F">
              <w:rPr>
                <w:rStyle w:val="Hyperlink"/>
                <w:rtl/>
              </w:rPr>
              <w:t xml:space="preserve"> </w:t>
            </w:r>
            <w:r w:rsidR="00C131E3" w:rsidRPr="0068240F">
              <w:rPr>
                <w:rStyle w:val="Hyperlink"/>
                <w:rFonts w:hint="eastAsia"/>
                <w:rtl/>
              </w:rPr>
              <w:t>الأحمر</w:t>
            </w:r>
            <w:r w:rsidR="00C131E3" w:rsidRPr="0068240F">
              <w:rPr>
                <w:rStyle w:val="Hyperlink"/>
                <w:rtl/>
              </w:rPr>
              <w:t xml:space="preserve">- </w:t>
            </w:r>
            <w:r w:rsidR="00C131E3" w:rsidRPr="0068240F">
              <w:rPr>
                <w:rStyle w:val="Hyperlink"/>
                <w:rFonts w:hint="eastAsia"/>
                <w:rtl/>
              </w:rPr>
              <w:t>مؤسسة</w:t>
            </w:r>
            <w:r w:rsidR="00C131E3" w:rsidRPr="0068240F">
              <w:rPr>
                <w:rStyle w:val="Hyperlink"/>
                <w:rtl/>
              </w:rPr>
              <w:t xml:space="preserve"> </w:t>
            </w:r>
            <w:r w:rsidR="00C131E3" w:rsidRPr="0068240F">
              <w:rPr>
                <w:rStyle w:val="Hyperlink"/>
                <w:rFonts w:hint="eastAsia"/>
                <w:rtl/>
              </w:rPr>
              <w:t>أغا</w:t>
            </w:r>
            <w:r w:rsidR="00C131E3" w:rsidRPr="0068240F">
              <w:rPr>
                <w:rStyle w:val="Hyperlink"/>
                <w:rtl/>
              </w:rPr>
              <w:t xml:space="preserve"> </w:t>
            </w:r>
            <w:r w:rsidR="00C131E3" w:rsidRPr="0068240F">
              <w:rPr>
                <w:rStyle w:val="Hyperlink"/>
                <w:rFonts w:hint="eastAsia"/>
                <w:rtl/>
              </w:rPr>
              <w:t>خان</w:t>
            </w:r>
            <w:r w:rsidR="00C131E3" w:rsidRPr="0068240F">
              <w:rPr>
                <w:rStyle w:val="Hyperlink"/>
                <w:rtl/>
              </w:rPr>
              <w:t xml:space="preserve"> </w:t>
            </w:r>
            <w:r w:rsidR="00C131E3" w:rsidRPr="0068240F">
              <w:rPr>
                <w:rStyle w:val="Hyperlink"/>
                <w:rFonts w:hint="eastAsia"/>
                <w:rtl/>
              </w:rPr>
              <w:t>للثقافة،</w:t>
            </w:r>
            <w:r w:rsidR="00C131E3" w:rsidRPr="0068240F">
              <w:rPr>
                <w:rStyle w:val="Hyperlink"/>
                <w:rtl/>
              </w:rPr>
              <w:t xml:space="preserve"> </w:t>
            </w:r>
            <w:r w:rsidR="00C131E3" w:rsidRPr="0068240F">
              <w:rPr>
                <w:rStyle w:val="Hyperlink"/>
                <w:rFonts w:hint="eastAsia"/>
                <w:rtl/>
              </w:rPr>
              <w:t>بمشاركة</w:t>
            </w:r>
            <w:r w:rsidR="00C131E3" w:rsidRPr="0068240F">
              <w:rPr>
                <w:rStyle w:val="Hyperlink"/>
                <w:rtl/>
              </w:rPr>
              <w:t xml:space="preserve"> </w:t>
            </w:r>
            <w:r w:rsidR="00C131E3" w:rsidRPr="0068240F">
              <w:rPr>
                <w:rStyle w:val="Hyperlink"/>
                <w:rFonts w:hint="eastAsia"/>
                <w:rtl/>
              </w:rPr>
              <w:t>عدد</w:t>
            </w:r>
            <w:r w:rsidR="00C131E3" w:rsidRPr="0068240F">
              <w:rPr>
                <w:rStyle w:val="Hyperlink"/>
                <w:rtl/>
              </w:rPr>
              <w:t xml:space="preserve"> </w:t>
            </w:r>
            <w:r w:rsidR="00C131E3" w:rsidRPr="0068240F">
              <w:rPr>
                <w:rStyle w:val="Hyperlink"/>
                <w:rFonts w:hint="eastAsia"/>
                <w:rtl/>
              </w:rPr>
              <w:t>من</w:t>
            </w:r>
            <w:r w:rsidR="00C131E3" w:rsidRPr="0068240F">
              <w:rPr>
                <w:rStyle w:val="Hyperlink"/>
                <w:rtl/>
              </w:rPr>
              <w:t xml:space="preserve"> </w:t>
            </w:r>
            <w:r w:rsidR="00C131E3" w:rsidRPr="0068240F">
              <w:rPr>
                <w:rStyle w:val="Hyperlink"/>
                <w:rFonts w:hint="eastAsia"/>
                <w:rtl/>
              </w:rPr>
              <w:t>هيئات</w:t>
            </w:r>
            <w:r w:rsidR="00C131E3" w:rsidRPr="0068240F">
              <w:rPr>
                <w:rStyle w:val="Hyperlink"/>
                <w:rtl/>
              </w:rPr>
              <w:t xml:space="preserve"> </w:t>
            </w:r>
            <w:r w:rsidR="00C131E3" w:rsidRPr="0068240F">
              <w:rPr>
                <w:rStyle w:val="Hyperlink"/>
                <w:rFonts w:hint="eastAsia"/>
                <w:rtl/>
              </w:rPr>
              <w:t>التمويل</w:t>
            </w:r>
            <w:r w:rsidR="00C131E3" w:rsidRPr="0068240F">
              <w:rPr>
                <w:rStyle w:val="Hyperlink"/>
                <w:rtl/>
              </w:rPr>
              <w:t xml:space="preserve"> (2000)</w:t>
            </w:r>
            <w:r w:rsidR="00C131E3">
              <w:rPr>
                <w:webHidden/>
              </w:rPr>
              <w:tab/>
            </w:r>
            <w:r w:rsidR="00C131E3">
              <w:rPr>
                <w:webHidden/>
              </w:rPr>
              <w:fldChar w:fldCharType="begin"/>
            </w:r>
            <w:r w:rsidR="00C131E3">
              <w:rPr>
                <w:webHidden/>
              </w:rPr>
              <w:instrText xml:space="preserve"> PAGEREF _Toc8821552 \h </w:instrText>
            </w:r>
            <w:r w:rsidR="00C131E3">
              <w:rPr>
                <w:webHidden/>
              </w:rPr>
            </w:r>
            <w:r w:rsidR="00C131E3">
              <w:rPr>
                <w:webHidden/>
              </w:rPr>
              <w:fldChar w:fldCharType="separate"/>
            </w:r>
            <w:r>
              <w:rPr>
                <w:webHidden/>
                <w:rtl/>
                <w:lang w:bidi="ar-SA"/>
              </w:rPr>
              <w:t>70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3" w:history="1">
            <w:r w:rsidR="00C131E3" w:rsidRPr="0068240F">
              <w:rPr>
                <w:rStyle w:val="Hyperlink"/>
                <w:rtl/>
              </w:rPr>
              <w:t xml:space="preserve">3-1-7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إحياء</w:t>
            </w:r>
            <w:r w:rsidR="00C131E3" w:rsidRPr="0068240F">
              <w:rPr>
                <w:rStyle w:val="Hyperlink"/>
                <w:rtl/>
              </w:rPr>
              <w:t xml:space="preserve"> </w:t>
            </w:r>
            <w:r w:rsidR="00C131E3" w:rsidRPr="0068240F">
              <w:rPr>
                <w:rStyle w:val="Hyperlink"/>
                <w:rFonts w:hint="eastAsia"/>
                <w:rtl/>
              </w:rPr>
              <w:t>منطقة</w:t>
            </w:r>
            <w:r w:rsidR="00C131E3" w:rsidRPr="0068240F">
              <w:rPr>
                <w:rStyle w:val="Hyperlink"/>
                <w:rtl/>
              </w:rPr>
              <w:t xml:space="preserve"> </w:t>
            </w:r>
            <w:r w:rsidR="00C131E3" w:rsidRPr="0068240F">
              <w:rPr>
                <w:rStyle w:val="Hyperlink"/>
                <w:rFonts w:hint="eastAsia"/>
                <w:rtl/>
              </w:rPr>
              <w:t>السيدة</w:t>
            </w:r>
            <w:r w:rsidR="00C131E3" w:rsidRPr="0068240F">
              <w:rPr>
                <w:rStyle w:val="Hyperlink"/>
                <w:rtl/>
              </w:rPr>
              <w:t xml:space="preserve"> </w:t>
            </w:r>
            <w:r w:rsidR="00C131E3" w:rsidRPr="0068240F">
              <w:rPr>
                <w:rStyle w:val="Hyperlink"/>
                <w:rFonts w:hint="eastAsia"/>
                <w:rtl/>
              </w:rPr>
              <w:t>زينب</w:t>
            </w:r>
            <w:r w:rsidR="00C131E3" w:rsidRPr="0068240F">
              <w:rPr>
                <w:rStyle w:val="Hyperlink"/>
                <w:rtl/>
              </w:rPr>
              <w:t xml:space="preserve"> – </w:t>
            </w:r>
            <w:r w:rsidR="00C131E3" w:rsidRPr="0068240F">
              <w:rPr>
                <w:rStyle w:val="Hyperlink"/>
                <w:rFonts w:hint="eastAsia"/>
                <w:rtl/>
              </w:rPr>
              <w:t>وزارة</w:t>
            </w:r>
            <w:r w:rsidR="00C131E3" w:rsidRPr="0068240F">
              <w:rPr>
                <w:rStyle w:val="Hyperlink"/>
                <w:rtl/>
              </w:rPr>
              <w:t xml:space="preserve"> </w:t>
            </w:r>
            <w:r w:rsidR="00C131E3" w:rsidRPr="0068240F">
              <w:rPr>
                <w:rStyle w:val="Hyperlink"/>
                <w:rFonts w:hint="eastAsia"/>
                <w:rtl/>
              </w:rPr>
              <w:t>السياحة</w:t>
            </w:r>
            <w:r w:rsidR="00C131E3" w:rsidRPr="0068240F">
              <w:rPr>
                <w:rStyle w:val="Hyperlink"/>
                <w:rtl/>
              </w:rPr>
              <w:t xml:space="preserve"> </w:t>
            </w:r>
            <w:r w:rsidR="00C131E3" w:rsidRPr="0068240F">
              <w:rPr>
                <w:rStyle w:val="Hyperlink"/>
                <w:rFonts w:hint="eastAsia"/>
                <w:rtl/>
              </w:rPr>
              <w:t>ومحافظة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وبلدية</w:t>
            </w:r>
            <w:r w:rsidR="00C131E3" w:rsidRPr="0068240F">
              <w:rPr>
                <w:rStyle w:val="Hyperlink"/>
                <w:rtl/>
              </w:rPr>
              <w:t xml:space="preserve"> </w:t>
            </w:r>
            <w:r w:rsidR="00C131E3" w:rsidRPr="0068240F">
              <w:rPr>
                <w:rStyle w:val="Hyperlink"/>
                <w:rFonts w:hint="eastAsia"/>
                <w:rtl/>
              </w:rPr>
              <w:t>باريس</w:t>
            </w:r>
            <w:r w:rsidR="00C131E3" w:rsidRPr="0068240F">
              <w:rPr>
                <w:rStyle w:val="Hyperlink"/>
                <w:rtl/>
              </w:rPr>
              <w:t xml:space="preserve"> (1998-2002)</w:t>
            </w:r>
            <w:r w:rsidR="00C131E3">
              <w:rPr>
                <w:webHidden/>
              </w:rPr>
              <w:tab/>
            </w:r>
            <w:r w:rsidR="00C131E3">
              <w:rPr>
                <w:webHidden/>
              </w:rPr>
              <w:fldChar w:fldCharType="begin"/>
            </w:r>
            <w:r w:rsidR="00C131E3">
              <w:rPr>
                <w:webHidden/>
              </w:rPr>
              <w:instrText xml:space="preserve"> PAGEREF _Toc8821553 \h </w:instrText>
            </w:r>
            <w:r w:rsidR="00C131E3">
              <w:rPr>
                <w:webHidden/>
              </w:rPr>
            </w:r>
            <w:r w:rsidR="00C131E3">
              <w:rPr>
                <w:webHidden/>
              </w:rPr>
              <w:fldChar w:fldCharType="separate"/>
            </w:r>
            <w:r>
              <w:rPr>
                <w:webHidden/>
                <w:rtl/>
                <w:lang w:bidi="ar-SA"/>
              </w:rPr>
              <w:t>70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4" w:history="1">
            <w:r w:rsidR="00C131E3" w:rsidRPr="0068240F">
              <w:rPr>
                <w:rStyle w:val="Hyperlink"/>
                <w:rtl/>
              </w:rPr>
              <w:t xml:space="preserve">3-1-8 </w:t>
            </w:r>
            <w:r w:rsidR="00C131E3" w:rsidRPr="0068240F">
              <w:rPr>
                <w:rStyle w:val="Hyperlink"/>
                <w:rFonts w:hint="eastAsia"/>
                <w:rtl/>
              </w:rPr>
              <w:t>مشروع</w:t>
            </w:r>
            <w:r w:rsidR="00C131E3" w:rsidRPr="0068240F">
              <w:rPr>
                <w:rStyle w:val="Hyperlink"/>
                <w:rtl/>
              </w:rPr>
              <w:t xml:space="preserve"> </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للقاهرة</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w:t>
            </w:r>
            <w:r w:rsidR="00C131E3" w:rsidRPr="0068240F">
              <w:rPr>
                <w:rStyle w:val="Hyperlink"/>
                <w:rFonts w:hint="eastAsia"/>
                <w:rtl/>
              </w:rPr>
              <w:t>يونسكو،</w:t>
            </w:r>
            <w:r w:rsidR="00C131E3" w:rsidRPr="0068240F">
              <w:rPr>
                <w:rStyle w:val="Hyperlink"/>
                <w:rtl/>
              </w:rPr>
              <w:t xml:space="preserve"> 2010-2014)</w:t>
            </w:r>
            <w:r w:rsidR="00C131E3">
              <w:rPr>
                <w:webHidden/>
              </w:rPr>
              <w:tab/>
            </w:r>
            <w:r w:rsidR="00C131E3">
              <w:rPr>
                <w:webHidden/>
              </w:rPr>
              <w:fldChar w:fldCharType="begin"/>
            </w:r>
            <w:r w:rsidR="00C131E3">
              <w:rPr>
                <w:webHidden/>
              </w:rPr>
              <w:instrText xml:space="preserve"> PAGEREF _Toc8821554 \h </w:instrText>
            </w:r>
            <w:r w:rsidR="00C131E3">
              <w:rPr>
                <w:webHidden/>
              </w:rPr>
            </w:r>
            <w:r w:rsidR="00C131E3">
              <w:rPr>
                <w:webHidden/>
              </w:rPr>
              <w:fldChar w:fldCharType="separate"/>
            </w:r>
            <w:r>
              <w:rPr>
                <w:webHidden/>
                <w:rtl/>
                <w:lang w:bidi="ar-SA"/>
              </w:rPr>
              <w:t>70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5" w:history="1">
            <w:r w:rsidR="00C131E3" w:rsidRPr="0068240F">
              <w:rPr>
                <w:rStyle w:val="Hyperlink"/>
                <w:rtl/>
              </w:rPr>
              <w:t xml:space="preserve">3-1-9 </w:t>
            </w:r>
            <w:r w:rsidR="00C131E3" w:rsidRPr="0068240F">
              <w:rPr>
                <w:rStyle w:val="Hyperlink"/>
                <w:rFonts w:hint="eastAsia"/>
                <w:rtl/>
              </w:rPr>
              <w:t>تقييم</w:t>
            </w:r>
            <w:r w:rsidR="00C131E3" w:rsidRPr="0068240F">
              <w:rPr>
                <w:rStyle w:val="Hyperlink"/>
                <w:rtl/>
              </w:rPr>
              <w:t xml:space="preserve"> </w:t>
            </w:r>
            <w:r w:rsidR="00C131E3" w:rsidRPr="0068240F">
              <w:rPr>
                <w:rStyle w:val="Hyperlink"/>
                <w:rFonts w:hint="eastAsia"/>
                <w:rtl/>
              </w:rPr>
              <w:t>المحتوى</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لتقارير</w:t>
            </w:r>
            <w:r w:rsidR="00C131E3" w:rsidRPr="0068240F">
              <w:rPr>
                <w:rStyle w:val="Hyperlink"/>
                <w:rtl/>
              </w:rPr>
              <w:t xml:space="preserve"> </w:t>
            </w:r>
            <w:r w:rsidR="00C131E3" w:rsidRPr="0068240F">
              <w:rPr>
                <w:rStyle w:val="Hyperlink"/>
                <w:rFonts w:hint="eastAsia"/>
                <w:rtl/>
              </w:rPr>
              <w:t>مشروعات</w:t>
            </w:r>
            <w:r w:rsidR="00C131E3" w:rsidRPr="0068240F">
              <w:rPr>
                <w:rStyle w:val="Hyperlink"/>
                <w:rtl/>
              </w:rPr>
              <w:t xml:space="preserve"> </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بالقاهرة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_Toc8821555 \h </w:instrText>
            </w:r>
            <w:r w:rsidR="00C131E3">
              <w:rPr>
                <w:webHidden/>
              </w:rPr>
            </w:r>
            <w:r w:rsidR="00C131E3">
              <w:rPr>
                <w:webHidden/>
              </w:rPr>
              <w:fldChar w:fldCharType="separate"/>
            </w:r>
            <w:r>
              <w:rPr>
                <w:webHidden/>
                <w:rtl/>
                <w:lang w:bidi="ar-SA"/>
              </w:rPr>
              <w:t>72</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56" w:history="1">
            <w:r w:rsidR="00C131E3" w:rsidRPr="0068240F">
              <w:rPr>
                <w:rStyle w:val="Hyperlink"/>
                <w:rtl/>
              </w:rPr>
              <w:t xml:space="preserve">3-2 </w:t>
            </w:r>
            <w:r w:rsidR="00C131E3" w:rsidRPr="0068240F">
              <w:rPr>
                <w:rStyle w:val="Hyperlink"/>
                <w:rFonts w:hint="eastAsia"/>
                <w:rtl/>
              </w:rPr>
              <w:t>مناهج</w:t>
            </w:r>
            <w:r w:rsidR="00C131E3" w:rsidRPr="0068240F">
              <w:rPr>
                <w:rStyle w:val="Hyperlink"/>
                <w:rtl/>
              </w:rPr>
              <w:t xml:space="preserve"> </w:t>
            </w:r>
            <w:r w:rsidR="00C131E3" w:rsidRPr="0068240F">
              <w:rPr>
                <w:rStyle w:val="Hyperlink"/>
                <w:rFonts w:hint="eastAsia"/>
                <w:rtl/>
              </w:rPr>
              <w:t>تقييم</w:t>
            </w:r>
            <w:r w:rsidR="00C131E3" w:rsidRPr="0068240F">
              <w:rPr>
                <w:rStyle w:val="Hyperlink"/>
                <w:rtl/>
              </w:rPr>
              <w:t xml:space="preserve"> </w:t>
            </w:r>
            <w:r w:rsidR="00C131E3" w:rsidRPr="0068240F">
              <w:rPr>
                <w:rStyle w:val="Hyperlink"/>
                <w:rFonts w:hint="eastAsia"/>
                <w:rtl/>
              </w:rPr>
              <w:t>الأثر</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لمشروعات</w:t>
            </w:r>
            <w:r w:rsidR="00C131E3" w:rsidRPr="0068240F">
              <w:rPr>
                <w:rStyle w:val="Hyperlink"/>
                <w:rtl/>
              </w:rPr>
              <w:t xml:space="preserve"> </w:t>
            </w:r>
            <w:r w:rsidR="00C131E3" w:rsidRPr="0068240F">
              <w:rPr>
                <w:rStyle w:val="Hyperlink"/>
                <w:rFonts w:hint="eastAsia"/>
                <w:rtl/>
              </w:rPr>
              <w:t>التنمية</w:t>
            </w:r>
            <w:r w:rsidR="00C131E3" w:rsidRPr="0068240F">
              <w:rPr>
                <w:rStyle w:val="Hyperlink"/>
                <w:rtl/>
              </w:rPr>
              <w:t xml:space="preserve"> </w:t>
            </w:r>
            <w:r w:rsidR="00C131E3" w:rsidRPr="0068240F">
              <w:rPr>
                <w:rStyle w:val="Hyperlink"/>
                <w:rFonts w:hint="eastAsia"/>
                <w:rtl/>
              </w:rPr>
              <w:t>الحضرية</w:t>
            </w:r>
            <w:r w:rsidR="00C131E3" w:rsidRPr="0068240F">
              <w:rPr>
                <w:rStyle w:val="Hyperlink"/>
                <w:rtl/>
              </w:rPr>
              <w:t>/</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بالمدن</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_Toc8821556 \h </w:instrText>
            </w:r>
            <w:r w:rsidR="00C131E3">
              <w:rPr>
                <w:webHidden/>
              </w:rPr>
            </w:r>
            <w:r w:rsidR="00C131E3">
              <w:rPr>
                <w:webHidden/>
              </w:rPr>
              <w:fldChar w:fldCharType="separate"/>
            </w:r>
            <w:r>
              <w:rPr>
                <w:webHidden/>
                <w:rtl/>
                <w:lang w:bidi="ar-SA"/>
              </w:rPr>
              <w:t>74</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7" w:history="1">
            <w:r w:rsidR="00C131E3" w:rsidRPr="0068240F">
              <w:rPr>
                <w:rStyle w:val="Hyperlink"/>
                <w:rtl/>
              </w:rPr>
              <w:t xml:space="preserve">3-2-1 </w:t>
            </w:r>
            <w:r w:rsidR="00C131E3" w:rsidRPr="0068240F">
              <w:rPr>
                <w:rStyle w:val="Hyperlink"/>
                <w:rFonts w:hint="eastAsia"/>
                <w:rtl/>
              </w:rPr>
              <w:t>منهج</w:t>
            </w:r>
            <w:r w:rsidR="00C131E3" w:rsidRPr="0068240F">
              <w:rPr>
                <w:rStyle w:val="Hyperlink"/>
                <w:rtl/>
              </w:rPr>
              <w:t xml:space="preserve"> </w:t>
            </w:r>
            <w:r w:rsidR="00C131E3" w:rsidRPr="0068240F">
              <w:rPr>
                <w:rStyle w:val="Hyperlink"/>
                <w:rFonts w:hint="eastAsia"/>
                <w:rtl/>
              </w:rPr>
              <w:t>تحليل</w:t>
            </w:r>
            <w:r w:rsidR="00C131E3" w:rsidRPr="0068240F">
              <w:rPr>
                <w:rStyle w:val="Hyperlink"/>
                <w:rtl/>
              </w:rPr>
              <w:t xml:space="preserve"> </w:t>
            </w:r>
            <w:r w:rsidR="00C131E3" w:rsidRPr="0068240F">
              <w:rPr>
                <w:rStyle w:val="Hyperlink"/>
                <w:rFonts w:hint="eastAsia"/>
                <w:rtl/>
              </w:rPr>
              <w:t>التنمية</w:t>
            </w:r>
            <w:r w:rsidR="00C131E3" w:rsidRPr="0068240F">
              <w:rPr>
                <w:rStyle w:val="Hyperlink"/>
                <w:rtl/>
              </w:rPr>
              <w:t xml:space="preserve"> </w:t>
            </w:r>
            <w:r w:rsidR="00C131E3" w:rsidRPr="0068240F">
              <w:rPr>
                <w:rStyle w:val="Hyperlink"/>
                <w:rFonts w:hint="eastAsia"/>
                <w:rtl/>
              </w:rPr>
              <w:t>الاقتصادية</w:t>
            </w:r>
            <w:r w:rsidR="00C131E3" w:rsidRPr="0068240F">
              <w:rPr>
                <w:rStyle w:val="Hyperlink"/>
                <w:rtl/>
              </w:rPr>
              <w:t xml:space="preserve"> </w:t>
            </w:r>
            <w:r w:rsidR="00C131E3" w:rsidRPr="0068240F">
              <w:rPr>
                <w:rStyle w:val="Hyperlink"/>
                <w:rFonts w:hint="eastAsia"/>
                <w:rtl/>
              </w:rPr>
              <w:t>المحلية</w:t>
            </w:r>
            <w:r w:rsidR="00C131E3" w:rsidRPr="0068240F">
              <w:rPr>
                <w:rStyle w:val="Hyperlink"/>
                <w:rtl/>
              </w:rPr>
              <w:t xml:space="preserve"> </w:t>
            </w:r>
            <w:r w:rsidR="00C131E3" w:rsidRPr="0068240F">
              <w:rPr>
                <w:rStyle w:val="Hyperlink"/>
                <w:rFonts w:hint="eastAsia"/>
                <w:rtl/>
              </w:rPr>
              <w:t>كمنظور</w:t>
            </w:r>
            <w:r w:rsidR="00C131E3" w:rsidRPr="0068240F">
              <w:rPr>
                <w:rStyle w:val="Hyperlink"/>
                <w:rtl/>
              </w:rPr>
              <w:t xml:space="preserve"> </w:t>
            </w:r>
            <w:r w:rsidR="00C131E3" w:rsidRPr="0068240F">
              <w:rPr>
                <w:rStyle w:val="Hyperlink"/>
                <w:rFonts w:hint="eastAsia"/>
                <w:rtl/>
              </w:rPr>
              <w:t>متكامل</w:t>
            </w:r>
            <w:r w:rsidR="00C131E3" w:rsidRPr="0068240F">
              <w:rPr>
                <w:rStyle w:val="Hyperlink"/>
                <w:rtl/>
              </w:rPr>
              <w:t xml:space="preserve"> </w:t>
            </w:r>
            <w:r w:rsidR="00C131E3" w:rsidRPr="0068240F">
              <w:rPr>
                <w:rStyle w:val="Hyperlink"/>
                <w:rFonts w:hint="eastAsia"/>
                <w:rtl/>
              </w:rPr>
              <w:t>لأنشطة</w:t>
            </w:r>
            <w:r w:rsidR="00C131E3" w:rsidRPr="0068240F">
              <w:rPr>
                <w:rStyle w:val="Hyperlink"/>
                <w:rtl/>
              </w:rPr>
              <w:t xml:space="preserve"> </w:t>
            </w:r>
            <w:r w:rsidR="00C131E3" w:rsidRPr="0068240F">
              <w:rPr>
                <w:rStyle w:val="Hyperlink"/>
                <w:rFonts w:hint="eastAsia"/>
                <w:rtl/>
              </w:rPr>
              <w:t>التنمية</w:t>
            </w:r>
            <w:r w:rsidR="00C131E3" w:rsidRPr="0068240F">
              <w:rPr>
                <w:rStyle w:val="Hyperlink"/>
                <w:rtl/>
              </w:rPr>
              <w:t xml:space="preserve"> </w:t>
            </w:r>
            <w:r w:rsidR="00C131E3" w:rsidRPr="0068240F">
              <w:rPr>
                <w:rStyle w:val="Hyperlink"/>
                <w:rFonts w:hint="eastAsia"/>
                <w:rtl/>
              </w:rPr>
              <w:t>الحضرية</w:t>
            </w:r>
            <w:r w:rsidR="00C131E3" w:rsidRPr="0068240F">
              <w:rPr>
                <w:rStyle w:val="Hyperlink"/>
                <w:rtl/>
              </w:rPr>
              <w:t>/</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بالمدن</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 </w:t>
            </w:r>
            <w:r w:rsidR="00C131E3" w:rsidRPr="0068240F">
              <w:rPr>
                <w:rStyle w:val="Hyperlink"/>
                <w:rFonts w:hint="eastAsia"/>
                <w:rtl/>
              </w:rPr>
              <w:t>والتجارب</w:t>
            </w:r>
            <w:r w:rsidR="00C131E3" w:rsidRPr="0068240F">
              <w:rPr>
                <w:rStyle w:val="Hyperlink"/>
                <w:rtl/>
              </w:rPr>
              <w:t xml:space="preserve"> </w:t>
            </w:r>
            <w:r w:rsidR="00C131E3" w:rsidRPr="0068240F">
              <w:rPr>
                <w:rStyle w:val="Hyperlink"/>
                <w:rFonts w:hint="eastAsia"/>
                <w:rtl/>
              </w:rPr>
              <w:t>العالمية</w:t>
            </w:r>
            <w:r w:rsidR="00C131E3" w:rsidRPr="0068240F">
              <w:rPr>
                <w:rStyle w:val="Hyperlink"/>
                <w:rtl/>
              </w:rPr>
              <w:t xml:space="preserve"> </w:t>
            </w:r>
            <w:r w:rsidR="00C131E3" w:rsidRPr="0068240F">
              <w:rPr>
                <w:rStyle w:val="Hyperlink"/>
                <w:rFonts w:hint="eastAsia"/>
                <w:rtl/>
              </w:rPr>
              <w:t>المطبقة</w:t>
            </w:r>
            <w:r w:rsidR="00C131E3" w:rsidRPr="0068240F">
              <w:rPr>
                <w:rStyle w:val="Hyperlink"/>
                <w:rtl/>
              </w:rPr>
              <w:t xml:space="preserve"> </w:t>
            </w:r>
            <w:r w:rsidR="00C131E3" w:rsidRPr="0068240F">
              <w:rPr>
                <w:rStyle w:val="Hyperlink"/>
                <w:rFonts w:hint="eastAsia"/>
                <w:rtl/>
              </w:rPr>
              <w:t>له</w:t>
            </w:r>
            <w:r w:rsidR="00C131E3">
              <w:rPr>
                <w:webHidden/>
              </w:rPr>
              <w:tab/>
            </w:r>
            <w:r w:rsidR="00C131E3">
              <w:rPr>
                <w:webHidden/>
              </w:rPr>
              <w:fldChar w:fldCharType="begin"/>
            </w:r>
            <w:r w:rsidR="00C131E3">
              <w:rPr>
                <w:webHidden/>
              </w:rPr>
              <w:instrText xml:space="preserve"> PAGEREF _Toc8821557 \h </w:instrText>
            </w:r>
            <w:r w:rsidR="00C131E3">
              <w:rPr>
                <w:webHidden/>
              </w:rPr>
            </w:r>
            <w:r w:rsidR="00C131E3">
              <w:rPr>
                <w:webHidden/>
              </w:rPr>
              <w:fldChar w:fldCharType="separate"/>
            </w:r>
            <w:r>
              <w:rPr>
                <w:webHidden/>
                <w:rtl/>
                <w:lang w:bidi="ar-SA"/>
              </w:rPr>
              <w:t>74</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58" w:history="1">
            <w:r w:rsidR="00C131E3" w:rsidRPr="0068240F">
              <w:rPr>
                <w:rStyle w:val="Hyperlink"/>
                <w:rtl/>
              </w:rPr>
              <w:t xml:space="preserve">3-2-2 </w:t>
            </w:r>
            <w:r w:rsidR="00C131E3" w:rsidRPr="0068240F">
              <w:rPr>
                <w:rStyle w:val="Hyperlink"/>
                <w:rFonts w:hint="eastAsia"/>
                <w:rtl/>
              </w:rPr>
              <w:t>مناهج</w:t>
            </w:r>
            <w:r w:rsidR="00C131E3" w:rsidRPr="0068240F">
              <w:rPr>
                <w:rStyle w:val="Hyperlink"/>
                <w:rtl/>
              </w:rPr>
              <w:t xml:space="preserve"> </w:t>
            </w:r>
            <w:r w:rsidR="00C131E3" w:rsidRPr="0068240F">
              <w:rPr>
                <w:rStyle w:val="Hyperlink"/>
                <w:rFonts w:hint="eastAsia"/>
                <w:rtl/>
              </w:rPr>
              <w:t>التقييم</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لمشروعات</w:t>
            </w:r>
            <w:r w:rsidR="00C131E3" w:rsidRPr="0068240F">
              <w:rPr>
                <w:rStyle w:val="Hyperlink"/>
                <w:rtl/>
              </w:rPr>
              <w:t xml:space="preserve"> </w:t>
            </w:r>
            <w:r w:rsidR="00C131E3" w:rsidRPr="0068240F">
              <w:rPr>
                <w:rStyle w:val="Hyperlink"/>
                <w:rFonts w:hint="eastAsia"/>
                <w:rtl/>
              </w:rPr>
              <w:t>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أصول</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ذات</w:t>
            </w:r>
            <w:r w:rsidR="00C131E3" w:rsidRPr="0068240F">
              <w:rPr>
                <w:rStyle w:val="Hyperlink"/>
                <w:rtl/>
              </w:rPr>
              <w:t xml:space="preserve"> </w:t>
            </w:r>
            <w:r w:rsidR="00C131E3" w:rsidRPr="0068240F">
              <w:rPr>
                <w:rStyle w:val="Hyperlink"/>
                <w:rFonts w:hint="eastAsia"/>
                <w:rtl/>
              </w:rPr>
              <w:t>القيم</w:t>
            </w:r>
            <w:r w:rsidR="00C131E3" w:rsidRPr="0068240F">
              <w:rPr>
                <w:rStyle w:val="Hyperlink"/>
                <w:rtl/>
              </w:rPr>
              <w:t xml:space="preserve"> </w:t>
            </w:r>
            <w:r w:rsidR="00C131E3" w:rsidRPr="0068240F">
              <w:rPr>
                <w:rStyle w:val="Hyperlink"/>
                <w:rFonts w:hint="eastAsia"/>
                <w:rtl/>
              </w:rPr>
              <w:t>التراثية</w:t>
            </w:r>
            <w:r w:rsidR="00C131E3" w:rsidRPr="0068240F">
              <w:rPr>
                <w:rStyle w:val="Hyperlink"/>
                <w:rtl/>
              </w:rPr>
              <w:t xml:space="preserve"> </w:t>
            </w:r>
            <w:r w:rsidR="00C131E3" w:rsidRPr="0068240F">
              <w:rPr>
                <w:rStyle w:val="Hyperlink"/>
                <w:rFonts w:hint="eastAsia"/>
                <w:rtl/>
              </w:rPr>
              <w:t>الاستثنائية</w:t>
            </w:r>
            <w:r w:rsidR="00C131E3" w:rsidRPr="0068240F">
              <w:rPr>
                <w:rStyle w:val="Hyperlink"/>
                <w:rtl/>
              </w:rPr>
              <w:t xml:space="preserve"> (</w:t>
            </w:r>
            <w:r w:rsidR="00C131E3" w:rsidRPr="0068240F">
              <w:rPr>
                <w:rStyle w:val="Hyperlink"/>
                <w:rFonts w:hint="eastAsia"/>
                <w:rtl/>
              </w:rPr>
              <w:t>مساجد</w:t>
            </w:r>
            <w:r w:rsidR="00C131E3" w:rsidRPr="0068240F">
              <w:rPr>
                <w:rStyle w:val="Hyperlink"/>
                <w:rtl/>
              </w:rPr>
              <w:t xml:space="preserve"> – </w:t>
            </w:r>
            <w:r w:rsidR="00C131E3" w:rsidRPr="0068240F">
              <w:rPr>
                <w:rStyle w:val="Hyperlink"/>
                <w:rFonts w:hint="eastAsia"/>
                <w:rtl/>
              </w:rPr>
              <w:t>كنائس</w:t>
            </w:r>
            <w:r w:rsidR="00C131E3" w:rsidRPr="0068240F">
              <w:rPr>
                <w:rStyle w:val="Hyperlink"/>
                <w:rtl/>
              </w:rPr>
              <w:t xml:space="preserve"> – </w:t>
            </w:r>
            <w:r w:rsidR="00C131E3" w:rsidRPr="0068240F">
              <w:rPr>
                <w:rStyle w:val="Hyperlink"/>
                <w:rFonts w:hint="eastAsia"/>
                <w:rtl/>
              </w:rPr>
              <w:t>متاحف</w:t>
            </w:r>
            <w:r w:rsidR="00C131E3" w:rsidRPr="0068240F">
              <w:rPr>
                <w:rStyle w:val="Hyperlink"/>
                <w:rtl/>
              </w:rPr>
              <w:t xml:space="preserve"> – </w:t>
            </w:r>
            <w:r w:rsidR="00C131E3" w:rsidRPr="0068240F">
              <w:rPr>
                <w:rStyle w:val="Hyperlink"/>
                <w:rFonts w:hint="eastAsia"/>
                <w:rtl/>
              </w:rPr>
              <w:t>بيوت</w:t>
            </w:r>
            <w:r w:rsidR="00C131E3" w:rsidRPr="0068240F">
              <w:rPr>
                <w:rStyle w:val="Hyperlink"/>
                <w:rtl/>
              </w:rPr>
              <w:t xml:space="preserve"> </w:t>
            </w:r>
            <w:r w:rsidR="00C131E3" w:rsidRPr="0068240F">
              <w:rPr>
                <w:rStyle w:val="Hyperlink"/>
                <w:rFonts w:hint="eastAsia"/>
                <w:rtl/>
              </w:rPr>
              <w:t>ومعالم</w:t>
            </w:r>
            <w:r w:rsidR="00C131E3" w:rsidRPr="0068240F">
              <w:rPr>
                <w:rStyle w:val="Hyperlink"/>
                <w:rtl/>
              </w:rPr>
              <w:t xml:space="preserve"> </w:t>
            </w:r>
            <w:r w:rsidR="00C131E3" w:rsidRPr="0068240F">
              <w:rPr>
                <w:rStyle w:val="Hyperlink"/>
                <w:rFonts w:hint="eastAsia"/>
                <w:rtl/>
              </w:rPr>
              <w:t>أثرية</w:t>
            </w:r>
            <w:r w:rsidR="00C131E3" w:rsidRPr="0068240F">
              <w:rPr>
                <w:rStyle w:val="Hyperlink"/>
                <w:rtl/>
              </w:rPr>
              <w:t xml:space="preserve"> -.....) - </w:t>
            </w:r>
            <w:r w:rsidR="00C131E3" w:rsidRPr="0068240F">
              <w:rPr>
                <w:rStyle w:val="Hyperlink"/>
                <w:rFonts w:hint="eastAsia"/>
                <w:rtl/>
              </w:rPr>
              <w:t>والتجارب</w:t>
            </w:r>
            <w:r w:rsidR="00C131E3" w:rsidRPr="0068240F">
              <w:rPr>
                <w:rStyle w:val="Hyperlink"/>
                <w:rtl/>
              </w:rPr>
              <w:t xml:space="preserve"> </w:t>
            </w:r>
            <w:r w:rsidR="00C131E3" w:rsidRPr="0068240F">
              <w:rPr>
                <w:rStyle w:val="Hyperlink"/>
                <w:rFonts w:hint="eastAsia"/>
                <w:rtl/>
              </w:rPr>
              <w:t>العالمية</w:t>
            </w:r>
            <w:r w:rsidR="00C131E3" w:rsidRPr="0068240F">
              <w:rPr>
                <w:rStyle w:val="Hyperlink"/>
                <w:rtl/>
              </w:rPr>
              <w:t xml:space="preserve"> </w:t>
            </w:r>
            <w:r w:rsidR="00C131E3" w:rsidRPr="0068240F">
              <w:rPr>
                <w:rStyle w:val="Hyperlink"/>
                <w:rFonts w:hint="eastAsia"/>
                <w:rtl/>
              </w:rPr>
              <w:t>المطبقة</w:t>
            </w:r>
            <w:r w:rsidR="00C131E3" w:rsidRPr="0068240F">
              <w:rPr>
                <w:rStyle w:val="Hyperlink"/>
                <w:rtl/>
              </w:rPr>
              <w:t xml:space="preserve"> </w:t>
            </w:r>
            <w:r w:rsidR="00C131E3" w:rsidRPr="0068240F">
              <w:rPr>
                <w:rStyle w:val="Hyperlink"/>
                <w:rFonts w:hint="eastAsia"/>
                <w:rtl/>
              </w:rPr>
              <w:t>لها</w:t>
            </w:r>
            <w:r w:rsidR="00C131E3">
              <w:rPr>
                <w:webHidden/>
              </w:rPr>
              <w:tab/>
            </w:r>
            <w:r w:rsidR="00C131E3">
              <w:rPr>
                <w:webHidden/>
              </w:rPr>
              <w:fldChar w:fldCharType="begin"/>
            </w:r>
            <w:r w:rsidR="00C131E3">
              <w:rPr>
                <w:webHidden/>
              </w:rPr>
              <w:instrText xml:space="preserve"> PAGEREF _Toc8821558 \h </w:instrText>
            </w:r>
            <w:r w:rsidR="00C131E3">
              <w:rPr>
                <w:webHidden/>
              </w:rPr>
            </w:r>
            <w:r w:rsidR="00C131E3">
              <w:rPr>
                <w:webHidden/>
              </w:rPr>
              <w:fldChar w:fldCharType="separate"/>
            </w:r>
            <w:r>
              <w:rPr>
                <w:webHidden/>
                <w:rtl/>
                <w:lang w:bidi="ar-SA"/>
              </w:rPr>
              <w:t>77</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59" w:history="1">
            <w:r w:rsidR="00C131E3" w:rsidRPr="0068240F">
              <w:rPr>
                <w:rStyle w:val="Hyperlink"/>
                <w:rtl/>
              </w:rPr>
              <w:t xml:space="preserve">3-3 </w:t>
            </w:r>
            <w:r w:rsidR="00C131E3" w:rsidRPr="0068240F">
              <w:rPr>
                <w:rStyle w:val="Hyperlink"/>
                <w:rFonts w:hint="eastAsia"/>
                <w:rtl/>
              </w:rPr>
              <w:t>مناهج</w:t>
            </w:r>
            <w:r w:rsidR="00C131E3" w:rsidRPr="0068240F">
              <w:rPr>
                <w:rStyle w:val="Hyperlink"/>
                <w:rtl/>
              </w:rPr>
              <w:t xml:space="preserve"> </w:t>
            </w:r>
            <w:r w:rsidR="00C131E3" w:rsidRPr="0068240F">
              <w:rPr>
                <w:rStyle w:val="Hyperlink"/>
                <w:rFonts w:hint="eastAsia"/>
                <w:rtl/>
              </w:rPr>
              <w:t>تحليل</w:t>
            </w:r>
            <w:r w:rsidR="00C131E3" w:rsidRPr="0068240F">
              <w:rPr>
                <w:rStyle w:val="Hyperlink"/>
                <w:rtl/>
              </w:rPr>
              <w:t xml:space="preserve"> </w:t>
            </w:r>
            <w:r w:rsidR="00C131E3" w:rsidRPr="0068240F">
              <w:rPr>
                <w:rStyle w:val="Hyperlink"/>
                <w:rFonts w:hint="eastAsia"/>
                <w:rtl/>
              </w:rPr>
              <w:t>الأثر</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لنشاط</w:t>
            </w:r>
            <w:r w:rsidR="00C131E3" w:rsidRPr="0068240F">
              <w:rPr>
                <w:rStyle w:val="Hyperlink"/>
                <w:rtl/>
              </w:rPr>
              <w:t xml:space="preserve"> </w:t>
            </w:r>
            <w:r w:rsidR="00C131E3" w:rsidRPr="0068240F">
              <w:rPr>
                <w:rStyle w:val="Hyperlink"/>
                <w:rFonts w:hint="eastAsia"/>
                <w:rtl/>
              </w:rPr>
              <w:t>السياحة</w:t>
            </w:r>
            <w:r w:rsidR="00C131E3" w:rsidRPr="0068240F">
              <w:rPr>
                <w:rStyle w:val="Hyperlink"/>
                <w:rtl/>
              </w:rPr>
              <w:t xml:space="preserve"> </w:t>
            </w:r>
            <w:r w:rsidR="00C131E3" w:rsidRPr="0068240F">
              <w:rPr>
                <w:rStyle w:val="Hyperlink"/>
                <w:rFonts w:hint="eastAsia"/>
                <w:rtl/>
              </w:rPr>
              <w:t>الثقافية</w:t>
            </w:r>
            <w:r w:rsidR="00C131E3" w:rsidRPr="0068240F">
              <w:rPr>
                <w:rStyle w:val="Hyperlink"/>
                <w:rtl/>
              </w:rPr>
              <w:t xml:space="preserve"> </w:t>
            </w:r>
            <w:r w:rsidR="00C131E3" w:rsidRPr="0068240F">
              <w:rPr>
                <w:rStyle w:val="Hyperlink"/>
                <w:rFonts w:hint="eastAsia"/>
                <w:rtl/>
              </w:rPr>
              <w:t>بالمدن</w:t>
            </w:r>
            <w:r w:rsidR="00C131E3" w:rsidRPr="0068240F">
              <w:rPr>
                <w:rStyle w:val="Hyperlink"/>
                <w:rtl/>
              </w:rPr>
              <w:t xml:space="preserve"> </w:t>
            </w:r>
            <w:r w:rsidR="00C131E3" w:rsidRPr="0068240F">
              <w:rPr>
                <w:rStyle w:val="Hyperlink"/>
                <w:rFonts w:hint="eastAsia"/>
                <w:rtl/>
              </w:rPr>
              <w:t>التاريخية،</w:t>
            </w:r>
            <w:r w:rsidR="00C131E3" w:rsidRPr="0068240F">
              <w:rPr>
                <w:rStyle w:val="Hyperlink"/>
                <w:rtl/>
              </w:rPr>
              <w:t xml:space="preserve"> </w:t>
            </w:r>
            <w:r w:rsidR="00C131E3" w:rsidRPr="0068240F">
              <w:rPr>
                <w:rStyle w:val="Hyperlink"/>
                <w:rFonts w:hint="eastAsia"/>
                <w:rtl/>
              </w:rPr>
              <w:t>والتجارب</w:t>
            </w:r>
            <w:r w:rsidR="00C131E3" w:rsidRPr="0068240F">
              <w:rPr>
                <w:rStyle w:val="Hyperlink"/>
                <w:rtl/>
              </w:rPr>
              <w:t xml:space="preserve"> </w:t>
            </w:r>
            <w:r w:rsidR="00C131E3" w:rsidRPr="0068240F">
              <w:rPr>
                <w:rStyle w:val="Hyperlink"/>
                <w:rFonts w:hint="eastAsia"/>
                <w:rtl/>
              </w:rPr>
              <w:t>العالمية</w:t>
            </w:r>
            <w:r w:rsidR="00C131E3" w:rsidRPr="0068240F">
              <w:rPr>
                <w:rStyle w:val="Hyperlink"/>
                <w:rtl/>
              </w:rPr>
              <w:t xml:space="preserve"> </w:t>
            </w:r>
            <w:r w:rsidR="00C131E3" w:rsidRPr="0068240F">
              <w:rPr>
                <w:rStyle w:val="Hyperlink"/>
                <w:rFonts w:hint="eastAsia"/>
                <w:rtl/>
              </w:rPr>
              <w:t>المطبقة</w:t>
            </w:r>
            <w:r w:rsidR="00C131E3" w:rsidRPr="0068240F">
              <w:rPr>
                <w:rStyle w:val="Hyperlink"/>
                <w:rtl/>
              </w:rPr>
              <w:t xml:space="preserve"> </w:t>
            </w:r>
            <w:r w:rsidR="00C131E3" w:rsidRPr="0068240F">
              <w:rPr>
                <w:rStyle w:val="Hyperlink"/>
                <w:rFonts w:hint="eastAsia"/>
                <w:rtl/>
              </w:rPr>
              <w:t>لها</w:t>
            </w:r>
            <w:r w:rsidR="00C131E3">
              <w:rPr>
                <w:webHidden/>
              </w:rPr>
              <w:tab/>
            </w:r>
            <w:r w:rsidR="00C131E3">
              <w:rPr>
                <w:webHidden/>
              </w:rPr>
              <w:fldChar w:fldCharType="begin"/>
            </w:r>
            <w:r w:rsidR="00C131E3">
              <w:rPr>
                <w:webHidden/>
              </w:rPr>
              <w:instrText xml:space="preserve"> PAGEREF _Toc8821559 \h </w:instrText>
            </w:r>
            <w:r w:rsidR="00C131E3">
              <w:rPr>
                <w:webHidden/>
              </w:rPr>
            </w:r>
            <w:r w:rsidR="00C131E3">
              <w:rPr>
                <w:webHidden/>
              </w:rPr>
              <w:fldChar w:fldCharType="separate"/>
            </w:r>
            <w:r>
              <w:rPr>
                <w:webHidden/>
                <w:rtl/>
                <w:lang w:bidi="ar-SA"/>
              </w:rPr>
              <w:t>83</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60" w:history="1">
            <w:r w:rsidR="00C131E3" w:rsidRPr="0068240F">
              <w:rPr>
                <w:rStyle w:val="Hyperlink"/>
                <w:rtl/>
              </w:rPr>
              <w:t xml:space="preserve">3-4 </w:t>
            </w:r>
            <w:r w:rsidR="00C131E3" w:rsidRPr="0068240F">
              <w:rPr>
                <w:rStyle w:val="Hyperlink"/>
                <w:rFonts w:hint="eastAsia"/>
                <w:rtl/>
              </w:rPr>
              <w:t>دراسة</w:t>
            </w:r>
            <w:r w:rsidR="00C131E3" w:rsidRPr="0068240F">
              <w:rPr>
                <w:rStyle w:val="Hyperlink"/>
                <w:rtl/>
              </w:rPr>
              <w:t xml:space="preserve"> </w:t>
            </w:r>
            <w:r w:rsidR="00C131E3" w:rsidRPr="0068240F">
              <w:rPr>
                <w:rStyle w:val="Hyperlink"/>
                <w:rFonts w:hint="eastAsia"/>
                <w:rtl/>
              </w:rPr>
              <w:t>الأثر</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الفعلى</w:t>
            </w:r>
            <w:r w:rsidR="00C131E3" w:rsidRPr="0068240F">
              <w:rPr>
                <w:rStyle w:val="Hyperlink"/>
                <w:rtl/>
              </w:rPr>
              <w:t xml:space="preserve"> </w:t>
            </w:r>
            <w:r w:rsidR="00C131E3" w:rsidRPr="0068240F">
              <w:rPr>
                <w:rStyle w:val="Hyperlink"/>
                <w:rFonts w:hint="eastAsia"/>
                <w:rtl/>
              </w:rPr>
              <w:t>لقطاع</w:t>
            </w:r>
            <w:r w:rsidR="00C131E3" w:rsidRPr="0068240F">
              <w:rPr>
                <w:rStyle w:val="Hyperlink"/>
                <w:rtl/>
              </w:rPr>
              <w:t xml:space="preserve"> </w:t>
            </w:r>
            <w:r w:rsidR="00C131E3" w:rsidRPr="0068240F">
              <w:rPr>
                <w:rStyle w:val="Hyperlink"/>
                <w:rFonts w:hint="eastAsia"/>
                <w:rtl/>
              </w:rPr>
              <w:t>السياحة</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الاقتصاد</w:t>
            </w:r>
            <w:r w:rsidR="00C131E3" w:rsidRPr="0068240F">
              <w:rPr>
                <w:rStyle w:val="Hyperlink"/>
                <w:rtl/>
              </w:rPr>
              <w:t xml:space="preserve"> </w:t>
            </w:r>
            <w:r w:rsidR="00C131E3" w:rsidRPr="0068240F">
              <w:rPr>
                <w:rStyle w:val="Hyperlink"/>
                <w:rFonts w:hint="eastAsia"/>
                <w:rtl/>
              </w:rPr>
              <w:t>المصرى</w:t>
            </w:r>
            <w:r w:rsidR="00C131E3">
              <w:rPr>
                <w:webHidden/>
              </w:rPr>
              <w:tab/>
            </w:r>
            <w:r w:rsidR="00C131E3">
              <w:rPr>
                <w:webHidden/>
              </w:rPr>
              <w:fldChar w:fldCharType="begin"/>
            </w:r>
            <w:r w:rsidR="00C131E3">
              <w:rPr>
                <w:webHidden/>
              </w:rPr>
              <w:instrText xml:space="preserve"> PAGEREF _Toc8821560 \h </w:instrText>
            </w:r>
            <w:r w:rsidR="00C131E3">
              <w:rPr>
                <w:webHidden/>
              </w:rPr>
            </w:r>
            <w:r w:rsidR="00C131E3">
              <w:rPr>
                <w:webHidden/>
              </w:rPr>
              <w:fldChar w:fldCharType="separate"/>
            </w:r>
            <w:r>
              <w:rPr>
                <w:webHidden/>
                <w:rtl/>
                <w:lang w:bidi="ar-SA"/>
              </w:rPr>
              <w:t>89</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61" w:history="1">
            <w:r w:rsidR="00C131E3" w:rsidRPr="0068240F">
              <w:rPr>
                <w:rStyle w:val="Hyperlink"/>
                <w:rtl/>
              </w:rPr>
              <w:t xml:space="preserve">3-5 </w:t>
            </w:r>
            <w:r w:rsidR="00C131E3" w:rsidRPr="0068240F">
              <w:rPr>
                <w:rStyle w:val="Hyperlink"/>
                <w:rFonts w:hint="eastAsia"/>
                <w:rtl/>
              </w:rPr>
              <w:t>دراسة</w:t>
            </w:r>
            <w:r w:rsidR="00C131E3" w:rsidRPr="0068240F">
              <w:rPr>
                <w:rStyle w:val="Hyperlink"/>
                <w:rtl/>
              </w:rPr>
              <w:t xml:space="preserve"> </w:t>
            </w:r>
            <w:r w:rsidR="00C131E3" w:rsidRPr="0068240F">
              <w:rPr>
                <w:rStyle w:val="Hyperlink"/>
                <w:rFonts w:hint="eastAsia"/>
                <w:rtl/>
              </w:rPr>
              <w:t>التأثير</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لنشاط</w:t>
            </w:r>
            <w:r w:rsidR="00C131E3" w:rsidRPr="0068240F">
              <w:rPr>
                <w:rStyle w:val="Hyperlink"/>
                <w:rtl/>
              </w:rPr>
              <w:t xml:space="preserve"> </w:t>
            </w:r>
            <w:r w:rsidR="00C131E3" w:rsidRPr="0068240F">
              <w:rPr>
                <w:rStyle w:val="Hyperlink"/>
                <w:rFonts w:hint="eastAsia"/>
                <w:rtl/>
              </w:rPr>
              <w:t>السياحة</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المملكة</w:t>
            </w:r>
            <w:r w:rsidR="00C131E3" w:rsidRPr="0068240F">
              <w:rPr>
                <w:rStyle w:val="Hyperlink"/>
                <w:rtl/>
              </w:rPr>
              <w:t xml:space="preserve"> </w:t>
            </w:r>
            <w:r w:rsidR="00C131E3" w:rsidRPr="0068240F">
              <w:rPr>
                <w:rStyle w:val="Hyperlink"/>
                <w:rFonts w:hint="eastAsia"/>
                <w:rtl/>
              </w:rPr>
              <w:t>العربية</w:t>
            </w:r>
            <w:r w:rsidR="00C131E3" w:rsidRPr="0068240F">
              <w:rPr>
                <w:rStyle w:val="Hyperlink"/>
                <w:rtl/>
              </w:rPr>
              <w:t xml:space="preserve"> </w:t>
            </w:r>
            <w:r w:rsidR="00C131E3" w:rsidRPr="0068240F">
              <w:rPr>
                <w:rStyle w:val="Hyperlink"/>
                <w:rFonts w:hint="eastAsia"/>
                <w:rtl/>
              </w:rPr>
              <w:t>السعودية</w:t>
            </w:r>
            <w:r w:rsidR="00C131E3" w:rsidRPr="0068240F">
              <w:rPr>
                <w:rStyle w:val="Hyperlink"/>
                <w:rtl/>
              </w:rPr>
              <w:t xml:space="preserve"> </w:t>
            </w:r>
            <w:r w:rsidR="00C131E3" w:rsidRPr="0068240F">
              <w:rPr>
                <w:rStyle w:val="Hyperlink"/>
                <w:rFonts w:hint="eastAsia"/>
                <w:rtl/>
              </w:rPr>
              <w:t>خلال</w:t>
            </w:r>
            <w:r w:rsidR="00C131E3" w:rsidRPr="0068240F">
              <w:rPr>
                <w:rStyle w:val="Hyperlink"/>
                <w:rtl/>
              </w:rPr>
              <w:t xml:space="preserve"> </w:t>
            </w:r>
            <w:r w:rsidR="00C131E3" w:rsidRPr="0068240F">
              <w:rPr>
                <w:rStyle w:val="Hyperlink"/>
                <w:rFonts w:hint="eastAsia"/>
                <w:rtl/>
              </w:rPr>
              <w:t>الفترة</w:t>
            </w:r>
            <w:r w:rsidR="00C131E3" w:rsidRPr="0068240F">
              <w:rPr>
                <w:rStyle w:val="Hyperlink"/>
                <w:rtl/>
              </w:rPr>
              <w:t xml:space="preserve"> 2004</w:t>
            </w:r>
            <w:r w:rsidR="00C131E3" w:rsidRPr="0068240F">
              <w:rPr>
                <w:rStyle w:val="Hyperlink"/>
                <w:rFonts w:hint="eastAsia"/>
                <w:rtl/>
              </w:rPr>
              <w:t>م</w:t>
            </w:r>
            <w:r w:rsidR="00C131E3" w:rsidRPr="0068240F">
              <w:rPr>
                <w:rStyle w:val="Hyperlink"/>
                <w:rtl/>
              </w:rPr>
              <w:t>-2010</w:t>
            </w:r>
            <w:r w:rsidR="00C131E3" w:rsidRPr="0068240F">
              <w:rPr>
                <w:rStyle w:val="Hyperlink"/>
                <w:rFonts w:hint="eastAsia"/>
                <w:rtl/>
              </w:rPr>
              <w:t>م</w:t>
            </w:r>
            <w:r w:rsidR="00C131E3">
              <w:rPr>
                <w:webHidden/>
              </w:rPr>
              <w:tab/>
            </w:r>
            <w:r w:rsidR="00C131E3">
              <w:rPr>
                <w:webHidden/>
              </w:rPr>
              <w:fldChar w:fldCharType="begin"/>
            </w:r>
            <w:r w:rsidR="00C131E3">
              <w:rPr>
                <w:webHidden/>
              </w:rPr>
              <w:instrText xml:space="preserve"> PAGEREF _Toc8821561 \h </w:instrText>
            </w:r>
            <w:r w:rsidR="00C131E3">
              <w:rPr>
                <w:webHidden/>
              </w:rPr>
            </w:r>
            <w:r w:rsidR="00C131E3">
              <w:rPr>
                <w:webHidden/>
              </w:rPr>
              <w:fldChar w:fldCharType="separate"/>
            </w:r>
            <w:r>
              <w:rPr>
                <w:webHidden/>
                <w:rtl/>
                <w:lang w:bidi="ar-SA"/>
              </w:rPr>
              <w:t>92</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62" w:history="1">
            <w:r w:rsidR="00C131E3" w:rsidRPr="0068240F">
              <w:rPr>
                <w:rStyle w:val="Hyperlink"/>
                <w:rFonts w:hint="eastAsia"/>
                <w:rtl/>
              </w:rPr>
              <w:t>الفصل</w:t>
            </w:r>
            <w:r w:rsidR="00C131E3" w:rsidRPr="0068240F">
              <w:rPr>
                <w:rStyle w:val="Hyperlink"/>
                <w:rtl/>
              </w:rPr>
              <w:t xml:space="preserve"> </w:t>
            </w:r>
            <w:r w:rsidR="00C131E3" w:rsidRPr="0068240F">
              <w:rPr>
                <w:rStyle w:val="Hyperlink"/>
                <w:rFonts w:hint="eastAsia"/>
                <w:rtl/>
              </w:rPr>
              <w:t>الرابع</w:t>
            </w:r>
            <w:r w:rsidR="00C131E3" w:rsidRPr="0068240F">
              <w:rPr>
                <w:rStyle w:val="Hyperlink"/>
                <w:rtl/>
              </w:rPr>
              <w:t xml:space="preserve"> </w:t>
            </w:r>
            <w:r w:rsidR="00C131E3" w:rsidRPr="0068240F">
              <w:rPr>
                <w:rStyle w:val="Hyperlink"/>
                <w:rFonts w:hint="eastAsia"/>
                <w:rtl/>
              </w:rPr>
              <w:t>إدارة</w:t>
            </w:r>
            <w:r w:rsidR="00C131E3" w:rsidRPr="0068240F">
              <w:rPr>
                <w:rStyle w:val="Hyperlink"/>
                <w:rtl/>
              </w:rPr>
              <w:t xml:space="preserve"> </w:t>
            </w:r>
            <w:r w:rsidR="00C131E3" w:rsidRPr="0068240F">
              <w:rPr>
                <w:rStyle w:val="Hyperlink"/>
                <w:rFonts w:hint="eastAsia"/>
                <w:rtl/>
              </w:rPr>
              <w:t>وتخطيط</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_Toc8821562 \h </w:instrText>
            </w:r>
            <w:r w:rsidR="00C131E3">
              <w:rPr>
                <w:webHidden/>
              </w:rPr>
            </w:r>
            <w:r w:rsidR="00C131E3">
              <w:rPr>
                <w:webHidden/>
              </w:rPr>
              <w:fldChar w:fldCharType="separate"/>
            </w:r>
            <w:r>
              <w:rPr>
                <w:webHidden/>
                <w:rtl/>
                <w:lang w:bidi="ar-SA"/>
              </w:rPr>
              <w:t>98</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63" w:history="1">
            <w:r w:rsidR="00C131E3" w:rsidRPr="0068240F">
              <w:rPr>
                <w:rStyle w:val="Hyperlink"/>
                <w:rFonts w:hint="eastAsia"/>
                <w:rtl/>
              </w:rPr>
              <w:t>تمهيد</w:t>
            </w:r>
            <w:r w:rsidR="00C131E3">
              <w:rPr>
                <w:rStyle w:val="Hyperlink"/>
              </w:rPr>
              <w:t xml:space="preserve">     </w:t>
            </w:r>
            <w:r w:rsidR="00C131E3">
              <w:rPr>
                <w:rStyle w:val="Hyperlink"/>
              </w:rPr>
              <w:tab/>
            </w:r>
            <w:r w:rsidR="00C131E3">
              <w:rPr>
                <w:webHidden/>
              </w:rPr>
              <w:tab/>
            </w:r>
            <w:r w:rsidR="00C131E3">
              <w:rPr>
                <w:webHidden/>
              </w:rPr>
              <w:fldChar w:fldCharType="begin"/>
            </w:r>
            <w:r w:rsidR="00C131E3">
              <w:rPr>
                <w:webHidden/>
              </w:rPr>
              <w:instrText xml:space="preserve"> PAGEREF _Toc8821563 \h </w:instrText>
            </w:r>
            <w:r w:rsidR="00C131E3">
              <w:rPr>
                <w:webHidden/>
              </w:rPr>
            </w:r>
            <w:r w:rsidR="00C131E3">
              <w:rPr>
                <w:webHidden/>
              </w:rPr>
              <w:fldChar w:fldCharType="separate"/>
            </w:r>
            <w:r>
              <w:rPr>
                <w:webHidden/>
                <w:rtl/>
                <w:lang w:bidi="ar-SA"/>
              </w:rPr>
              <w:t>98</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64" w:history="1">
            <w:r w:rsidR="00C131E3" w:rsidRPr="0068240F">
              <w:rPr>
                <w:rStyle w:val="Hyperlink"/>
                <w:rtl/>
              </w:rPr>
              <w:t xml:space="preserve">4-1 </w:t>
            </w:r>
            <w:r w:rsidR="00C131E3" w:rsidRPr="0068240F">
              <w:rPr>
                <w:rStyle w:val="Hyperlink"/>
                <w:rFonts w:hint="eastAsia"/>
                <w:rtl/>
              </w:rPr>
              <w:t>نظم</w:t>
            </w:r>
            <w:r w:rsidR="00C131E3" w:rsidRPr="0068240F">
              <w:rPr>
                <w:rStyle w:val="Hyperlink"/>
                <w:rtl/>
              </w:rPr>
              <w:t xml:space="preserve"> </w:t>
            </w:r>
            <w:r w:rsidR="00C131E3" w:rsidRPr="0068240F">
              <w:rPr>
                <w:rStyle w:val="Hyperlink"/>
                <w:rFonts w:hint="eastAsia"/>
                <w:rtl/>
              </w:rPr>
              <w:t>إدارة</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_Toc8821564 \h </w:instrText>
            </w:r>
            <w:r w:rsidR="00C131E3">
              <w:rPr>
                <w:webHidden/>
              </w:rPr>
            </w:r>
            <w:r w:rsidR="00C131E3">
              <w:rPr>
                <w:webHidden/>
              </w:rPr>
              <w:fldChar w:fldCharType="separate"/>
            </w:r>
            <w:r>
              <w:rPr>
                <w:webHidden/>
                <w:rtl/>
                <w:lang w:bidi="ar-SA"/>
              </w:rPr>
              <w:t>98</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65" w:history="1">
            <w:r w:rsidR="00C131E3" w:rsidRPr="0068240F">
              <w:rPr>
                <w:rStyle w:val="Hyperlink"/>
                <w:rtl/>
              </w:rPr>
              <w:t xml:space="preserve">4-1-1 </w:t>
            </w:r>
            <w:r w:rsidR="00C131E3" w:rsidRPr="0068240F">
              <w:rPr>
                <w:rStyle w:val="Hyperlink"/>
                <w:rFonts w:hint="eastAsia"/>
                <w:rtl/>
              </w:rPr>
              <w:t>حاجة</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sidRPr="0068240F">
              <w:rPr>
                <w:rStyle w:val="Hyperlink"/>
                <w:rtl/>
              </w:rPr>
              <w:t xml:space="preserve"> </w:t>
            </w:r>
            <w:r w:rsidR="00C131E3" w:rsidRPr="0068240F">
              <w:rPr>
                <w:rStyle w:val="Hyperlink"/>
                <w:rFonts w:hint="eastAsia"/>
                <w:rtl/>
              </w:rPr>
              <w:t>إلى</w:t>
            </w:r>
            <w:r w:rsidR="00C131E3" w:rsidRPr="0068240F">
              <w:rPr>
                <w:rStyle w:val="Hyperlink"/>
                <w:rtl/>
              </w:rPr>
              <w:t xml:space="preserve"> </w:t>
            </w:r>
            <w:r w:rsidR="00C131E3" w:rsidRPr="0068240F">
              <w:rPr>
                <w:rStyle w:val="Hyperlink"/>
                <w:rFonts w:hint="eastAsia"/>
                <w:rtl/>
              </w:rPr>
              <w:t>إدارة</w:t>
            </w:r>
            <w:r w:rsidR="00C131E3">
              <w:rPr>
                <w:webHidden/>
              </w:rPr>
              <w:tab/>
            </w:r>
            <w:r w:rsidR="00C131E3">
              <w:rPr>
                <w:webHidden/>
              </w:rPr>
              <w:fldChar w:fldCharType="begin"/>
            </w:r>
            <w:r w:rsidR="00C131E3">
              <w:rPr>
                <w:webHidden/>
              </w:rPr>
              <w:instrText xml:space="preserve"> PAGEREF _Toc8821565 \h </w:instrText>
            </w:r>
            <w:r w:rsidR="00C131E3">
              <w:rPr>
                <w:webHidden/>
              </w:rPr>
            </w:r>
            <w:r w:rsidR="00C131E3">
              <w:rPr>
                <w:webHidden/>
              </w:rPr>
              <w:fldChar w:fldCharType="separate"/>
            </w:r>
            <w:r>
              <w:rPr>
                <w:webHidden/>
                <w:rtl/>
                <w:lang w:bidi="ar-SA"/>
              </w:rPr>
              <w:t>98</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66" w:history="1">
            <w:r w:rsidR="00C131E3" w:rsidRPr="0068240F">
              <w:rPr>
                <w:rStyle w:val="Hyperlink"/>
                <w:rtl/>
              </w:rPr>
              <w:t xml:space="preserve">4-1-2 </w:t>
            </w:r>
            <w:r w:rsidR="00C131E3" w:rsidRPr="0068240F">
              <w:rPr>
                <w:rStyle w:val="Hyperlink"/>
                <w:rFonts w:hint="eastAsia"/>
                <w:rtl/>
              </w:rPr>
              <w:t>الإدارة</w:t>
            </w:r>
            <w:r w:rsidR="00C131E3" w:rsidRPr="0068240F">
              <w:rPr>
                <w:rStyle w:val="Hyperlink"/>
                <w:rtl/>
              </w:rPr>
              <w:t xml:space="preserve"> </w:t>
            </w:r>
            <w:r w:rsidR="00C131E3" w:rsidRPr="0068240F">
              <w:rPr>
                <w:rStyle w:val="Hyperlink"/>
                <w:rFonts w:hint="eastAsia"/>
                <w:rtl/>
              </w:rPr>
              <w:t>الفعالة</w:t>
            </w:r>
            <w:r w:rsidR="00C131E3" w:rsidRPr="0068240F">
              <w:rPr>
                <w:rStyle w:val="Hyperlink"/>
                <w:rtl/>
              </w:rPr>
              <w:t xml:space="preserve"> </w:t>
            </w:r>
            <w:r w:rsidR="00C131E3" w:rsidRPr="0068240F">
              <w:rPr>
                <w:rStyle w:val="Hyperlink"/>
                <w:rFonts w:hint="eastAsia"/>
                <w:rtl/>
              </w:rPr>
              <w:t>لمناطق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Pr>
                <w:webHidden/>
              </w:rPr>
              <w:tab/>
            </w:r>
            <w:r w:rsidR="00C131E3">
              <w:rPr>
                <w:webHidden/>
              </w:rPr>
              <w:fldChar w:fldCharType="begin"/>
            </w:r>
            <w:r w:rsidR="00C131E3">
              <w:rPr>
                <w:webHidden/>
              </w:rPr>
              <w:instrText xml:space="preserve"> PAGEREF _Toc8821566 \h </w:instrText>
            </w:r>
            <w:r w:rsidR="00C131E3">
              <w:rPr>
                <w:webHidden/>
              </w:rPr>
            </w:r>
            <w:r w:rsidR="00C131E3">
              <w:rPr>
                <w:webHidden/>
              </w:rPr>
              <w:fldChar w:fldCharType="separate"/>
            </w:r>
            <w:r>
              <w:rPr>
                <w:webHidden/>
                <w:rtl/>
                <w:lang w:bidi="ar-SA"/>
              </w:rPr>
              <w:t>99</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67" w:history="1">
            <w:r w:rsidR="00C131E3" w:rsidRPr="0068240F">
              <w:rPr>
                <w:rStyle w:val="Hyperlink"/>
                <w:rtl/>
              </w:rPr>
              <w:t xml:space="preserve">4-1-3 </w:t>
            </w:r>
            <w:r w:rsidR="00C131E3" w:rsidRPr="0068240F">
              <w:rPr>
                <w:rStyle w:val="Hyperlink"/>
                <w:rFonts w:hint="eastAsia"/>
                <w:rtl/>
              </w:rPr>
              <w:t>مكونات</w:t>
            </w:r>
            <w:r w:rsidR="00C131E3" w:rsidRPr="0068240F">
              <w:rPr>
                <w:rStyle w:val="Hyperlink"/>
                <w:rtl/>
              </w:rPr>
              <w:t xml:space="preserve"> </w:t>
            </w:r>
            <w:r w:rsidR="00C131E3" w:rsidRPr="0068240F">
              <w:rPr>
                <w:rStyle w:val="Hyperlink"/>
                <w:rFonts w:hint="eastAsia"/>
                <w:rtl/>
              </w:rPr>
              <w:t>نظم</w:t>
            </w:r>
            <w:r w:rsidR="00C131E3" w:rsidRPr="0068240F">
              <w:rPr>
                <w:rStyle w:val="Hyperlink"/>
                <w:rtl/>
              </w:rPr>
              <w:t xml:space="preserve"> </w:t>
            </w:r>
            <w:r w:rsidR="00C131E3" w:rsidRPr="0068240F">
              <w:rPr>
                <w:rStyle w:val="Hyperlink"/>
                <w:rFonts w:hint="eastAsia"/>
                <w:rtl/>
              </w:rPr>
              <w:t>إدارة</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Pr>
                <w:webHidden/>
              </w:rPr>
              <w:tab/>
            </w:r>
            <w:r w:rsidR="00C131E3">
              <w:rPr>
                <w:webHidden/>
              </w:rPr>
              <w:fldChar w:fldCharType="begin"/>
            </w:r>
            <w:r w:rsidR="00C131E3">
              <w:rPr>
                <w:webHidden/>
              </w:rPr>
              <w:instrText xml:space="preserve"> PAGEREF _Toc8821567 \h </w:instrText>
            </w:r>
            <w:r w:rsidR="00C131E3">
              <w:rPr>
                <w:webHidden/>
              </w:rPr>
            </w:r>
            <w:r w:rsidR="00C131E3">
              <w:rPr>
                <w:webHidden/>
              </w:rPr>
              <w:fldChar w:fldCharType="separate"/>
            </w:r>
            <w:r>
              <w:rPr>
                <w:webHidden/>
                <w:rtl/>
                <w:lang w:bidi="ar-SA"/>
              </w:rPr>
              <w:t>100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68" w:history="1">
            <w:r w:rsidR="00C131E3" w:rsidRPr="0068240F">
              <w:rPr>
                <w:rStyle w:val="Hyperlink"/>
                <w:rtl/>
              </w:rPr>
              <w:t xml:space="preserve">4-1-4 </w:t>
            </w:r>
            <w:r w:rsidR="00C131E3" w:rsidRPr="0068240F">
              <w:rPr>
                <w:rStyle w:val="Hyperlink"/>
                <w:rFonts w:hint="eastAsia"/>
                <w:rtl/>
              </w:rPr>
              <w:t>عمليات</w:t>
            </w:r>
            <w:r w:rsidR="00C131E3" w:rsidRPr="0068240F">
              <w:rPr>
                <w:rStyle w:val="Hyperlink"/>
                <w:rtl/>
              </w:rPr>
              <w:t xml:space="preserve"> </w:t>
            </w:r>
            <w:r w:rsidR="00C131E3" w:rsidRPr="0068240F">
              <w:rPr>
                <w:rStyle w:val="Hyperlink"/>
                <w:rFonts w:hint="eastAsia"/>
                <w:rtl/>
              </w:rPr>
              <w:t>ضرورية</w:t>
            </w:r>
            <w:r w:rsidR="00C131E3" w:rsidRPr="0068240F">
              <w:rPr>
                <w:rStyle w:val="Hyperlink"/>
                <w:rtl/>
              </w:rPr>
              <w:t xml:space="preserve"> </w:t>
            </w:r>
            <w:r w:rsidR="00C131E3" w:rsidRPr="0068240F">
              <w:rPr>
                <w:rStyle w:val="Hyperlink"/>
                <w:rFonts w:hint="eastAsia"/>
                <w:rtl/>
              </w:rPr>
              <w:t>لنظام</w:t>
            </w:r>
            <w:r w:rsidR="00C131E3" w:rsidRPr="0068240F">
              <w:rPr>
                <w:rStyle w:val="Hyperlink"/>
                <w:rtl/>
              </w:rPr>
              <w:t xml:space="preserve"> </w:t>
            </w:r>
            <w:r w:rsidR="00C131E3" w:rsidRPr="0068240F">
              <w:rPr>
                <w:rStyle w:val="Hyperlink"/>
                <w:rFonts w:hint="eastAsia"/>
                <w:rtl/>
              </w:rPr>
              <w:t>إدارة</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الثقافي</w:t>
            </w:r>
            <w:r w:rsidR="00C131E3">
              <w:rPr>
                <w:webHidden/>
              </w:rPr>
              <w:tab/>
            </w:r>
            <w:r w:rsidR="00C131E3">
              <w:rPr>
                <w:webHidden/>
              </w:rPr>
              <w:fldChar w:fldCharType="begin"/>
            </w:r>
            <w:r w:rsidR="00C131E3">
              <w:rPr>
                <w:webHidden/>
              </w:rPr>
              <w:instrText xml:space="preserve"> PAGEREF _Toc8821568 \h </w:instrText>
            </w:r>
            <w:r w:rsidR="00C131E3">
              <w:rPr>
                <w:webHidden/>
              </w:rPr>
            </w:r>
            <w:r w:rsidR="00C131E3">
              <w:rPr>
                <w:webHidden/>
              </w:rPr>
              <w:fldChar w:fldCharType="separate"/>
            </w:r>
            <w:r>
              <w:rPr>
                <w:webHidden/>
                <w:rtl/>
                <w:lang w:bidi="ar-SA"/>
              </w:rPr>
              <w:t>103</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69" w:history="1">
            <w:r w:rsidR="00C131E3" w:rsidRPr="0068240F">
              <w:rPr>
                <w:rStyle w:val="Hyperlink"/>
                <w:rtl/>
              </w:rPr>
              <w:t xml:space="preserve">4-2 </w:t>
            </w:r>
            <w:r w:rsidR="00C131E3" w:rsidRPr="0068240F">
              <w:rPr>
                <w:rStyle w:val="Hyperlink"/>
                <w:rFonts w:hint="eastAsia"/>
                <w:rtl/>
              </w:rPr>
              <w:t>التخطيط</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لمناطق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_Toc8821569 \h </w:instrText>
            </w:r>
            <w:r w:rsidR="00C131E3">
              <w:rPr>
                <w:webHidden/>
              </w:rPr>
            </w:r>
            <w:r w:rsidR="00C131E3">
              <w:rPr>
                <w:webHidden/>
              </w:rPr>
              <w:fldChar w:fldCharType="separate"/>
            </w:r>
            <w:r>
              <w:rPr>
                <w:webHidden/>
                <w:rtl/>
                <w:lang w:bidi="ar-SA"/>
              </w:rPr>
              <w:t>105</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0" w:history="1">
            <w:r w:rsidR="00C131E3" w:rsidRPr="0068240F">
              <w:rPr>
                <w:rStyle w:val="Hyperlink"/>
                <w:rtl/>
              </w:rPr>
              <w:t xml:space="preserve">4-2-1 </w:t>
            </w:r>
            <w:r w:rsidR="00C131E3" w:rsidRPr="0068240F">
              <w:rPr>
                <w:rStyle w:val="Hyperlink"/>
                <w:rFonts w:hint="eastAsia"/>
                <w:rtl/>
              </w:rPr>
              <w:t>مفهوم</w:t>
            </w:r>
            <w:r w:rsidR="00C131E3" w:rsidRPr="0068240F">
              <w:rPr>
                <w:rStyle w:val="Hyperlink"/>
                <w:rtl/>
              </w:rPr>
              <w:t xml:space="preserve"> </w:t>
            </w:r>
            <w:r w:rsidR="00C131E3" w:rsidRPr="0068240F">
              <w:rPr>
                <w:rStyle w:val="Hyperlink"/>
                <w:rFonts w:hint="eastAsia"/>
                <w:rtl/>
              </w:rPr>
              <w:t>التخطيط</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لمناطق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_Toc8821570 \h </w:instrText>
            </w:r>
            <w:r w:rsidR="00C131E3">
              <w:rPr>
                <w:webHidden/>
              </w:rPr>
            </w:r>
            <w:r w:rsidR="00C131E3">
              <w:rPr>
                <w:webHidden/>
              </w:rPr>
              <w:fldChar w:fldCharType="separate"/>
            </w:r>
            <w:r>
              <w:rPr>
                <w:webHidden/>
                <w:rtl/>
                <w:lang w:bidi="ar-SA"/>
              </w:rPr>
              <w:t>105</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1" w:history="1">
            <w:r w:rsidR="00C131E3" w:rsidRPr="0068240F">
              <w:rPr>
                <w:rStyle w:val="Hyperlink"/>
                <w:rtl/>
              </w:rPr>
              <w:t xml:space="preserve">4-2-2 </w:t>
            </w:r>
            <w:r w:rsidR="00C131E3" w:rsidRPr="0068240F">
              <w:rPr>
                <w:rStyle w:val="Hyperlink"/>
                <w:rFonts w:hint="eastAsia"/>
                <w:rtl/>
              </w:rPr>
              <w:t>أهداف</w:t>
            </w:r>
            <w:r w:rsidR="00C131E3" w:rsidRPr="0068240F">
              <w:rPr>
                <w:rStyle w:val="Hyperlink"/>
                <w:rtl/>
              </w:rPr>
              <w:t xml:space="preserve"> </w:t>
            </w:r>
            <w:r w:rsidR="00C131E3" w:rsidRPr="0068240F">
              <w:rPr>
                <w:rStyle w:val="Hyperlink"/>
                <w:rFonts w:hint="eastAsia"/>
                <w:rtl/>
              </w:rPr>
              <w:t>التخطيط</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لمواقع</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_Toc8821571 \h </w:instrText>
            </w:r>
            <w:r w:rsidR="00C131E3">
              <w:rPr>
                <w:webHidden/>
              </w:rPr>
            </w:r>
            <w:r w:rsidR="00C131E3">
              <w:rPr>
                <w:webHidden/>
              </w:rPr>
              <w:fldChar w:fldCharType="separate"/>
            </w:r>
            <w:r>
              <w:rPr>
                <w:webHidden/>
                <w:rtl/>
                <w:lang w:bidi="ar-SA"/>
              </w:rPr>
              <w:t>106</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2" w:history="1">
            <w:r w:rsidR="00C131E3" w:rsidRPr="0068240F">
              <w:rPr>
                <w:rStyle w:val="Hyperlink"/>
                <w:rtl/>
              </w:rPr>
              <w:t xml:space="preserve">4-2-3 </w:t>
            </w:r>
            <w:r w:rsidR="00C131E3" w:rsidRPr="0068240F">
              <w:rPr>
                <w:rStyle w:val="Hyperlink"/>
                <w:rFonts w:hint="eastAsia"/>
                <w:rtl/>
              </w:rPr>
              <w:t>أهمية</w:t>
            </w:r>
            <w:r w:rsidR="00C131E3" w:rsidRPr="0068240F">
              <w:rPr>
                <w:rStyle w:val="Hyperlink"/>
                <w:rtl/>
              </w:rPr>
              <w:t xml:space="preserve"> </w:t>
            </w:r>
            <w:r w:rsidR="00C131E3" w:rsidRPr="0068240F">
              <w:rPr>
                <w:rStyle w:val="Hyperlink"/>
                <w:rFonts w:hint="eastAsia"/>
                <w:rtl/>
              </w:rPr>
              <w:t>التخطيط</w:t>
            </w:r>
            <w:r w:rsidR="00C131E3" w:rsidRPr="0068240F">
              <w:rPr>
                <w:rStyle w:val="Hyperlink"/>
                <w:rtl/>
              </w:rPr>
              <w:t xml:space="preserve"> </w:t>
            </w:r>
            <w:r w:rsidR="00C131E3" w:rsidRPr="0068240F">
              <w:rPr>
                <w:rStyle w:val="Hyperlink"/>
                <w:rFonts w:hint="eastAsia"/>
                <w:rtl/>
              </w:rPr>
              <w:t>السياحى</w:t>
            </w:r>
            <w:r w:rsidR="00C131E3" w:rsidRPr="0068240F">
              <w:rPr>
                <w:rStyle w:val="Hyperlink"/>
                <w:rtl/>
              </w:rPr>
              <w:t xml:space="preserve"> </w:t>
            </w:r>
            <w:r w:rsidR="00C131E3" w:rsidRPr="0068240F">
              <w:rPr>
                <w:rStyle w:val="Hyperlink"/>
                <w:rFonts w:hint="eastAsia"/>
                <w:rtl/>
              </w:rPr>
              <w:t>للمواقع</w:t>
            </w:r>
            <w:r w:rsidR="00C131E3" w:rsidRPr="0068240F">
              <w:rPr>
                <w:rStyle w:val="Hyperlink"/>
                <w:rtl/>
              </w:rPr>
              <w:t xml:space="preserve"> </w:t>
            </w:r>
            <w:r w:rsidR="00C131E3" w:rsidRPr="0068240F">
              <w:rPr>
                <w:rStyle w:val="Hyperlink"/>
                <w:rFonts w:hint="eastAsia"/>
                <w:rtl/>
              </w:rPr>
              <w:t>الأثرية</w:t>
            </w:r>
            <w:r w:rsidR="00C131E3">
              <w:rPr>
                <w:webHidden/>
              </w:rPr>
              <w:tab/>
            </w:r>
            <w:r w:rsidR="00C131E3">
              <w:rPr>
                <w:webHidden/>
              </w:rPr>
              <w:fldChar w:fldCharType="begin"/>
            </w:r>
            <w:r w:rsidR="00C131E3">
              <w:rPr>
                <w:webHidden/>
              </w:rPr>
              <w:instrText xml:space="preserve"> PAGEREF _Toc8821572 \h </w:instrText>
            </w:r>
            <w:r w:rsidR="00C131E3">
              <w:rPr>
                <w:webHidden/>
              </w:rPr>
            </w:r>
            <w:r w:rsidR="00C131E3">
              <w:rPr>
                <w:webHidden/>
              </w:rPr>
              <w:fldChar w:fldCharType="separate"/>
            </w:r>
            <w:r>
              <w:rPr>
                <w:webHidden/>
                <w:rtl/>
                <w:lang w:bidi="ar-SA"/>
              </w:rPr>
              <w:t>107</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3" w:history="1">
            <w:r w:rsidR="00C131E3" w:rsidRPr="0068240F">
              <w:rPr>
                <w:rStyle w:val="Hyperlink"/>
                <w:rtl/>
              </w:rPr>
              <w:t xml:space="preserve">4-2-4 </w:t>
            </w:r>
            <w:r w:rsidR="00C131E3" w:rsidRPr="0068240F">
              <w:rPr>
                <w:rStyle w:val="Hyperlink"/>
                <w:rFonts w:hint="eastAsia"/>
                <w:rtl/>
              </w:rPr>
              <w:t>مراحل</w:t>
            </w:r>
            <w:r w:rsidR="00C131E3" w:rsidRPr="0068240F">
              <w:rPr>
                <w:rStyle w:val="Hyperlink"/>
                <w:rtl/>
              </w:rPr>
              <w:t xml:space="preserve"> </w:t>
            </w:r>
            <w:r w:rsidR="00C131E3" w:rsidRPr="0068240F">
              <w:rPr>
                <w:rStyle w:val="Hyperlink"/>
                <w:rFonts w:hint="eastAsia"/>
                <w:rtl/>
              </w:rPr>
              <w:t>تخطيط</w:t>
            </w:r>
            <w:r w:rsidR="00C131E3" w:rsidRPr="0068240F">
              <w:rPr>
                <w:rStyle w:val="Hyperlink"/>
                <w:rtl/>
              </w:rPr>
              <w:t xml:space="preserve"> </w:t>
            </w:r>
            <w:r w:rsidR="00C131E3" w:rsidRPr="0068240F">
              <w:rPr>
                <w:rStyle w:val="Hyperlink"/>
                <w:rFonts w:hint="eastAsia"/>
                <w:rtl/>
              </w:rPr>
              <w:t>المواقع</w:t>
            </w:r>
            <w:r w:rsidR="00C131E3" w:rsidRPr="0068240F">
              <w:rPr>
                <w:rStyle w:val="Hyperlink"/>
                <w:rtl/>
              </w:rPr>
              <w:t xml:space="preserve"> </w:t>
            </w:r>
            <w:r w:rsidR="00C131E3" w:rsidRPr="0068240F">
              <w:rPr>
                <w:rStyle w:val="Hyperlink"/>
                <w:rFonts w:hint="eastAsia"/>
                <w:rtl/>
              </w:rPr>
              <w:t>الأثرية</w:t>
            </w:r>
            <w:r w:rsidR="00C131E3">
              <w:rPr>
                <w:webHidden/>
              </w:rPr>
              <w:tab/>
            </w:r>
            <w:r w:rsidR="00C131E3">
              <w:rPr>
                <w:webHidden/>
              </w:rPr>
              <w:fldChar w:fldCharType="begin"/>
            </w:r>
            <w:r w:rsidR="00C131E3">
              <w:rPr>
                <w:webHidden/>
              </w:rPr>
              <w:instrText xml:space="preserve"> PAGEREF _Toc8821573 \h </w:instrText>
            </w:r>
            <w:r w:rsidR="00C131E3">
              <w:rPr>
                <w:webHidden/>
              </w:rPr>
            </w:r>
            <w:r w:rsidR="00C131E3">
              <w:rPr>
                <w:webHidden/>
              </w:rPr>
              <w:fldChar w:fldCharType="separate"/>
            </w:r>
            <w:r>
              <w:rPr>
                <w:webHidden/>
                <w:rtl/>
                <w:lang w:bidi="ar-SA"/>
              </w:rPr>
              <w:t>108</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74" w:history="1">
            <w:r w:rsidR="00C131E3" w:rsidRPr="0068240F">
              <w:rPr>
                <w:rStyle w:val="Hyperlink"/>
                <w:rtl/>
              </w:rPr>
              <w:t xml:space="preserve">4-3 </w:t>
            </w:r>
            <w:r w:rsidR="00C131E3" w:rsidRPr="0068240F">
              <w:rPr>
                <w:rStyle w:val="Hyperlink"/>
                <w:rFonts w:hint="eastAsia"/>
                <w:rtl/>
              </w:rPr>
              <w:t>خطة</w:t>
            </w:r>
            <w:r w:rsidR="00C131E3" w:rsidRPr="0068240F">
              <w:rPr>
                <w:rStyle w:val="Hyperlink"/>
                <w:rtl/>
              </w:rPr>
              <w:t xml:space="preserve"> </w:t>
            </w:r>
            <w:r w:rsidR="00C131E3" w:rsidRPr="0068240F">
              <w:rPr>
                <w:rStyle w:val="Hyperlink"/>
                <w:rFonts w:hint="eastAsia"/>
                <w:rtl/>
              </w:rPr>
              <w:t>إدارة</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_Toc8821574 \h </w:instrText>
            </w:r>
            <w:r w:rsidR="00C131E3">
              <w:rPr>
                <w:webHidden/>
              </w:rPr>
            </w:r>
            <w:r w:rsidR="00C131E3">
              <w:rPr>
                <w:webHidden/>
              </w:rPr>
              <w:fldChar w:fldCharType="separate"/>
            </w:r>
            <w:r>
              <w:rPr>
                <w:webHidden/>
                <w:rtl/>
                <w:lang w:bidi="ar-SA"/>
              </w:rPr>
              <w:t>109</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5" w:history="1">
            <w:r w:rsidR="00C131E3" w:rsidRPr="0068240F">
              <w:rPr>
                <w:rStyle w:val="Hyperlink"/>
                <w:rtl/>
              </w:rPr>
              <w:t xml:space="preserve">4-3-1 </w:t>
            </w:r>
            <w:r w:rsidR="00C131E3" w:rsidRPr="0068240F">
              <w:rPr>
                <w:rStyle w:val="Hyperlink"/>
                <w:rFonts w:hint="eastAsia"/>
                <w:rtl/>
              </w:rPr>
              <w:t>أهمية</w:t>
            </w:r>
            <w:r w:rsidR="00C131E3" w:rsidRPr="0068240F">
              <w:rPr>
                <w:rStyle w:val="Hyperlink"/>
                <w:rtl/>
              </w:rPr>
              <w:t xml:space="preserve"> </w:t>
            </w:r>
            <w:r w:rsidR="00C131E3" w:rsidRPr="0068240F">
              <w:rPr>
                <w:rStyle w:val="Hyperlink"/>
                <w:rFonts w:hint="eastAsia"/>
                <w:rtl/>
              </w:rPr>
              <w:t>التخطيط</w:t>
            </w:r>
            <w:r w:rsidR="00C131E3" w:rsidRPr="0068240F">
              <w:rPr>
                <w:rStyle w:val="Hyperlink"/>
                <w:rtl/>
              </w:rPr>
              <w:t xml:space="preserve"> </w:t>
            </w:r>
            <w:r w:rsidR="00C131E3" w:rsidRPr="0068240F">
              <w:rPr>
                <w:rStyle w:val="Hyperlink"/>
                <w:rFonts w:hint="eastAsia"/>
                <w:rtl/>
              </w:rPr>
              <w:t>الإدارى</w:t>
            </w:r>
            <w:r w:rsidR="00C131E3" w:rsidRPr="0068240F">
              <w:rPr>
                <w:rStyle w:val="Hyperlink"/>
                <w:rtl/>
              </w:rPr>
              <w:t xml:space="preserve"> </w:t>
            </w:r>
            <w:r w:rsidR="00C131E3" w:rsidRPr="0068240F">
              <w:rPr>
                <w:rStyle w:val="Hyperlink"/>
                <w:rFonts w:hint="eastAsia"/>
                <w:rtl/>
              </w:rPr>
              <w:t>لمنطقة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_Toc8821575 \h </w:instrText>
            </w:r>
            <w:r w:rsidR="00C131E3">
              <w:rPr>
                <w:webHidden/>
              </w:rPr>
            </w:r>
            <w:r w:rsidR="00C131E3">
              <w:rPr>
                <w:webHidden/>
              </w:rPr>
              <w:fldChar w:fldCharType="separate"/>
            </w:r>
            <w:r>
              <w:rPr>
                <w:webHidden/>
                <w:rtl/>
                <w:lang w:bidi="ar-SA"/>
              </w:rPr>
              <w:t>109</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6" w:history="1">
            <w:r w:rsidR="00C131E3" w:rsidRPr="0068240F">
              <w:rPr>
                <w:rStyle w:val="Hyperlink"/>
                <w:rtl/>
              </w:rPr>
              <w:t xml:space="preserve">4-3-2 </w:t>
            </w:r>
            <w:r w:rsidR="00C131E3" w:rsidRPr="0068240F">
              <w:rPr>
                <w:rStyle w:val="Hyperlink"/>
                <w:rFonts w:hint="eastAsia"/>
                <w:rtl/>
              </w:rPr>
              <w:t>خطط</w:t>
            </w:r>
            <w:r w:rsidR="00C131E3" w:rsidRPr="0068240F">
              <w:rPr>
                <w:rStyle w:val="Hyperlink"/>
                <w:rtl/>
              </w:rPr>
              <w:t xml:space="preserve"> </w:t>
            </w:r>
            <w:r w:rsidR="00C131E3" w:rsidRPr="0068240F">
              <w:rPr>
                <w:rStyle w:val="Hyperlink"/>
                <w:rFonts w:hint="eastAsia"/>
                <w:rtl/>
              </w:rPr>
              <w:t>إدارة</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المتكاملة</w:t>
            </w:r>
            <w:r w:rsidR="00C131E3">
              <w:rPr>
                <w:webHidden/>
              </w:rPr>
              <w:tab/>
            </w:r>
            <w:r w:rsidR="00C131E3">
              <w:rPr>
                <w:webHidden/>
              </w:rPr>
              <w:fldChar w:fldCharType="begin"/>
            </w:r>
            <w:r w:rsidR="00C131E3">
              <w:rPr>
                <w:webHidden/>
              </w:rPr>
              <w:instrText xml:space="preserve"> PAGEREF _Toc8821576 \h </w:instrText>
            </w:r>
            <w:r w:rsidR="00C131E3">
              <w:rPr>
                <w:webHidden/>
              </w:rPr>
            </w:r>
            <w:r w:rsidR="00C131E3">
              <w:rPr>
                <w:webHidden/>
              </w:rPr>
              <w:fldChar w:fldCharType="separate"/>
            </w:r>
            <w:r>
              <w:rPr>
                <w:webHidden/>
                <w:rtl/>
                <w:lang w:bidi="ar-SA"/>
              </w:rPr>
              <w:t>110</w:t>
            </w:r>
            <w:r w:rsidR="00C131E3">
              <w:rPr>
                <w:webHidden/>
              </w:rPr>
              <w:fldChar w:fldCharType="end"/>
            </w:r>
          </w:hyperlink>
        </w:p>
        <w:p w:rsidR="00C131E3" w:rsidRDefault="0017491E" w:rsidP="00C131E3">
          <w:pPr>
            <w:pStyle w:val="TOC3"/>
            <w:rPr>
              <w:rFonts w:asciiTheme="minorHAnsi" w:eastAsiaTheme="minorEastAsia" w:hAnsiTheme="minorHAnsi" w:cstheme="minorBidi"/>
              <w:sz w:val="22"/>
              <w:szCs w:val="22"/>
              <w:lang w:bidi="ar-SA"/>
            </w:rPr>
          </w:pPr>
          <w:hyperlink w:anchor="_Toc8821577" w:history="1">
            <w:r w:rsidR="00C131E3" w:rsidRPr="0068240F">
              <w:rPr>
                <w:rStyle w:val="Hyperlink"/>
                <w:rtl/>
              </w:rPr>
              <w:t xml:space="preserve">4-3-3 </w:t>
            </w:r>
            <w:r w:rsidR="00C131E3" w:rsidRPr="0068240F">
              <w:rPr>
                <w:rStyle w:val="Hyperlink"/>
                <w:rFonts w:hint="eastAsia"/>
                <w:rtl/>
              </w:rPr>
              <w:t>وضع</w:t>
            </w:r>
            <w:r w:rsidR="00C131E3" w:rsidRPr="0068240F">
              <w:rPr>
                <w:rStyle w:val="Hyperlink"/>
                <w:rtl/>
              </w:rPr>
              <w:t xml:space="preserve"> </w:t>
            </w:r>
            <w:r w:rsidR="00C131E3" w:rsidRPr="0068240F">
              <w:rPr>
                <w:rStyle w:val="Hyperlink"/>
                <w:rFonts w:hint="eastAsia"/>
                <w:rtl/>
              </w:rPr>
              <w:t>خطة</w:t>
            </w:r>
            <w:r w:rsidR="00C131E3" w:rsidRPr="0068240F">
              <w:rPr>
                <w:rStyle w:val="Hyperlink"/>
                <w:rtl/>
              </w:rPr>
              <w:t xml:space="preserve"> </w:t>
            </w:r>
            <w:r w:rsidR="00C131E3" w:rsidRPr="0068240F">
              <w:rPr>
                <w:rStyle w:val="Hyperlink"/>
                <w:rFonts w:hint="eastAsia"/>
                <w:rtl/>
              </w:rPr>
              <w:t>لإدارة</w:t>
            </w:r>
            <w:r w:rsidR="00C131E3" w:rsidRPr="0068240F">
              <w:rPr>
                <w:rStyle w:val="Hyperlink"/>
                <w:rtl/>
              </w:rPr>
              <w:t xml:space="preserve"> </w:t>
            </w:r>
            <w:r w:rsidR="00C131E3" w:rsidRPr="0068240F">
              <w:rPr>
                <w:rStyle w:val="Hyperlink"/>
                <w:rFonts w:hint="eastAsia"/>
                <w:rtl/>
              </w:rPr>
              <w:t>مناطق</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_Toc8821577 \h </w:instrText>
            </w:r>
            <w:r w:rsidR="00C131E3">
              <w:rPr>
                <w:webHidden/>
              </w:rPr>
            </w:r>
            <w:r w:rsidR="00C131E3">
              <w:rPr>
                <w:webHidden/>
              </w:rPr>
              <w:fldChar w:fldCharType="separate"/>
            </w:r>
            <w:r>
              <w:rPr>
                <w:webHidden/>
                <w:rtl/>
                <w:lang w:bidi="ar-SA"/>
              </w:rPr>
              <w:t>111</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78" w:history="1">
            <w:r w:rsidR="00C131E3" w:rsidRPr="0068240F">
              <w:rPr>
                <w:rStyle w:val="Hyperlink"/>
                <w:rFonts w:hint="eastAsia"/>
                <w:rtl/>
              </w:rPr>
              <w:t>النتائج</w:t>
            </w:r>
            <w:r w:rsidR="00C131E3" w:rsidRPr="0068240F">
              <w:rPr>
                <w:rStyle w:val="Hyperlink"/>
                <w:rtl/>
              </w:rPr>
              <w:t xml:space="preserve"> </w:t>
            </w:r>
            <w:r w:rsidR="00C131E3" w:rsidRPr="0068240F">
              <w:rPr>
                <w:rStyle w:val="Hyperlink"/>
                <w:rFonts w:hint="eastAsia"/>
                <w:rtl/>
              </w:rPr>
              <w:t>والمقترحات</w:t>
            </w:r>
            <w:r w:rsidR="00C131E3">
              <w:rPr>
                <w:webHidden/>
              </w:rPr>
              <w:tab/>
            </w:r>
            <w:r w:rsidR="00C131E3">
              <w:rPr>
                <w:webHidden/>
              </w:rPr>
              <w:fldChar w:fldCharType="begin"/>
            </w:r>
            <w:r w:rsidR="00C131E3">
              <w:rPr>
                <w:webHidden/>
              </w:rPr>
              <w:instrText xml:space="preserve"> PAGEREF _Toc8821578 \h </w:instrText>
            </w:r>
            <w:r w:rsidR="00C131E3">
              <w:rPr>
                <w:webHidden/>
              </w:rPr>
            </w:r>
            <w:r w:rsidR="00C131E3">
              <w:rPr>
                <w:webHidden/>
              </w:rPr>
              <w:fldChar w:fldCharType="separate"/>
            </w:r>
            <w:r>
              <w:rPr>
                <w:webHidden/>
                <w:rtl/>
                <w:lang w:bidi="ar-SA"/>
              </w:rPr>
              <w:t>118</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79" w:history="1">
            <w:r w:rsidR="00C131E3" w:rsidRPr="0068240F">
              <w:rPr>
                <w:rStyle w:val="Hyperlink"/>
                <w:rFonts w:hint="eastAsia"/>
                <w:rtl/>
              </w:rPr>
              <w:t>قائمة</w:t>
            </w:r>
            <w:r w:rsidR="00C131E3" w:rsidRPr="0068240F">
              <w:rPr>
                <w:rStyle w:val="Hyperlink"/>
                <w:rtl/>
              </w:rPr>
              <w:t xml:space="preserve"> </w:t>
            </w:r>
            <w:r w:rsidR="00C131E3" w:rsidRPr="0068240F">
              <w:rPr>
                <w:rStyle w:val="Hyperlink"/>
                <w:rFonts w:hint="eastAsia"/>
                <w:rtl/>
              </w:rPr>
              <w:t>المراجع</w:t>
            </w:r>
            <w:r w:rsidR="00C131E3">
              <w:rPr>
                <w:webHidden/>
              </w:rPr>
              <w:tab/>
            </w:r>
            <w:r w:rsidR="00C131E3">
              <w:rPr>
                <w:webHidden/>
              </w:rPr>
              <w:fldChar w:fldCharType="begin"/>
            </w:r>
            <w:r w:rsidR="00C131E3">
              <w:rPr>
                <w:webHidden/>
              </w:rPr>
              <w:instrText xml:space="preserve"> PAGEREF _Toc8821579 \h </w:instrText>
            </w:r>
            <w:r w:rsidR="00C131E3">
              <w:rPr>
                <w:webHidden/>
              </w:rPr>
            </w:r>
            <w:r w:rsidR="00C131E3">
              <w:rPr>
                <w:webHidden/>
              </w:rPr>
              <w:fldChar w:fldCharType="separate"/>
            </w:r>
            <w:r>
              <w:rPr>
                <w:webHidden/>
                <w:rtl/>
                <w:lang w:bidi="ar-SA"/>
              </w:rPr>
              <w:t>129</w:t>
            </w:r>
            <w:r w:rsidR="00C131E3">
              <w:rPr>
                <w:webHidden/>
              </w:rPr>
              <w:fldChar w:fldCharType="end"/>
            </w:r>
          </w:hyperlink>
        </w:p>
        <w:p w:rsidR="00C131E3" w:rsidRDefault="0017491E" w:rsidP="00C131E3">
          <w:pPr>
            <w:pStyle w:val="TOC1"/>
            <w:rPr>
              <w:rFonts w:asciiTheme="minorHAnsi" w:eastAsiaTheme="minorEastAsia" w:hAnsiTheme="minorHAnsi" w:cstheme="minorBidi"/>
              <w:b w:val="0"/>
              <w:bCs w:val="0"/>
              <w:sz w:val="22"/>
              <w:szCs w:val="22"/>
              <w:lang w:bidi="ar-SA"/>
            </w:rPr>
          </w:pPr>
          <w:hyperlink w:anchor="_Toc8821580" w:history="1">
            <w:r w:rsidR="00C131E3" w:rsidRPr="0068240F">
              <w:rPr>
                <w:rStyle w:val="Hyperlink"/>
                <w:rFonts w:hint="eastAsia"/>
                <w:rtl/>
              </w:rPr>
              <w:t>الملاحــــــــــق</w:t>
            </w:r>
            <w:r w:rsidR="00C131E3">
              <w:rPr>
                <w:rStyle w:val="Hyperlink"/>
              </w:rPr>
              <w:t xml:space="preserve">  </w:t>
            </w:r>
            <w:r w:rsidR="00C131E3">
              <w:rPr>
                <w:webHidden/>
              </w:rPr>
              <w:tab/>
            </w:r>
            <w:r w:rsidR="00C131E3">
              <w:rPr>
                <w:webHidden/>
              </w:rPr>
              <w:fldChar w:fldCharType="begin"/>
            </w:r>
            <w:r w:rsidR="00C131E3">
              <w:rPr>
                <w:webHidden/>
              </w:rPr>
              <w:instrText xml:space="preserve"> PAGEREF _Toc8821580 \h </w:instrText>
            </w:r>
            <w:r w:rsidR="00C131E3">
              <w:rPr>
                <w:webHidden/>
              </w:rPr>
            </w:r>
            <w:r w:rsidR="00C131E3">
              <w:rPr>
                <w:webHidden/>
              </w:rPr>
              <w:fldChar w:fldCharType="separate"/>
            </w:r>
            <w:r>
              <w:rPr>
                <w:webHidden/>
                <w:rtl/>
                <w:lang w:bidi="ar-SA"/>
              </w:rPr>
              <w:t>141</w:t>
            </w:r>
            <w:r w:rsidR="00C131E3">
              <w:rPr>
                <w:webHidden/>
              </w:rPr>
              <w:fldChar w:fldCharType="end"/>
            </w:r>
          </w:hyperlink>
        </w:p>
        <w:p w:rsidR="00C131E3" w:rsidRDefault="0017491E" w:rsidP="00017A0A">
          <w:pPr>
            <w:pStyle w:val="TOC2"/>
            <w:ind w:left="1382" w:hanging="1382"/>
            <w:rPr>
              <w:rFonts w:asciiTheme="minorHAnsi" w:eastAsiaTheme="minorEastAsia" w:hAnsiTheme="minorHAnsi" w:cstheme="minorBidi"/>
              <w:sz w:val="22"/>
              <w:szCs w:val="22"/>
              <w:lang w:bidi="ar-SA"/>
            </w:rPr>
          </w:pPr>
          <w:hyperlink w:anchor="_Toc8821581" w:history="1">
            <w:r w:rsidR="00C131E3" w:rsidRPr="0068240F">
              <w:rPr>
                <w:rStyle w:val="Hyperlink"/>
                <w:rFonts w:hint="eastAsia"/>
                <w:rtl/>
              </w:rPr>
              <w:t>ملحق</w:t>
            </w:r>
            <w:r w:rsidR="00C131E3" w:rsidRPr="0068240F">
              <w:rPr>
                <w:rStyle w:val="Hyperlink"/>
                <w:rtl/>
              </w:rPr>
              <w:t xml:space="preserve"> </w:t>
            </w:r>
            <w:r w:rsidR="00C131E3" w:rsidRPr="0068240F">
              <w:rPr>
                <w:rStyle w:val="Hyperlink"/>
                <w:rFonts w:hint="eastAsia"/>
                <w:rtl/>
              </w:rPr>
              <w:t>رقم</w:t>
            </w:r>
            <w:r w:rsidR="00C131E3" w:rsidRPr="0068240F">
              <w:rPr>
                <w:rStyle w:val="Hyperlink"/>
                <w:rtl/>
              </w:rPr>
              <w:t xml:space="preserve"> (</w:t>
            </w:r>
            <w:r w:rsidR="00C131E3" w:rsidRPr="0068240F">
              <w:rPr>
                <w:rStyle w:val="Hyperlink"/>
              </w:rPr>
              <w:t>1</w:t>
            </w:r>
            <w:r w:rsidR="00C131E3" w:rsidRPr="0068240F">
              <w:rPr>
                <w:rStyle w:val="Hyperlink"/>
                <w:rtl/>
              </w:rPr>
              <w:t xml:space="preserve">) </w:t>
            </w:r>
            <w:r w:rsidR="00C131E3" w:rsidRPr="0068240F">
              <w:rPr>
                <w:rStyle w:val="Hyperlink"/>
                <w:rFonts w:hint="eastAsia"/>
                <w:rtl/>
              </w:rPr>
              <w:t>قائمة</w:t>
            </w:r>
            <w:r w:rsidR="00C131E3" w:rsidRPr="0068240F">
              <w:rPr>
                <w:rStyle w:val="Hyperlink"/>
                <w:rtl/>
              </w:rPr>
              <w:t xml:space="preserve"> </w:t>
            </w:r>
            <w:r w:rsidR="00C131E3" w:rsidRPr="0068240F">
              <w:rPr>
                <w:rStyle w:val="Hyperlink"/>
                <w:rFonts w:hint="eastAsia"/>
                <w:rtl/>
              </w:rPr>
              <w:t>تجارب</w:t>
            </w:r>
            <w:r w:rsidR="00C131E3" w:rsidRPr="0068240F">
              <w:rPr>
                <w:rStyle w:val="Hyperlink"/>
                <w:rtl/>
              </w:rPr>
              <w:t xml:space="preserve"> </w:t>
            </w:r>
            <w:r w:rsidR="00C131E3" w:rsidRPr="0068240F">
              <w:rPr>
                <w:rStyle w:val="Hyperlink"/>
                <w:rFonts w:hint="eastAsia"/>
                <w:rtl/>
              </w:rPr>
              <w:t>عالمية</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مجال</w:t>
            </w:r>
            <w:r w:rsidR="00C131E3" w:rsidRPr="0068240F">
              <w:rPr>
                <w:rStyle w:val="Hyperlink"/>
                <w:rtl/>
              </w:rPr>
              <w:t xml:space="preserve"> </w:t>
            </w:r>
            <w:r w:rsidR="00C131E3" w:rsidRPr="0068240F">
              <w:rPr>
                <w:rStyle w:val="Hyperlink"/>
                <w:rFonts w:hint="eastAsia"/>
                <w:rtl/>
              </w:rPr>
              <w:t>تطبيق</w:t>
            </w:r>
            <w:r w:rsidR="00C131E3" w:rsidRPr="0068240F">
              <w:rPr>
                <w:rStyle w:val="Hyperlink"/>
                <w:rtl/>
              </w:rPr>
              <w:t xml:space="preserve"> </w:t>
            </w:r>
            <w:r w:rsidR="00C131E3" w:rsidRPr="0068240F">
              <w:rPr>
                <w:rStyle w:val="Hyperlink"/>
                <w:rFonts w:hint="eastAsia"/>
                <w:rtl/>
              </w:rPr>
              <w:t>مناهج</w:t>
            </w:r>
            <w:r w:rsidR="00C131E3" w:rsidRPr="0068240F">
              <w:rPr>
                <w:rStyle w:val="Hyperlink"/>
                <w:rtl/>
              </w:rPr>
              <w:t xml:space="preserve"> </w:t>
            </w:r>
            <w:r w:rsidR="00C131E3" w:rsidRPr="0068240F">
              <w:rPr>
                <w:rStyle w:val="Hyperlink"/>
                <w:rFonts w:hint="eastAsia"/>
                <w:rtl/>
              </w:rPr>
              <w:t>التقييم</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لمشروعات</w:t>
            </w:r>
            <w:r w:rsidR="00C131E3" w:rsidRPr="0068240F">
              <w:rPr>
                <w:rStyle w:val="Hyperlink"/>
                <w:rtl/>
              </w:rPr>
              <w:t xml:space="preserve"> </w:t>
            </w:r>
            <w:r w:rsidR="00C131E3" w:rsidRPr="0068240F">
              <w:rPr>
                <w:rStyle w:val="Hyperlink"/>
                <w:rFonts w:hint="eastAsia"/>
                <w:rtl/>
              </w:rPr>
              <w:t>الإحياء</w:t>
            </w:r>
            <w:r w:rsidR="00C131E3" w:rsidRPr="0068240F">
              <w:rPr>
                <w:rStyle w:val="Hyperlink"/>
                <w:rtl/>
              </w:rPr>
              <w:t xml:space="preserve"> </w:t>
            </w:r>
            <w:r w:rsidR="00C131E3" w:rsidRPr="0068240F">
              <w:rPr>
                <w:rStyle w:val="Hyperlink"/>
                <w:rFonts w:hint="eastAsia"/>
                <w:rtl/>
              </w:rPr>
              <w:t>العمرانى</w:t>
            </w:r>
            <w:r w:rsidR="00C131E3" w:rsidRPr="0068240F">
              <w:rPr>
                <w:rStyle w:val="Hyperlink"/>
                <w:rtl/>
              </w:rPr>
              <w:t xml:space="preserve"> </w:t>
            </w:r>
            <w:r w:rsidR="00C131E3" w:rsidRPr="0068240F">
              <w:rPr>
                <w:rStyle w:val="Hyperlink"/>
                <w:rFonts w:hint="eastAsia"/>
                <w:rtl/>
              </w:rPr>
              <w:t>والحفاظ</w:t>
            </w:r>
            <w:r w:rsidR="00C131E3" w:rsidRPr="0068240F">
              <w:rPr>
                <w:rStyle w:val="Hyperlink"/>
                <w:rtl/>
              </w:rPr>
              <w:t xml:space="preserve"> </w:t>
            </w:r>
            <w:r w:rsidR="00C131E3" w:rsidRPr="0068240F">
              <w:rPr>
                <w:rStyle w:val="Hyperlink"/>
                <w:rFonts w:hint="eastAsia"/>
                <w:rtl/>
              </w:rPr>
              <w:t>على</w:t>
            </w:r>
            <w:r w:rsidR="00C131E3" w:rsidRPr="0068240F">
              <w:rPr>
                <w:rStyle w:val="Hyperlink"/>
                <w:rtl/>
              </w:rPr>
              <w:t xml:space="preserve"> </w:t>
            </w:r>
            <w:r w:rsidR="00C131E3" w:rsidRPr="0068240F">
              <w:rPr>
                <w:rStyle w:val="Hyperlink"/>
                <w:rFonts w:hint="eastAsia"/>
                <w:rtl/>
              </w:rPr>
              <w:t>التراث</w:t>
            </w:r>
            <w:r w:rsidR="00C131E3" w:rsidRPr="0068240F">
              <w:rPr>
                <w:rStyle w:val="Hyperlink"/>
                <w:rtl/>
              </w:rPr>
              <w:t xml:space="preserve"> </w:t>
            </w:r>
            <w:r w:rsidR="00C131E3" w:rsidRPr="0068240F">
              <w:rPr>
                <w:rStyle w:val="Hyperlink"/>
                <w:rFonts w:hint="eastAsia"/>
                <w:rtl/>
              </w:rPr>
              <w:t>الثقافى</w:t>
            </w:r>
            <w:r w:rsidR="00C131E3">
              <w:rPr>
                <w:webHidden/>
              </w:rPr>
              <w:tab/>
            </w:r>
            <w:r w:rsidR="00C131E3">
              <w:rPr>
                <w:webHidden/>
              </w:rPr>
              <w:fldChar w:fldCharType="begin"/>
            </w:r>
            <w:r w:rsidR="00C131E3">
              <w:rPr>
                <w:webHidden/>
              </w:rPr>
              <w:instrText xml:space="preserve"> PAGEREF _Toc8821581 \h </w:instrText>
            </w:r>
            <w:r w:rsidR="00C131E3">
              <w:rPr>
                <w:webHidden/>
              </w:rPr>
            </w:r>
            <w:r w:rsidR="00C131E3">
              <w:rPr>
                <w:webHidden/>
              </w:rPr>
              <w:fldChar w:fldCharType="separate"/>
            </w:r>
            <w:r>
              <w:rPr>
                <w:webHidden/>
                <w:rtl/>
                <w:lang w:bidi="ar-SA"/>
              </w:rPr>
              <w:t>142</w:t>
            </w:r>
            <w:r w:rsidR="00C131E3">
              <w:rPr>
                <w:webHidden/>
              </w:rPr>
              <w:fldChar w:fldCharType="end"/>
            </w:r>
          </w:hyperlink>
        </w:p>
        <w:p w:rsidR="00C131E3" w:rsidRDefault="0017491E" w:rsidP="00017A0A">
          <w:pPr>
            <w:pStyle w:val="TOC2"/>
            <w:ind w:left="1292" w:hanging="1292"/>
            <w:rPr>
              <w:rFonts w:asciiTheme="minorHAnsi" w:eastAsiaTheme="minorEastAsia" w:hAnsiTheme="minorHAnsi" w:cstheme="minorBidi"/>
              <w:sz w:val="22"/>
              <w:szCs w:val="22"/>
              <w:lang w:bidi="ar-SA"/>
            </w:rPr>
          </w:pPr>
          <w:hyperlink w:anchor="_Toc8821582" w:history="1">
            <w:r w:rsidR="00C131E3" w:rsidRPr="0068240F">
              <w:rPr>
                <w:rStyle w:val="Hyperlink"/>
                <w:rFonts w:hint="eastAsia"/>
                <w:rtl/>
              </w:rPr>
              <w:t>ملحق</w:t>
            </w:r>
            <w:r w:rsidR="00C131E3" w:rsidRPr="0068240F">
              <w:rPr>
                <w:rStyle w:val="Hyperlink"/>
                <w:rtl/>
              </w:rPr>
              <w:t xml:space="preserve"> </w:t>
            </w:r>
            <w:r w:rsidR="00C131E3" w:rsidRPr="0068240F">
              <w:rPr>
                <w:rStyle w:val="Hyperlink"/>
                <w:rFonts w:hint="eastAsia"/>
                <w:rtl/>
              </w:rPr>
              <w:t>رقم</w:t>
            </w:r>
            <w:r w:rsidR="00C131E3" w:rsidRPr="0068240F">
              <w:rPr>
                <w:rStyle w:val="Hyperlink"/>
                <w:rtl/>
              </w:rPr>
              <w:t xml:space="preserve"> (</w:t>
            </w:r>
            <w:r w:rsidR="00C131E3" w:rsidRPr="0068240F">
              <w:rPr>
                <w:rStyle w:val="Hyperlink"/>
              </w:rPr>
              <w:t>2</w:t>
            </w:r>
            <w:r w:rsidR="00C131E3" w:rsidRPr="0068240F">
              <w:rPr>
                <w:rStyle w:val="Hyperlink"/>
                <w:rtl/>
              </w:rPr>
              <w:t xml:space="preserve">) </w:t>
            </w:r>
            <w:r w:rsidR="00C131E3" w:rsidRPr="0068240F">
              <w:rPr>
                <w:rStyle w:val="Hyperlink"/>
                <w:rFonts w:hint="eastAsia"/>
                <w:rtl/>
              </w:rPr>
              <w:t>قائمة</w:t>
            </w:r>
            <w:r w:rsidR="00C131E3" w:rsidRPr="0068240F">
              <w:rPr>
                <w:rStyle w:val="Hyperlink"/>
                <w:rtl/>
              </w:rPr>
              <w:t xml:space="preserve"> </w:t>
            </w:r>
            <w:r w:rsidR="00C131E3" w:rsidRPr="0068240F">
              <w:rPr>
                <w:rStyle w:val="Hyperlink"/>
                <w:rFonts w:hint="eastAsia"/>
                <w:rtl/>
              </w:rPr>
              <w:t>تجارب</w:t>
            </w:r>
            <w:r w:rsidR="00C131E3" w:rsidRPr="0068240F">
              <w:rPr>
                <w:rStyle w:val="Hyperlink"/>
                <w:rtl/>
              </w:rPr>
              <w:t xml:space="preserve"> </w:t>
            </w:r>
            <w:r w:rsidR="00C131E3" w:rsidRPr="0068240F">
              <w:rPr>
                <w:rStyle w:val="Hyperlink"/>
                <w:rFonts w:hint="eastAsia"/>
                <w:rtl/>
              </w:rPr>
              <w:t>عالمية</w:t>
            </w:r>
            <w:r w:rsidR="00C131E3" w:rsidRPr="0068240F">
              <w:rPr>
                <w:rStyle w:val="Hyperlink"/>
                <w:rtl/>
              </w:rPr>
              <w:t xml:space="preserve"> </w:t>
            </w:r>
            <w:r w:rsidR="00C131E3" w:rsidRPr="0068240F">
              <w:rPr>
                <w:rStyle w:val="Hyperlink"/>
                <w:rFonts w:hint="eastAsia"/>
                <w:rtl/>
              </w:rPr>
              <w:t>فى</w:t>
            </w:r>
            <w:r w:rsidR="00C131E3" w:rsidRPr="0068240F">
              <w:rPr>
                <w:rStyle w:val="Hyperlink"/>
                <w:rtl/>
              </w:rPr>
              <w:t xml:space="preserve"> </w:t>
            </w:r>
            <w:r w:rsidR="00C131E3" w:rsidRPr="0068240F">
              <w:rPr>
                <w:rStyle w:val="Hyperlink"/>
                <w:rFonts w:hint="eastAsia"/>
                <w:rtl/>
              </w:rPr>
              <w:t>مجال</w:t>
            </w:r>
            <w:r w:rsidR="00C131E3" w:rsidRPr="0068240F">
              <w:rPr>
                <w:rStyle w:val="Hyperlink"/>
                <w:rtl/>
              </w:rPr>
              <w:t xml:space="preserve"> </w:t>
            </w:r>
            <w:r w:rsidR="00C131E3" w:rsidRPr="0068240F">
              <w:rPr>
                <w:rStyle w:val="Hyperlink"/>
                <w:rFonts w:hint="eastAsia"/>
                <w:rtl/>
              </w:rPr>
              <w:t>قياس</w:t>
            </w:r>
            <w:r w:rsidR="00C131E3" w:rsidRPr="0068240F">
              <w:rPr>
                <w:rStyle w:val="Hyperlink"/>
                <w:rtl/>
              </w:rPr>
              <w:t xml:space="preserve"> </w:t>
            </w:r>
            <w:r w:rsidR="00C131E3" w:rsidRPr="0068240F">
              <w:rPr>
                <w:rStyle w:val="Hyperlink"/>
                <w:rFonts w:hint="eastAsia"/>
                <w:rtl/>
              </w:rPr>
              <w:t>الأثر</w:t>
            </w:r>
            <w:r w:rsidR="00C131E3" w:rsidRPr="0068240F">
              <w:rPr>
                <w:rStyle w:val="Hyperlink"/>
                <w:rtl/>
              </w:rPr>
              <w:t xml:space="preserve"> </w:t>
            </w:r>
            <w:r w:rsidR="00C131E3" w:rsidRPr="0068240F">
              <w:rPr>
                <w:rStyle w:val="Hyperlink"/>
                <w:rFonts w:hint="eastAsia"/>
                <w:rtl/>
              </w:rPr>
              <w:t>الاقتصادى</w:t>
            </w:r>
            <w:r w:rsidR="00C131E3" w:rsidRPr="0068240F">
              <w:rPr>
                <w:rStyle w:val="Hyperlink"/>
                <w:rtl/>
              </w:rPr>
              <w:t xml:space="preserve"> </w:t>
            </w:r>
            <w:r w:rsidR="00C131E3" w:rsidRPr="0068240F">
              <w:rPr>
                <w:rStyle w:val="Hyperlink"/>
                <w:rFonts w:hint="eastAsia"/>
                <w:rtl/>
              </w:rPr>
              <w:t>للسياحة،</w:t>
            </w:r>
            <w:r w:rsidR="00C131E3" w:rsidRPr="0068240F">
              <w:rPr>
                <w:rStyle w:val="Hyperlink"/>
                <w:rtl/>
              </w:rPr>
              <w:t xml:space="preserve"> </w:t>
            </w:r>
            <w:r w:rsidR="00C131E3" w:rsidRPr="0068240F">
              <w:rPr>
                <w:rStyle w:val="Hyperlink"/>
                <w:rFonts w:hint="eastAsia"/>
                <w:rtl/>
              </w:rPr>
              <w:t>وفق</w:t>
            </w:r>
            <w:r w:rsidR="00C131E3" w:rsidRPr="0068240F">
              <w:rPr>
                <w:rStyle w:val="Hyperlink"/>
                <w:rtl/>
              </w:rPr>
              <w:t xml:space="preserve"> </w:t>
            </w:r>
            <w:r w:rsidR="00C131E3" w:rsidRPr="0068240F">
              <w:rPr>
                <w:rStyle w:val="Hyperlink"/>
                <w:rFonts w:hint="eastAsia"/>
                <w:rtl/>
              </w:rPr>
              <w:t>المناهج</w:t>
            </w:r>
            <w:r w:rsidR="00C131E3" w:rsidRPr="0068240F">
              <w:rPr>
                <w:rStyle w:val="Hyperlink"/>
                <w:rtl/>
              </w:rPr>
              <w:t xml:space="preserve"> </w:t>
            </w:r>
            <w:r w:rsidR="00C131E3" w:rsidRPr="0068240F">
              <w:rPr>
                <w:rStyle w:val="Hyperlink"/>
                <w:rFonts w:hint="eastAsia"/>
                <w:rtl/>
              </w:rPr>
              <w:t>المختلفة</w:t>
            </w:r>
            <w:r w:rsidR="00C131E3">
              <w:rPr>
                <w:webHidden/>
              </w:rPr>
              <w:tab/>
            </w:r>
            <w:r w:rsidR="00C131E3">
              <w:rPr>
                <w:webHidden/>
              </w:rPr>
              <w:fldChar w:fldCharType="begin"/>
            </w:r>
            <w:r w:rsidR="00C131E3">
              <w:rPr>
                <w:webHidden/>
              </w:rPr>
              <w:instrText xml:space="preserve"> PAGEREF _Toc8821582 \h </w:instrText>
            </w:r>
            <w:r w:rsidR="00C131E3">
              <w:rPr>
                <w:webHidden/>
              </w:rPr>
            </w:r>
            <w:r w:rsidR="00C131E3">
              <w:rPr>
                <w:webHidden/>
              </w:rPr>
              <w:fldChar w:fldCharType="separate"/>
            </w:r>
            <w:r>
              <w:rPr>
                <w:webHidden/>
                <w:rtl/>
                <w:lang w:bidi="ar-SA"/>
              </w:rPr>
              <w:t>145</w:t>
            </w:r>
            <w:r w:rsidR="00C131E3">
              <w:rPr>
                <w:webHidden/>
              </w:rPr>
              <w:fldChar w:fldCharType="end"/>
            </w:r>
          </w:hyperlink>
        </w:p>
        <w:p w:rsidR="00C131E3" w:rsidRDefault="0017491E" w:rsidP="00017A0A">
          <w:pPr>
            <w:pStyle w:val="TOC2"/>
            <w:rPr>
              <w:rFonts w:asciiTheme="minorHAnsi" w:eastAsiaTheme="minorEastAsia" w:hAnsiTheme="minorHAnsi" w:cstheme="minorBidi"/>
              <w:sz w:val="22"/>
              <w:szCs w:val="22"/>
              <w:lang w:bidi="ar-SA"/>
            </w:rPr>
          </w:pPr>
          <w:hyperlink w:anchor="_Toc8821583" w:history="1">
            <w:r w:rsidR="00C131E3" w:rsidRPr="0068240F">
              <w:rPr>
                <w:rStyle w:val="Hyperlink"/>
                <w:rFonts w:hint="eastAsia"/>
                <w:rtl/>
              </w:rPr>
              <w:t>ملحق</w:t>
            </w:r>
            <w:r w:rsidR="00C131E3" w:rsidRPr="0068240F">
              <w:rPr>
                <w:rStyle w:val="Hyperlink"/>
                <w:rtl/>
              </w:rPr>
              <w:t xml:space="preserve"> </w:t>
            </w:r>
            <w:r w:rsidR="005A55EA">
              <w:rPr>
                <w:rStyle w:val="Hyperlink"/>
                <w:rFonts w:hint="cs"/>
                <w:rtl/>
              </w:rPr>
              <w:t xml:space="preserve"> رقم </w:t>
            </w:r>
            <w:r w:rsidR="00C131E3" w:rsidRPr="0068240F">
              <w:rPr>
                <w:rStyle w:val="Hyperlink"/>
                <w:rtl/>
              </w:rPr>
              <w:t xml:space="preserve">(3)  </w:t>
            </w:r>
            <w:r w:rsidR="00C131E3" w:rsidRPr="0068240F">
              <w:rPr>
                <w:rStyle w:val="Hyperlink"/>
                <w:rFonts w:hint="eastAsia"/>
                <w:rtl/>
              </w:rPr>
              <w:t>قرارات</w:t>
            </w:r>
            <w:r w:rsidR="00C131E3" w:rsidRPr="0068240F">
              <w:rPr>
                <w:rStyle w:val="Hyperlink"/>
                <w:rtl/>
              </w:rPr>
              <w:t xml:space="preserve"> </w:t>
            </w:r>
            <w:r w:rsidR="00C131E3" w:rsidRPr="0068240F">
              <w:rPr>
                <w:rStyle w:val="Hyperlink"/>
                <w:rFonts w:hint="eastAsia"/>
                <w:rtl/>
              </w:rPr>
              <w:t>تطوير</w:t>
            </w:r>
            <w:r w:rsidR="00C131E3" w:rsidRPr="0068240F">
              <w:rPr>
                <w:rStyle w:val="Hyperlink"/>
                <w:rtl/>
              </w:rPr>
              <w:t xml:space="preserve"> </w:t>
            </w:r>
            <w:r w:rsidR="00C131E3" w:rsidRPr="0068240F">
              <w:rPr>
                <w:rStyle w:val="Hyperlink"/>
                <w:rFonts w:hint="eastAsia"/>
                <w:rtl/>
              </w:rPr>
              <w:t>وحماية</w:t>
            </w:r>
            <w:r w:rsidR="00C131E3" w:rsidRPr="0068240F">
              <w:rPr>
                <w:rStyle w:val="Hyperlink"/>
                <w:rtl/>
              </w:rPr>
              <w:t xml:space="preserve"> </w:t>
            </w:r>
            <w:r w:rsidR="00C131E3" w:rsidRPr="0068240F">
              <w:rPr>
                <w:rStyle w:val="Hyperlink"/>
                <w:rFonts w:hint="eastAsia"/>
                <w:rtl/>
              </w:rPr>
              <w:t>منطقة</w:t>
            </w:r>
            <w:r w:rsidR="00C131E3" w:rsidRPr="0068240F">
              <w:rPr>
                <w:rStyle w:val="Hyperlink"/>
                <w:rtl/>
              </w:rPr>
              <w:t xml:space="preserve"> </w:t>
            </w:r>
            <w:r w:rsidR="00C131E3" w:rsidRPr="0068240F">
              <w:rPr>
                <w:rStyle w:val="Hyperlink"/>
                <w:rFonts w:hint="eastAsia"/>
                <w:rtl/>
              </w:rPr>
              <w:t>القاهرة</w:t>
            </w:r>
            <w:r w:rsidR="00C131E3" w:rsidRPr="0068240F">
              <w:rPr>
                <w:rStyle w:val="Hyperlink"/>
                <w:rtl/>
              </w:rPr>
              <w:t xml:space="preserve"> </w:t>
            </w:r>
            <w:r w:rsidR="00C131E3" w:rsidRPr="0068240F">
              <w:rPr>
                <w:rStyle w:val="Hyperlink"/>
                <w:rFonts w:hint="eastAsia"/>
                <w:rtl/>
              </w:rPr>
              <w:t>التاريخية</w:t>
            </w:r>
            <w:r w:rsidR="00C131E3">
              <w:rPr>
                <w:webHidden/>
              </w:rPr>
              <w:tab/>
            </w:r>
            <w:r w:rsidR="00C131E3">
              <w:rPr>
                <w:webHidden/>
              </w:rPr>
              <w:fldChar w:fldCharType="begin"/>
            </w:r>
            <w:r w:rsidR="00C131E3">
              <w:rPr>
                <w:webHidden/>
              </w:rPr>
              <w:instrText xml:space="preserve"> PAGEREF _Toc8821583 \h </w:instrText>
            </w:r>
            <w:r w:rsidR="00C131E3">
              <w:rPr>
                <w:webHidden/>
              </w:rPr>
            </w:r>
            <w:r w:rsidR="00C131E3">
              <w:rPr>
                <w:webHidden/>
              </w:rPr>
              <w:fldChar w:fldCharType="separate"/>
            </w:r>
            <w:r>
              <w:rPr>
                <w:webHidden/>
                <w:rtl/>
                <w:lang w:bidi="ar-SA"/>
              </w:rPr>
              <w:t>149</w:t>
            </w:r>
            <w:r w:rsidR="00C131E3">
              <w:rPr>
                <w:webHidden/>
              </w:rPr>
              <w:fldChar w:fldCharType="end"/>
            </w:r>
          </w:hyperlink>
        </w:p>
        <w:p w:rsidR="00613115" w:rsidRDefault="00613115" w:rsidP="00C131E3">
          <w:pPr>
            <w:spacing w:before="0" w:after="0" w:line="120" w:lineRule="auto"/>
            <w:ind w:firstLine="0"/>
          </w:pPr>
          <w:r>
            <w:rPr>
              <w:b/>
              <w:bCs/>
              <w:noProof/>
            </w:rPr>
            <w:fldChar w:fldCharType="end"/>
          </w:r>
        </w:p>
      </w:sdtContent>
    </w:sdt>
    <w:p w:rsidR="00CA1A39" w:rsidRDefault="00D64491" w:rsidP="00D64491">
      <w:pPr>
        <w:spacing w:before="0" w:after="200" w:line="276" w:lineRule="auto"/>
        <w:ind w:firstLine="0"/>
        <w:jc w:val="left"/>
        <w:rPr>
          <w:b/>
          <w:bCs/>
          <w:sz w:val="36"/>
          <w:szCs w:val="36"/>
          <w:rtl/>
        </w:rPr>
      </w:pPr>
      <w:r>
        <w:rPr>
          <w:rFonts w:hint="cs"/>
          <w:b/>
          <w:bCs/>
          <w:sz w:val="36"/>
          <w:szCs w:val="36"/>
          <w:rtl/>
        </w:rPr>
        <w:t xml:space="preserve"> </w:t>
      </w:r>
      <w:r w:rsidR="00CA1A39">
        <w:rPr>
          <w:b/>
          <w:bCs/>
          <w:sz w:val="36"/>
          <w:szCs w:val="36"/>
          <w:rtl/>
        </w:rPr>
        <w:br w:type="page"/>
      </w:r>
    </w:p>
    <w:p w:rsidR="006B650E" w:rsidRPr="00D64491" w:rsidRDefault="006B650E" w:rsidP="00D64491">
      <w:pPr>
        <w:shd w:val="clear" w:color="auto" w:fill="BFBFBF" w:themeFill="background1" w:themeFillShade="BF"/>
        <w:ind w:left="-51" w:firstLine="0"/>
        <w:jc w:val="center"/>
        <w:rPr>
          <w:b/>
          <w:bCs/>
          <w:sz w:val="36"/>
          <w:szCs w:val="36"/>
          <w:rtl/>
        </w:rPr>
      </w:pPr>
      <w:bookmarkStart w:id="4" w:name="_Toc3797343"/>
      <w:r w:rsidRPr="00D64491">
        <w:rPr>
          <w:rFonts w:hint="cs"/>
          <w:b/>
          <w:bCs/>
          <w:sz w:val="36"/>
          <w:szCs w:val="36"/>
          <w:rtl/>
        </w:rPr>
        <w:lastRenderedPageBreak/>
        <w:t>قائمة</w:t>
      </w:r>
      <w:r w:rsidRPr="00D64491">
        <w:rPr>
          <w:b/>
          <w:bCs/>
          <w:sz w:val="36"/>
          <w:szCs w:val="36"/>
          <w:rtl/>
        </w:rPr>
        <w:t xml:space="preserve"> </w:t>
      </w:r>
      <w:r w:rsidRPr="00D64491">
        <w:rPr>
          <w:rFonts w:hint="cs"/>
          <w:b/>
          <w:bCs/>
          <w:sz w:val="36"/>
          <w:szCs w:val="36"/>
          <w:rtl/>
        </w:rPr>
        <w:t>الجداول</w:t>
      </w:r>
      <w:bookmarkEnd w:id="4"/>
    </w:p>
    <w:p w:rsidR="00C131E3" w:rsidRDefault="00B45E10" w:rsidP="00C131E3">
      <w:pPr>
        <w:pStyle w:val="TableofFigures"/>
        <w:tabs>
          <w:tab w:val="right" w:leader="dot" w:pos="8302"/>
        </w:tabs>
        <w:ind w:left="1562" w:hanging="1530"/>
        <w:rPr>
          <w:rFonts w:asciiTheme="minorHAnsi" w:eastAsiaTheme="minorEastAsia" w:hAnsiTheme="minorHAnsi" w:cstheme="minorBidi"/>
          <w:noProof/>
          <w:sz w:val="22"/>
          <w:szCs w:val="22"/>
          <w:lang w:bidi="ar-SA"/>
        </w:rPr>
      </w:pPr>
      <w:r>
        <w:rPr>
          <w:noProof/>
          <w:rtl/>
        </w:rPr>
        <w:fldChar w:fldCharType="begin"/>
      </w:r>
      <w:r>
        <w:rPr>
          <w:rtl/>
        </w:rPr>
        <w:instrText xml:space="preserve"> </w:instrText>
      </w:r>
      <w:r>
        <w:instrText>TOC</w:instrText>
      </w:r>
      <w:r>
        <w:rPr>
          <w:rtl/>
        </w:rPr>
        <w:instrText xml:space="preserve"> \</w:instrText>
      </w:r>
      <w:r>
        <w:instrText>h \z \t "Table caption" \c</w:instrText>
      </w:r>
      <w:r>
        <w:rPr>
          <w:rtl/>
        </w:rPr>
        <w:instrText xml:space="preserve"> </w:instrText>
      </w:r>
      <w:r>
        <w:rPr>
          <w:noProof/>
          <w:rtl/>
        </w:rPr>
        <w:fldChar w:fldCharType="separate"/>
      </w:r>
      <w:hyperlink w:anchor="_Toc8821626"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(2-1) </w:t>
        </w:r>
        <w:r w:rsidR="00C131E3" w:rsidRPr="0034430F">
          <w:rPr>
            <w:rStyle w:val="Hyperlink"/>
            <w:rFonts w:hint="eastAsia"/>
            <w:noProof/>
            <w:rtl/>
          </w:rPr>
          <w:t>بعض</w:t>
        </w:r>
        <w:r w:rsidR="00C131E3" w:rsidRPr="0034430F">
          <w:rPr>
            <w:rStyle w:val="Hyperlink"/>
            <w:noProof/>
            <w:rtl/>
          </w:rPr>
          <w:t xml:space="preserve"> </w:t>
        </w:r>
        <w:r w:rsidR="00C131E3" w:rsidRPr="0034430F">
          <w:rPr>
            <w:rStyle w:val="Hyperlink"/>
            <w:rFonts w:hint="eastAsia"/>
            <w:noProof/>
            <w:rtl/>
          </w:rPr>
          <w:t>اثار</w:t>
        </w:r>
        <w:r w:rsidR="00C131E3" w:rsidRPr="0034430F">
          <w:rPr>
            <w:rStyle w:val="Hyperlink"/>
            <w:noProof/>
            <w:rtl/>
          </w:rPr>
          <w:t xml:space="preserve"> </w:t>
        </w:r>
        <w:r w:rsidR="00C131E3" w:rsidRPr="0034430F">
          <w:rPr>
            <w:rStyle w:val="Hyperlink"/>
            <w:rFonts w:hint="eastAsia"/>
            <w:noProof/>
            <w:rtl/>
          </w:rPr>
          <w:t>القاهرة</w:t>
        </w:r>
        <w:r w:rsidR="00C131E3" w:rsidRPr="0034430F">
          <w:rPr>
            <w:rStyle w:val="Hyperlink"/>
            <w:noProof/>
            <w:rtl/>
          </w:rPr>
          <w:t xml:space="preserve"> </w:t>
        </w:r>
        <w:r w:rsidR="00C131E3" w:rsidRPr="0034430F">
          <w:rPr>
            <w:rStyle w:val="Hyperlink"/>
            <w:rFonts w:hint="eastAsia"/>
            <w:noProof/>
            <w:rtl/>
          </w:rPr>
          <w:t>التاريخية</w:t>
        </w:r>
        <w:r w:rsidR="00C131E3" w:rsidRPr="0034430F">
          <w:rPr>
            <w:rStyle w:val="Hyperlink"/>
            <w:noProof/>
            <w:rtl/>
          </w:rPr>
          <w:t xml:space="preserve"> </w:t>
        </w:r>
        <w:r w:rsidR="00C131E3" w:rsidRPr="0034430F">
          <w:rPr>
            <w:rStyle w:val="Hyperlink"/>
            <w:rFonts w:hint="eastAsia"/>
            <w:noProof/>
            <w:rtl/>
          </w:rPr>
          <w:t>والحقبة</w:t>
        </w:r>
        <w:r w:rsidR="00C131E3" w:rsidRPr="0034430F">
          <w:rPr>
            <w:rStyle w:val="Hyperlink"/>
            <w:noProof/>
            <w:rtl/>
          </w:rPr>
          <w:t xml:space="preserve"> </w:t>
        </w:r>
        <w:r w:rsidR="00C131E3" w:rsidRPr="0034430F">
          <w:rPr>
            <w:rStyle w:val="Hyperlink"/>
            <w:rFonts w:hint="eastAsia"/>
            <w:noProof/>
            <w:rtl/>
          </w:rPr>
          <w:t>التاريخية</w:t>
        </w:r>
        <w:r w:rsidR="00C131E3" w:rsidRPr="0034430F">
          <w:rPr>
            <w:rStyle w:val="Hyperlink"/>
            <w:noProof/>
            <w:rtl/>
          </w:rPr>
          <w:t xml:space="preserve"> </w:t>
        </w:r>
        <w:r w:rsidR="00C131E3" w:rsidRPr="0034430F">
          <w:rPr>
            <w:rStyle w:val="Hyperlink"/>
            <w:rFonts w:hint="eastAsia"/>
            <w:noProof/>
            <w:rtl/>
          </w:rPr>
          <w:t>التي</w:t>
        </w:r>
        <w:r w:rsidR="00C131E3" w:rsidRPr="0034430F">
          <w:rPr>
            <w:rStyle w:val="Hyperlink"/>
            <w:noProof/>
            <w:rtl/>
          </w:rPr>
          <w:t xml:space="preserve"> </w:t>
        </w:r>
        <w:r w:rsidR="00C131E3" w:rsidRPr="0034430F">
          <w:rPr>
            <w:rStyle w:val="Hyperlink"/>
            <w:rFonts w:hint="eastAsia"/>
            <w:noProof/>
            <w:rtl/>
          </w:rPr>
          <w:t>تنتمي</w:t>
        </w:r>
        <w:r w:rsidR="00C131E3" w:rsidRPr="0034430F">
          <w:rPr>
            <w:rStyle w:val="Hyperlink"/>
            <w:noProof/>
            <w:rtl/>
          </w:rPr>
          <w:t xml:space="preserve"> </w:t>
        </w:r>
        <w:r w:rsidR="00C131E3" w:rsidRPr="0034430F">
          <w:rPr>
            <w:rStyle w:val="Hyperlink"/>
            <w:rFonts w:hint="eastAsia"/>
            <w:noProof/>
            <w:rtl/>
          </w:rPr>
          <w:t>اليها</w:t>
        </w:r>
        <w:r w:rsidR="00C131E3">
          <w:rPr>
            <w:noProof/>
            <w:webHidden/>
          </w:rPr>
          <w:tab/>
        </w:r>
        <w:r w:rsidR="00C131E3">
          <w:rPr>
            <w:noProof/>
            <w:webHidden/>
          </w:rPr>
          <w:fldChar w:fldCharType="begin"/>
        </w:r>
        <w:r w:rsidR="00C131E3">
          <w:rPr>
            <w:noProof/>
            <w:webHidden/>
          </w:rPr>
          <w:instrText xml:space="preserve"> PAGEREF _Toc8821626 \h </w:instrText>
        </w:r>
        <w:r w:rsidR="00C131E3">
          <w:rPr>
            <w:noProof/>
            <w:webHidden/>
          </w:rPr>
        </w:r>
        <w:r w:rsidR="00C131E3">
          <w:rPr>
            <w:noProof/>
            <w:webHidden/>
          </w:rPr>
          <w:fldChar w:fldCharType="separate"/>
        </w:r>
        <w:r w:rsidR="0017491E">
          <w:rPr>
            <w:noProof/>
            <w:webHidden/>
            <w:rtl/>
            <w:lang w:bidi="ar-SA"/>
          </w:rPr>
          <w:t>33</w:t>
        </w:r>
        <w:r w:rsidR="00C131E3">
          <w:rPr>
            <w:noProof/>
            <w:webHidden/>
          </w:rPr>
          <w:fldChar w:fldCharType="end"/>
        </w:r>
      </w:hyperlink>
    </w:p>
    <w:p w:rsidR="00C131E3" w:rsidRDefault="0017491E" w:rsidP="00C131E3">
      <w:pPr>
        <w:pStyle w:val="TableofFigures"/>
        <w:tabs>
          <w:tab w:val="right" w:leader="dot" w:pos="8302"/>
        </w:tabs>
        <w:ind w:left="1562" w:hanging="1530"/>
        <w:rPr>
          <w:rFonts w:asciiTheme="minorHAnsi" w:eastAsiaTheme="minorEastAsia" w:hAnsiTheme="minorHAnsi" w:cstheme="minorBidi"/>
          <w:noProof/>
          <w:sz w:val="22"/>
          <w:szCs w:val="22"/>
          <w:lang w:bidi="ar-SA"/>
        </w:rPr>
      </w:pPr>
      <w:hyperlink w:anchor="_Toc8821627" w:history="1">
        <w:r w:rsidR="00C131E3" w:rsidRPr="0034430F">
          <w:rPr>
            <w:rStyle w:val="Hyperlink"/>
            <w:rFonts w:hint="eastAsia"/>
            <w:noProof/>
            <w:rtl/>
            <w:lang w:val="en-GB"/>
          </w:rPr>
          <w:t>جدول</w:t>
        </w:r>
        <w:r w:rsidR="00C131E3" w:rsidRPr="0034430F">
          <w:rPr>
            <w:rStyle w:val="Hyperlink"/>
            <w:noProof/>
            <w:rtl/>
            <w:lang w:val="en-GB"/>
          </w:rPr>
          <w:t xml:space="preserve"> </w:t>
        </w:r>
        <w:r w:rsidR="00C131E3" w:rsidRPr="0034430F">
          <w:rPr>
            <w:rStyle w:val="Hyperlink"/>
            <w:rFonts w:hint="eastAsia"/>
            <w:noProof/>
            <w:rtl/>
            <w:lang w:val="en-GB"/>
          </w:rPr>
          <w:t>رقم</w:t>
        </w:r>
        <w:r w:rsidR="00C131E3" w:rsidRPr="0034430F">
          <w:rPr>
            <w:rStyle w:val="Hyperlink"/>
            <w:noProof/>
            <w:rtl/>
            <w:lang w:val="en-GB"/>
          </w:rPr>
          <w:t xml:space="preserve"> (2-2) </w:t>
        </w:r>
        <w:r w:rsidR="00C131E3" w:rsidRPr="0034430F">
          <w:rPr>
            <w:rStyle w:val="Hyperlink"/>
            <w:rFonts w:hint="eastAsia"/>
            <w:noProof/>
            <w:rtl/>
            <w:lang w:val="en-GB"/>
          </w:rPr>
          <w:t>بعض</w:t>
        </w:r>
        <w:r w:rsidR="00C131E3" w:rsidRPr="0034430F">
          <w:rPr>
            <w:rStyle w:val="Hyperlink"/>
            <w:noProof/>
            <w:rtl/>
            <w:lang w:val="en-GB"/>
          </w:rPr>
          <w:t xml:space="preserve"> </w:t>
        </w:r>
        <w:r w:rsidR="00C131E3" w:rsidRPr="0034430F">
          <w:rPr>
            <w:rStyle w:val="Hyperlink"/>
            <w:rFonts w:hint="eastAsia"/>
            <w:noProof/>
            <w:rtl/>
            <w:lang w:val="en-GB"/>
          </w:rPr>
          <w:t>مراكز</w:t>
        </w:r>
        <w:r w:rsidR="00C131E3" w:rsidRPr="0034430F">
          <w:rPr>
            <w:rStyle w:val="Hyperlink"/>
            <w:noProof/>
            <w:rtl/>
            <w:lang w:val="en-GB"/>
          </w:rPr>
          <w:t xml:space="preserve"> </w:t>
        </w:r>
        <w:r w:rsidR="00C131E3" w:rsidRPr="0034430F">
          <w:rPr>
            <w:rStyle w:val="Hyperlink"/>
            <w:rFonts w:hint="eastAsia"/>
            <w:noProof/>
            <w:rtl/>
            <w:lang w:val="en-GB"/>
          </w:rPr>
          <w:t>الابداع</w:t>
        </w:r>
        <w:r w:rsidR="00C131E3" w:rsidRPr="0034430F">
          <w:rPr>
            <w:rStyle w:val="Hyperlink"/>
            <w:noProof/>
            <w:rtl/>
            <w:lang w:val="en-GB"/>
          </w:rPr>
          <w:t xml:space="preserve"> </w:t>
        </w:r>
        <w:r w:rsidR="00C131E3" w:rsidRPr="0034430F">
          <w:rPr>
            <w:rStyle w:val="Hyperlink"/>
            <w:rFonts w:hint="eastAsia"/>
            <w:noProof/>
            <w:rtl/>
            <w:lang w:val="en-GB"/>
          </w:rPr>
          <w:t>بالقاهرة</w:t>
        </w:r>
        <w:r w:rsidR="00C131E3" w:rsidRPr="0034430F">
          <w:rPr>
            <w:rStyle w:val="Hyperlink"/>
            <w:noProof/>
            <w:rtl/>
            <w:lang w:val="en-GB"/>
          </w:rPr>
          <w:t xml:space="preserve"> </w:t>
        </w:r>
        <w:r w:rsidR="00C131E3" w:rsidRPr="0034430F">
          <w:rPr>
            <w:rStyle w:val="Hyperlink"/>
            <w:rFonts w:hint="eastAsia"/>
            <w:noProof/>
            <w:rtl/>
            <w:lang w:val="en-GB"/>
          </w:rPr>
          <w:t>التاريخية</w:t>
        </w:r>
        <w:r w:rsidR="00C131E3" w:rsidRPr="0034430F">
          <w:rPr>
            <w:rStyle w:val="Hyperlink"/>
            <w:noProof/>
            <w:rtl/>
            <w:lang w:val="en-GB"/>
          </w:rPr>
          <w:t xml:space="preserve"> </w:t>
        </w:r>
        <w:r w:rsidR="00C131E3" w:rsidRPr="0034430F">
          <w:rPr>
            <w:rStyle w:val="Hyperlink"/>
            <w:rFonts w:hint="eastAsia"/>
            <w:noProof/>
            <w:rtl/>
            <w:lang w:val="en-GB"/>
          </w:rPr>
          <w:t>ونشاطها</w:t>
        </w:r>
        <w:r w:rsidR="00C131E3">
          <w:rPr>
            <w:noProof/>
            <w:webHidden/>
          </w:rPr>
          <w:tab/>
        </w:r>
        <w:r w:rsidR="00C131E3">
          <w:rPr>
            <w:noProof/>
            <w:webHidden/>
          </w:rPr>
          <w:fldChar w:fldCharType="begin"/>
        </w:r>
        <w:r w:rsidR="00C131E3">
          <w:rPr>
            <w:noProof/>
            <w:webHidden/>
          </w:rPr>
          <w:instrText xml:space="preserve"> PAGEREF _Toc8821627 \h </w:instrText>
        </w:r>
        <w:r w:rsidR="00C131E3">
          <w:rPr>
            <w:noProof/>
            <w:webHidden/>
          </w:rPr>
        </w:r>
        <w:r w:rsidR="00C131E3">
          <w:rPr>
            <w:noProof/>
            <w:webHidden/>
          </w:rPr>
          <w:fldChar w:fldCharType="separate"/>
        </w:r>
        <w:r>
          <w:rPr>
            <w:noProof/>
            <w:webHidden/>
            <w:rtl/>
            <w:lang w:bidi="ar-SA"/>
          </w:rPr>
          <w:t>36</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28"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(2-3) </w:t>
        </w:r>
        <w:r w:rsidR="00C131E3" w:rsidRPr="0034430F">
          <w:rPr>
            <w:rStyle w:val="Hyperlink"/>
            <w:rFonts w:hint="eastAsia"/>
            <w:noProof/>
            <w:rtl/>
          </w:rPr>
          <w:t>مداخل</w:t>
        </w:r>
        <w:r w:rsidR="00C131E3" w:rsidRPr="0034430F">
          <w:rPr>
            <w:rStyle w:val="Hyperlink"/>
            <w:noProof/>
            <w:rtl/>
          </w:rPr>
          <w:t xml:space="preserve"> </w:t>
        </w:r>
        <w:r w:rsidR="00C131E3" w:rsidRPr="0034430F">
          <w:rPr>
            <w:rStyle w:val="Hyperlink"/>
            <w:rFonts w:hint="eastAsia"/>
            <w:noProof/>
            <w:rtl/>
          </w:rPr>
          <w:t>التعامل</w:t>
        </w:r>
        <w:r w:rsidR="00C131E3" w:rsidRPr="0034430F">
          <w:rPr>
            <w:rStyle w:val="Hyperlink"/>
            <w:noProof/>
            <w:rtl/>
          </w:rPr>
          <w:t xml:space="preserve"> </w:t>
        </w:r>
        <w:r w:rsidR="00C131E3" w:rsidRPr="0034430F">
          <w:rPr>
            <w:rStyle w:val="Hyperlink"/>
            <w:rFonts w:hint="eastAsia"/>
            <w:noProof/>
            <w:rtl/>
          </w:rPr>
          <w:t>والابعاد</w:t>
        </w:r>
        <w:r w:rsidR="00C131E3" w:rsidRPr="0034430F">
          <w:rPr>
            <w:rStyle w:val="Hyperlink"/>
            <w:noProof/>
            <w:rtl/>
          </w:rPr>
          <w:t xml:space="preserve"> </w:t>
        </w:r>
        <w:r w:rsidR="00C131E3" w:rsidRPr="0034430F">
          <w:rPr>
            <w:rStyle w:val="Hyperlink"/>
            <w:rFonts w:hint="eastAsia"/>
            <w:noProof/>
            <w:rtl/>
          </w:rPr>
          <w:t>المختلفة</w:t>
        </w:r>
        <w:r w:rsidR="00C131E3" w:rsidRPr="0034430F">
          <w:rPr>
            <w:rStyle w:val="Hyperlink"/>
            <w:noProof/>
            <w:rtl/>
          </w:rPr>
          <w:t xml:space="preserve"> </w:t>
        </w:r>
        <w:r w:rsidR="00C131E3" w:rsidRPr="0034430F">
          <w:rPr>
            <w:rStyle w:val="Hyperlink"/>
            <w:rFonts w:hint="eastAsia"/>
            <w:noProof/>
            <w:rtl/>
          </w:rPr>
          <w:t>للتدخل</w:t>
        </w:r>
        <w:r w:rsidR="00C131E3" w:rsidRPr="0034430F">
          <w:rPr>
            <w:rStyle w:val="Hyperlink"/>
            <w:noProof/>
            <w:rtl/>
          </w:rPr>
          <w:t xml:space="preserve"> </w:t>
        </w:r>
        <w:r w:rsidR="00C131E3" w:rsidRPr="0034430F">
          <w:rPr>
            <w:rStyle w:val="Hyperlink"/>
            <w:rFonts w:hint="eastAsia"/>
            <w:noProof/>
            <w:rtl/>
          </w:rPr>
          <w:t>في</w:t>
        </w:r>
        <w:r w:rsidR="00C131E3" w:rsidRPr="0034430F">
          <w:rPr>
            <w:rStyle w:val="Hyperlink"/>
            <w:noProof/>
            <w:rtl/>
          </w:rPr>
          <w:t xml:space="preserve"> </w:t>
        </w:r>
        <w:r w:rsidR="00C131E3" w:rsidRPr="0034430F">
          <w:rPr>
            <w:rStyle w:val="Hyperlink"/>
            <w:rFonts w:hint="eastAsia"/>
            <w:noProof/>
            <w:rtl/>
          </w:rPr>
          <w:t>مشروعات</w:t>
        </w:r>
        <w:r w:rsidR="00C131E3" w:rsidRPr="0034430F">
          <w:rPr>
            <w:rStyle w:val="Hyperlink"/>
            <w:noProof/>
            <w:rtl/>
          </w:rPr>
          <w:t xml:space="preserve"> </w:t>
        </w:r>
        <w:r w:rsidR="00C131E3" w:rsidRPr="0034430F">
          <w:rPr>
            <w:rStyle w:val="Hyperlink"/>
            <w:rFonts w:hint="eastAsia"/>
            <w:noProof/>
            <w:rtl/>
          </w:rPr>
          <w:t>الحفاظ</w:t>
        </w:r>
        <w:r w:rsidR="00C131E3" w:rsidRPr="0034430F">
          <w:rPr>
            <w:rStyle w:val="Hyperlink"/>
            <w:noProof/>
            <w:rtl/>
          </w:rPr>
          <w:t xml:space="preserve"> </w:t>
        </w:r>
        <w:r w:rsidR="00C131E3" w:rsidRPr="0034430F">
          <w:rPr>
            <w:rStyle w:val="Hyperlink"/>
            <w:rFonts w:hint="eastAsia"/>
            <w:noProof/>
            <w:rtl/>
          </w:rPr>
          <w:t>علي</w:t>
        </w:r>
        <w:r w:rsidR="00C131E3" w:rsidRPr="0034430F">
          <w:rPr>
            <w:rStyle w:val="Hyperlink"/>
            <w:noProof/>
            <w:rtl/>
          </w:rPr>
          <w:t xml:space="preserve"> </w:t>
        </w:r>
        <w:r w:rsidR="00C131E3" w:rsidRPr="0034430F">
          <w:rPr>
            <w:rStyle w:val="Hyperlink"/>
            <w:rFonts w:hint="eastAsia"/>
            <w:noProof/>
            <w:rtl/>
          </w:rPr>
          <w:t>القاهرة</w:t>
        </w:r>
        <w:r w:rsidR="00C131E3" w:rsidRPr="0034430F">
          <w:rPr>
            <w:rStyle w:val="Hyperlink"/>
            <w:noProof/>
            <w:rtl/>
          </w:rPr>
          <w:t xml:space="preserve"> </w:t>
        </w:r>
        <w:r w:rsidR="00C131E3" w:rsidRPr="0034430F">
          <w:rPr>
            <w:rStyle w:val="Hyperlink"/>
            <w:rFonts w:hint="eastAsia"/>
            <w:noProof/>
            <w:rtl/>
          </w:rPr>
          <w:t>التاريخية</w:t>
        </w:r>
        <w:r w:rsidR="00C131E3">
          <w:rPr>
            <w:noProof/>
            <w:webHidden/>
          </w:rPr>
          <w:tab/>
        </w:r>
        <w:r w:rsidR="00C131E3">
          <w:rPr>
            <w:noProof/>
            <w:webHidden/>
          </w:rPr>
          <w:fldChar w:fldCharType="begin"/>
        </w:r>
        <w:r w:rsidR="00C131E3">
          <w:rPr>
            <w:noProof/>
            <w:webHidden/>
          </w:rPr>
          <w:instrText xml:space="preserve"> PAGEREF _Toc8821628 \h </w:instrText>
        </w:r>
        <w:r w:rsidR="00C131E3">
          <w:rPr>
            <w:noProof/>
            <w:webHidden/>
          </w:rPr>
        </w:r>
        <w:r w:rsidR="00C131E3">
          <w:rPr>
            <w:noProof/>
            <w:webHidden/>
          </w:rPr>
          <w:fldChar w:fldCharType="separate"/>
        </w:r>
        <w:r>
          <w:rPr>
            <w:noProof/>
            <w:webHidden/>
            <w:rtl/>
            <w:lang w:bidi="ar-SA"/>
          </w:rPr>
          <w:t>51</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29"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 (3-1) </w:t>
        </w:r>
        <w:r w:rsidR="00C131E3" w:rsidRPr="0034430F">
          <w:rPr>
            <w:rStyle w:val="Hyperlink"/>
            <w:rFonts w:hint="eastAsia"/>
            <w:noProof/>
            <w:rtl/>
          </w:rPr>
          <w:t>مناهج</w:t>
        </w:r>
        <w:r w:rsidR="00C131E3" w:rsidRPr="0034430F">
          <w:rPr>
            <w:rStyle w:val="Hyperlink"/>
            <w:noProof/>
            <w:rtl/>
          </w:rPr>
          <w:t xml:space="preserve"> </w:t>
        </w:r>
        <w:r w:rsidR="00C131E3" w:rsidRPr="0034430F">
          <w:rPr>
            <w:rStyle w:val="Hyperlink"/>
            <w:rFonts w:hint="eastAsia"/>
            <w:noProof/>
            <w:rtl/>
          </w:rPr>
          <w:t>التقييم</w:t>
        </w:r>
        <w:r w:rsidR="00C131E3" w:rsidRPr="0034430F">
          <w:rPr>
            <w:rStyle w:val="Hyperlink"/>
            <w:noProof/>
            <w:rtl/>
          </w:rPr>
          <w:t xml:space="preserve"> </w:t>
        </w:r>
        <w:r w:rsidR="00C131E3" w:rsidRPr="0034430F">
          <w:rPr>
            <w:rStyle w:val="Hyperlink"/>
            <w:rFonts w:hint="eastAsia"/>
            <w:noProof/>
            <w:rtl/>
          </w:rPr>
          <w:t>الاقتصادى</w:t>
        </w:r>
        <w:r w:rsidR="00C131E3" w:rsidRPr="0034430F">
          <w:rPr>
            <w:rStyle w:val="Hyperlink"/>
            <w:noProof/>
            <w:rtl/>
          </w:rPr>
          <w:t xml:space="preserve"> </w:t>
        </w:r>
        <w:r w:rsidR="00C131E3" w:rsidRPr="0034430F">
          <w:rPr>
            <w:rStyle w:val="Hyperlink"/>
            <w:rFonts w:hint="eastAsia"/>
            <w:noProof/>
            <w:rtl/>
          </w:rPr>
          <w:t>لمشروعات</w:t>
        </w:r>
        <w:r w:rsidR="00C131E3" w:rsidRPr="0034430F">
          <w:rPr>
            <w:rStyle w:val="Hyperlink"/>
            <w:noProof/>
            <w:rtl/>
          </w:rPr>
          <w:t xml:space="preserve"> </w:t>
        </w:r>
        <w:r w:rsidR="00C131E3" w:rsidRPr="0034430F">
          <w:rPr>
            <w:rStyle w:val="Hyperlink"/>
            <w:rFonts w:hint="eastAsia"/>
            <w:noProof/>
            <w:rtl/>
          </w:rPr>
          <w:t>الحفاظ</w:t>
        </w:r>
        <w:r w:rsidR="00C131E3" w:rsidRPr="0034430F">
          <w:rPr>
            <w:rStyle w:val="Hyperlink"/>
            <w:noProof/>
            <w:rtl/>
          </w:rPr>
          <w:t xml:space="preserve"> </w:t>
        </w:r>
        <w:r w:rsidR="00C131E3" w:rsidRPr="0034430F">
          <w:rPr>
            <w:rStyle w:val="Hyperlink"/>
            <w:rFonts w:hint="eastAsia"/>
            <w:noProof/>
            <w:rtl/>
          </w:rPr>
          <w:t>على</w:t>
        </w:r>
        <w:r w:rsidR="00C131E3" w:rsidRPr="0034430F">
          <w:rPr>
            <w:rStyle w:val="Hyperlink"/>
            <w:noProof/>
            <w:rtl/>
          </w:rPr>
          <w:t xml:space="preserve"> </w:t>
        </w:r>
        <w:r w:rsidR="00C131E3" w:rsidRPr="0034430F">
          <w:rPr>
            <w:rStyle w:val="Hyperlink"/>
            <w:rFonts w:hint="eastAsia"/>
            <w:noProof/>
            <w:rtl/>
          </w:rPr>
          <w:t>أصول</w:t>
        </w:r>
        <w:r w:rsidR="00C131E3" w:rsidRPr="0034430F">
          <w:rPr>
            <w:rStyle w:val="Hyperlink"/>
            <w:noProof/>
            <w:rtl/>
          </w:rPr>
          <w:t xml:space="preserve"> </w:t>
        </w:r>
        <w:r w:rsidR="00C131E3" w:rsidRPr="0034430F">
          <w:rPr>
            <w:rStyle w:val="Hyperlink"/>
            <w:rFonts w:hint="eastAsia"/>
            <w:noProof/>
            <w:rtl/>
          </w:rPr>
          <w:t>التراث</w:t>
        </w:r>
        <w:r w:rsidR="00C131E3" w:rsidRPr="0034430F">
          <w:rPr>
            <w:rStyle w:val="Hyperlink"/>
            <w:noProof/>
            <w:rtl/>
          </w:rPr>
          <w:t xml:space="preserve"> </w:t>
        </w:r>
        <w:r w:rsidR="00C131E3" w:rsidRPr="0034430F">
          <w:rPr>
            <w:rStyle w:val="Hyperlink"/>
            <w:rFonts w:hint="eastAsia"/>
            <w:noProof/>
            <w:rtl/>
          </w:rPr>
          <w:t>الثقافى</w:t>
        </w:r>
        <w:r w:rsidR="00C131E3" w:rsidRPr="0034430F">
          <w:rPr>
            <w:rStyle w:val="Hyperlink"/>
            <w:noProof/>
            <w:rtl/>
          </w:rPr>
          <w:t xml:space="preserve"> </w:t>
        </w:r>
        <w:r w:rsidR="00C131E3" w:rsidRPr="0034430F">
          <w:rPr>
            <w:rStyle w:val="Hyperlink"/>
            <w:rFonts w:hint="eastAsia"/>
            <w:noProof/>
            <w:rtl/>
          </w:rPr>
          <w:t>ذات</w:t>
        </w:r>
        <w:r w:rsidR="00C131E3" w:rsidRPr="0034430F">
          <w:rPr>
            <w:rStyle w:val="Hyperlink"/>
            <w:noProof/>
            <w:rtl/>
          </w:rPr>
          <w:t xml:space="preserve"> </w:t>
        </w:r>
        <w:r w:rsidR="00C131E3" w:rsidRPr="0034430F">
          <w:rPr>
            <w:rStyle w:val="Hyperlink"/>
            <w:rFonts w:hint="eastAsia"/>
            <w:noProof/>
            <w:rtl/>
          </w:rPr>
          <w:t>القيم</w:t>
        </w:r>
        <w:r w:rsidR="00C131E3" w:rsidRPr="0034430F">
          <w:rPr>
            <w:rStyle w:val="Hyperlink"/>
            <w:noProof/>
            <w:rtl/>
          </w:rPr>
          <w:t xml:space="preserve"> </w:t>
        </w:r>
        <w:r w:rsidR="00C131E3" w:rsidRPr="0034430F">
          <w:rPr>
            <w:rStyle w:val="Hyperlink"/>
            <w:rFonts w:hint="eastAsia"/>
            <w:noProof/>
            <w:rtl/>
          </w:rPr>
          <w:t>التراثية</w:t>
        </w:r>
        <w:r w:rsidR="00C131E3" w:rsidRPr="0034430F">
          <w:rPr>
            <w:rStyle w:val="Hyperlink"/>
            <w:noProof/>
            <w:rtl/>
          </w:rPr>
          <w:t xml:space="preserve"> </w:t>
        </w:r>
        <w:r w:rsidR="00C131E3" w:rsidRPr="0034430F">
          <w:rPr>
            <w:rStyle w:val="Hyperlink"/>
            <w:rFonts w:hint="eastAsia"/>
            <w:noProof/>
            <w:rtl/>
          </w:rPr>
          <w:t>الاستثنائية</w:t>
        </w:r>
        <w:r w:rsidR="00C131E3">
          <w:rPr>
            <w:noProof/>
            <w:webHidden/>
          </w:rPr>
          <w:tab/>
        </w:r>
        <w:r w:rsidR="00C131E3">
          <w:rPr>
            <w:noProof/>
            <w:webHidden/>
          </w:rPr>
          <w:fldChar w:fldCharType="begin"/>
        </w:r>
        <w:r w:rsidR="00C131E3">
          <w:rPr>
            <w:noProof/>
            <w:webHidden/>
          </w:rPr>
          <w:instrText xml:space="preserve"> PAGEREF _Toc8821629 \h </w:instrText>
        </w:r>
        <w:r w:rsidR="00C131E3">
          <w:rPr>
            <w:noProof/>
            <w:webHidden/>
          </w:rPr>
        </w:r>
        <w:r w:rsidR="00C131E3">
          <w:rPr>
            <w:noProof/>
            <w:webHidden/>
          </w:rPr>
          <w:fldChar w:fldCharType="separate"/>
        </w:r>
        <w:r>
          <w:rPr>
            <w:noProof/>
            <w:webHidden/>
            <w:rtl/>
            <w:lang w:bidi="ar-SA"/>
          </w:rPr>
          <w:t>78</w:t>
        </w:r>
        <w:r w:rsidR="00C131E3">
          <w:rPr>
            <w:noProof/>
            <w:webHidden/>
          </w:rPr>
          <w:fldChar w:fldCharType="end"/>
        </w:r>
      </w:hyperlink>
    </w:p>
    <w:p w:rsidR="00C131E3" w:rsidRDefault="0017491E" w:rsidP="00C131E3">
      <w:pPr>
        <w:pStyle w:val="TableofFigures"/>
        <w:tabs>
          <w:tab w:val="right" w:leader="dot" w:pos="8302"/>
        </w:tabs>
        <w:ind w:left="1562" w:hanging="1530"/>
        <w:rPr>
          <w:rFonts w:asciiTheme="minorHAnsi" w:eastAsiaTheme="minorEastAsia" w:hAnsiTheme="minorHAnsi" w:cstheme="minorBidi"/>
          <w:noProof/>
          <w:sz w:val="22"/>
          <w:szCs w:val="22"/>
          <w:lang w:bidi="ar-SA"/>
        </w:rPr>
      </w:pPr>
      <w:hyperlink w:anchor="_Toc8821630"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 (3-2) </w:t>
        </w:r>
        <w:r w:rsidR="00C131E3" w:rsidRPr="0034430F">
          <w:rPr>
            <w:rStyle w:val="Hyperlink"/>
            <w:rFonts w:hint="eastAsia"/>
            <w:noProof/>
            <w:rtl/>
          </w:rPr>
          <w:t>توزيع</w:t>
        </w:r>
        <w:r w:rsidR="00C131E3" w:rsidRPr="0034430F">
          <w:rPr>
            <w:rStyle w:val="Hyperlink"/>
            <w:noProof/>
            <w:rtl/>
          </w:rPr>
          <w:t xml:space="preserve"> </w:t>
        </w:r>
        <w:r w:rsidR="00C131E3" w:rsidRPr="0034430F">
          <w:rPr>
            <w:rStyle w:val="Hyperlink"/>
            <w:rFonts w:hint="eastAsia"/>
            <w:noProof/>
            <w:rtl/>
          </w:rPr>
          <w:t>إنفاق</w:t>
        </w:r>
        <w:r w:rsidR="00C131E3" w:rsidRPr="0034430F">
          <w:rPr>
            <w:rStyle w:val="Hyperlink"/>
            <w:noProof/>
            <w:rtl/>
          </w:rPr>
          <w:t xml:space="preserve"> </w:t>
        </w:r>
        <w:r w:rsidR="00C131E3" w:rsidRPr="0034430F">
          <w:rPr>
            <w:rStyle w:val="Hyperlink"/>
            <w:rFonts w:hint="eastAsia"/>
            <w:noProof/>
            <w:rtl/>
          </w:rPr>
          <w:t>السائحين</w:t>
        </w:r>
        <w:r w:rsidR="00C131E3" w:rsidRPr="0034430F">
          <w:rPr>
            <w:rStyle w:val="Hyperlink"/>
            <w:noProof/>
            <w:rtl/>
          </w:rPr>
          <w:t xml:space="preserve"> </w:t>
        </w:r>
        <w:r w:rsidR="00C131E3" w:rsidRPr="0034430F">
          <w:rPr>
            <w:rStyle w:val="Hyperlink"/>
            <w:rFonts w:hint="eastAsia"/>
            <w:noProof/>
            <w:rtl/>
          </w:rPr>
          <w:t>على</w:t>
        </w:r>
        <w:r w:rsidR="00C131E3" w:rsidRPr="0034430F">
          <w:rPr>
            <w:rStyle w:val="Hyperlink"/>
            <w:noProof/>
            <w:rtl/>
          </w:rPr>
          <w:t xml:space="preserve"> </w:t>
        </w:r>
        <w:r w:rsidR="00C131E3" w:rsidRPr="0034430F">
          <w:rPr>
            <w:rStyle w:val="Hyperlink"/>
            <w:rFonts w:hint="eastAsia"/>
            <w:noProof/>
            <w:rtl/>
          </w:rPr>
          <w:t>قطاعات</w:t>
        </w:r>
        <w:r w:rsidR="00C131E3" w:rsidRPr="0034430F">
          <w:rPr>
            <w:rStyle w:val="Hyperlink"/>
            <w:noProof/>
            <w:rtl/>
          </w:rPr>
          <w:t xml:space="preserve"> </w:t>
        </w:r>
        <w:r w:rsidR="00C131E3" w:rsidRPr="0034430F">
          <w:rPr>
            <w:rStyle w:val="Hyperlink"/>
            <w:rFonts w:hint="eastAsia"/>
            <w:noProof/>
            <w:rtl/>
          </w:rPr>
          <w:t>النشاط</w:t>
        </w:r>
        <w:r w:rsidR="00C131E3" w:rsidRPr="0034430F">
          <w:rPr>
            <w:rStyle w:val="Hyperlink"/>
            <w:noProof/>
            <w:rtl/>
          </w:rPr>
          <w:t xml:space="preserve"> </w:t>
        </w:r>
        <w:r w:rsidR="00C131E3" w:rsidRPr="0034430F">
          <w:rPr>
            <w:rStyle w:val="Hyperlink"/>
            <w:rFonts w:hint="eastAsia"/>
            <w:noProof/>
            <w:rtl/>
          </w:rPr>
          <w:t>الاقتصادى</w:t>
        </w:r>
        <w:r w:rsidR="00C131E3">
          <w:rPr>
            <w:noProof/>
            <w:webHidden/>
          </w:rPr>
          <w:tab/>
        </w:r>
        <w:r w:rsidR="00C131E3">
          <w:rPr>
            <w:noProof/>
            <w:webHidden/>
          </w:rPr>
          <w:fldChar w:fldCharType="begin"/>
        </w:r>
        <w:r w:rsidR="00C131E3">
          <w:rPr>
            <w:noProof/>
            <w:webHidden/>
          </w:rPr>
          <w:instrText xml:space="preserve"> PAGEREF _Toc8821630 \h </w:instrText>
        </w:r>
        <w:r w:rsidR="00C131E3">
          <w:rPr>
            <w:noProof/>
            <w:webHidden/>
          </w:rPr>
        </w:r>
        <w:r w:rsidR="00C131E3">
          <w:rPr>
            <w:noProof/>
            <w:webHidden/>
          </w:rPr>
          <w:fldChar w:fldCharType="separate"/>
        </w:r>
        <w:r>
          <w:rPr>
            <w:noProof/>
            <w:webHidden/>
            <w:rtl/>
            <w:lang w:bidi="ar-SA"/>
          </w:rPr>
          <w:t>92</w:t>
        </w:r>
        <w:r w:rsidR="00C131E3">
          <w:rPr>
            <w:noProof/>
            <w:webHidden/>
          </w:rPr>
          <w:fldChar w:fldCharType="end"/>
        </w:r>
      </w:hyperlink>
    </w:p>
    <w:p w:rsidR="00C131E3" w:rsidRDefault="0017491E" w:rsidP="00C131E3">
      <w:pPr>
        <w:pStyle w:val="TableofFigures"/>
        <w:tabs>
          <w:tab w:val="right" w:leader="dot" w:pos="8302"/>
        </w:tabs>
        <w:ind w:left="1562" w:hanging="1530"/>
        <w:rPr>
          <w:rFonts w:asciiTheme="minorHAnsi" w:eastAsiaTheme="minorEastAsia" w:hAnsiTheme="minorHAnsi" w:cstheme="minorBidi"/>
          <w:noProof/>
          <w:sz w:val="22"/>
          <w:szCs w:val="22"/>
          <w:lang w:bidi="ar-SA"/>
        </w:rPr>
      </w:pPr>
      <w:hyperlink w:anchor="_Toc8821631"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 (3-3) </w:t>
        </w:r>
        <w:r w:rsidR="00C131E3" w:rsidRPr="0034430F">
          <w:rPr>
            <w:rStyle w:val="Hyperlink"/>
            <w:rFonts w:hint="eastAsia"/>
            <w:noProof/>
            <w:rtl/>
          </w:rPr>
          <w:t>التوزيع</w:t>
        </w:r>
        <w:r w:rsidR="00C131E3" w:rsidRPr="0034430F">
          <w:rPr>
            <w:rStyle w:val="Hyperlink"/>
            <w:noProof/>
            <w:rtl/>
          </w:rPr>
          <w:t xml:space="preserve"> </w:t>
        </w:r>
        <w:r w:rsidR="00C131E3" w:rsidRPr="0034430F">
          <w:rPr>
            <w:rStyle w:val="Hyperlink"/>
            <w:rFonts w:hint="eastAsia"/>
            <w:noProof/>
            <w:rtl/>
          </w:rPr>
          <w:t>النسبى</w:t>
        </w:r>
        <w:r w:rsidR="00C131E3" w:rsidRPr="0034430F">
          <w:rPr>
            <w:rStyle w:val="Hyperlink"/>
            <w:noProof/>
            <w:rtl/>
          </w:rPr>
          <w:t xml:space="preserve"> </w:t>
        </w:r>
        <w:r w:rsidR="00C131E3" w:rsidRPr="0034430F">
          <w:rPr>
            <w:rStyle w:val="Hyperlink"/>
            <w:rFonts w:hint="eastAsia"/>
            <w:noProof/>
            <w:rtl/>
          </w:rPr>
          <w:t>لعدد</w:t>
        </w:r>
        <w:r w:rsidR="00C131E3" w:rsidRPr="0034430F">
          <w:rPr>
            <w:rStyle w:val="Hyperlink"/>
            <w:noProof/>
            <w:rtl/>
          </w:rPr>
          <w:t xml:space="preserve"> </w:t>
        </w:r>
        <w:r w:rsidR="00C131E3" w:rsidRPr="0034430F">
          <w:rPr>
            <w:rStyle w:val="Hyperlink"/>
            <w:rFonts w:hint="eastAsia"/>
            <w:noProof/>
            <w:rtl/>
          </w:rPr>
          <w:t>الرحلات</w:t>
        </w:r>
        <w:r w:rsidR="00C131E3" w:rsidRPr="0034430F">
          <w:rPr>
            <w:rStyle w:val="Hyperlink"/>
            <w:noProof/>
            <w:rtl/>
          </w:rPr>
          <w:t xml:space="preserve"> </w:t>
        </w:r>
        <w:r w:rsidR="00C131E3" w:rsidRPr="0034430F">
          <w:rPr>
            <w:rStyle w:val="Hyperlink"/>
            <w:rFonts w:hint="eastAsia"/>
            <w:noProof/>
            <w:rtl/>
          </w:rPr>
          <w:t>السياحية</w:t>
        </w:r>
        <w:r w:rsidR="00C131E3" w:rsidRPr="0034430F">
          <w:rPr>
            <w:rStyle w:val="Hyperlink"/>
            <w:noProof/>
            <w:rtl/>
          </w:rPr>
          <w:t xml:space="preserve"> </w:t>
        </w:r>
        <w:r w:rsidR="00C131E3" w:rsidRPr="0034430F">
          <w:rPr>
            <w:rStyle w:val="Hyperlink"/>
            <w:rFonts w:hint="eastAsia"/>
            <w:noProof/>
            <w:rtl/>
          </w:rPr>
          <w:t>الداخلية</w:t>
        </w:r>
        <w:r w:rsidR="00C131E3" w:rsidRPr="0034430F">
          <w:rPr>
            <w:rStyle w:val="Hyperlink"/>
            <w:noProof/>
            <w:rtl/>
          </w:rPr>
          <w:t xml:space="preserve"> </w:t>
        </w:r>
        <w:r w:rsidR="00C131E3" w:rsidRPr="0034430F">
          <w:rPr>
            <w:rStyle w:val="Hyperlink"/>
            <w:rFonts w:hint="eastAsia"/>
            <w:noProof/>
            <w:rtl/>
          </w:rPr>
          <w:t>حسب</w:t>
        </w:r>
        <w:r w:rsidR="00C131E3" w:rsidRPr="0034430F">
          <w:rPr>
            <w:rStyle w:val="Hyperlink"/>
            <w:noProof/>
            <w:rtl/>
          </w:rPr>
          <w:t xml:space="preserve"> </w:t>
        </w:r>
        <w:r w:rsidR="00C131E3" w:rsidRPr="0034430F">
          <w:rPr>
            <w:rStyle w:val="Hyperlink"/>
            <w:rFonts w:hint="eastAsia"/>
            <w:noProof/>
            <w:rtl/>
          </w:rPr>
          <w:t>الوجهة</w:t>
        </w:r>
        <w:r w:rsidR="00C131E3" w:rsidRPr="0034430F">
          <w:rPr>
            <w:rStyle w:val="Hyperlink"/>
            <w:noProof/>
            <w:rtl/>
          </w:rPr>
          <w:t xml:space="preserve"> </w:t>
        </w:r>
        <w:r w:rsidR="00C131E3" w:rsidRPr="0034430F">
          <w:rPr>
            <w:rStyle w:val="Hyperlink"/>
            <w:rFonts w:hint="eastAsia"/>
            <w:noProof/>
            <w:rtl/>
          </w:rPr>
          <w:t>السياحية</w:t>
        </w:r>
        <w:r w:rsidR="00C131E3">
          <w:rPr>
            <w:noProof/>
            <w:webHidden/>
          </w:rPr>
          <w:tab/>
        </w:r>
        <w:r w:rsidR="00C131E3">
          <w:rPr>
            <w:noProof/>
            <w:webHidden/>
          </w:rPr>
          <w:fldChar w:fldCharType="begin"/>
        </w:r>
        <w:r w:rsidR="00C131E3">
          <w:rPr>
            <w:noProof/>
            <w:webHidden/>
          </w:rPr>
          <w:instrText xml:space="preserve"> PAGEREF _Toc8821631 \h </w:instrText>
        </w:r>
        <w:r w:rsidR="00C131E3">
          <w:rPr>
            <w:noProof/>
            <w:webHidden/>
          </w:rPr>
        </w:r>
        <w:r w:rsidR="00C131E3">
          <w:rPr>
            <w:noProof/>
            <w:webHidden/>
          </w:rPr>
          <w:fldChar w:fldCharType="separate"/>
        </w:r>
        <w:r>
          <w:rPr>
            <w:noProof/>
            <w:webHidden/>
            <w:rtl/>
            <w:lang w:bidi="ar-SA"/>
          </w:rPr>
          <w:t>93</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32"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 (3-4) </w:t>
        </w:r>
        <w:r w:rsidR="00C131E3" w:rsidRPr="0034430F">
          <w:rPr>
            <w:rStyle w:val="Hyperlink"/>
            <w:rFonts w:hint="eastAsia"/>
            <w:noProof/>
            <w:rtl/>
          </w:rPr>
          <w:t>التوزيع</w:t>
        </w:r>
        <w:r w:rsidR="00C131E3" w:rsidRPr="0034430F">
          <w:rPr>
            <w:rStyle w:val="Hyperlink"/>
            <w:noProof/>
            <w:rtl/>
          </w:rPr>
          <w:t xml:space="preserve"> </w:t>
        </w:r>
        <w:r w:rsidR="00C131E3" w:rsidRPr="0034430F">
          <w:rPr>
            <w:rStyle w:val="Hyperlink"/>
            <w:rFonts w:hint="eastAsia"/>
            <w:noProof/>
            <w:rtl/>
          </w:rPr>
          <w:t>النوعى</w:t>
        </w:r>
        <w:r w:rsidR="00C131E3" w:rsidRPr="0034430F">
          <w:rPr>
            <w:rStyle w:val="Hyperlink"/>
            <w:noProof/>
            <w:rtl/>
          </w:rPr>
          <w:t xml:space="preserve"> </w:t>
        </w:r>
        <w:r w:rsidR="00C131E3" w:rsidRPr="0034430F">
          <w:rPr>
            <w:rStyle w:val="Hyperlink"/>
            <w:rFonts w:hint="eastAsia"/>
            <w:noProof/>
            <w:rtl/>
          </w:rPr>
          <w:t>فى</w:t>
        </w:r>
        <w:r w:rsidR="00C131E3" w:rsidRPr="0034430F">
          <w:rPr>
            <w:rStyle w:val="Hyperlink"/>
            <w:noProof/>
            <w:rtl/>
          </w:rPr>
          <w:t xml:space="preserve"> </w:t>
        </w:r>
        <w:r w:rsidR="00C131E3" w:rsidRPr="0034430F">
          <w:rPr>
            <w:rStyle w:val="Hyperlink"/>
            <w:rFonts w:hint="eastAsia"/>
            <w:noProof/>
            <w:rtl/>
          </w:rPr>
          <w:t>عدد</w:t>
        </w:r>
        <w:r w:rsidR="00C131E3" w:rsidRPr="0034430F">
          <w:rPr>
            <w:rStyle w:val="Hyperlink"/>
            <w:noProof/>
            <w:rtl/>
          </w:rPr>
          <w:t xml:space="preserve"> </w:t>
        </w:r>
        <w:r w:rsidR="00C131E3" w:rsidRPr="0034430F">
          <w:rPr>
            <w:rStyle w:val="Hyperlink"/>
            <w:rFonts w:hint="eastAsia"/>
            <w:noProof/>
            <w:rtl/>
          </w:rPr>
          <w:t>الوظائف</w:t>
        </w:r>
        <w:r w:rsidR="00C131E3" w:rsidRPr="0034430F">
          <w:rPr>
            <w:rStyle w:val="Hyperlink"/>
            <w:noProof/>
            <w:rtl/>
          </w:rPr>
          <w:t xml:space="preserve"> </w:t>
        </w:r>
        <w:r w:rsidR="00C131E3" w:rsidRPr="0034430F">
          <w:rPr>
            <w:rStyle w:val="Hyperlink"/>
            <w:rFonts w:hint="eastAsia"/>
            <w:noProof/>
            <w:rtl/>
          </w:rPr>
          <w:t>المباشرة</w:t>
        </w:r>
        <w:r w:rsidR="00C131E3" w:rsidRPr="0034430F">
          <w:rPr>
            <w:rStyle w:val="Hyperlink"/>
            <w:noProof/>
            <w:rtl/>
          </w:rPr>
          <w:t xml:space="preserve"> </w:t>
        </w:r>
        <w:r w:rsidR="00C131E3" w:rsidRPr="0034430F">
          <w:rPr>
            <w:rStyle w:val="Hyperlink"/>
            <w:rFonts w:hint="eastAsia"/>
            <w:noProof/>
            <w:rtl/>
          </w:rPr>
          <w:t>فى</w:t>
        </w:r>
        <w:r w:rsidR="00C131E3" w:rsidRPr="0034430F">
          <w:rPr>
            <w:rStyle w:val="Hyperlink"/>
            <w:noProof/>
            <w:rtl/>
          </w:rPr>
          <w:t xml:space="preserve"> </w:t>
        </w:r>
        <w:r w:rsidR="00C131E3" w:rsidRPr="0034430F">
          <w:rPr>
            <w:rStyle w:val="Hyperlink"/>
            <w:rFonts w:hint="eastAsia"/>
            <w:noProof/>
            <w:rtl/>
          </w:rPr>
          <w:t>قطاع</w:t>
        </w:r>
        <w:r w:rsidR="00C131E3" w:rsidRPr="0034430F">
          <w:rPr>
            <w:rStyle w:val="Hyperlink"/>
            <w:noProof/>
            <w:rtl/>
          </w:rPr>
          <w:t xml:space="preserve"> </w:t>
        </w:r>
        <w:r w:rsidR="00C131E3" w:rsidRPr="0034430F">
          <w:rPr>
            <w:rStyle w:val="Hyperlink"/>
            <w:rFonts w:hint="eastAsia"/>
            <w:noProof/>
            <w:rtl/>
          </w:rPr>
          <w:t>السياحة</w:t>
        </w:r>
        <w:r w:rsidR="00C131E3" w:rsidRPr="0034430F">
          <w:rPr>
            <w:rStyle w:val="Hyperlink"/>
            <w:noProof/>
            <w:rtl/>
          </w:rPr>
          <w:t xml:space="preserve"> </w:t>
        </w:r>
        <w:r w:rsidR="00C131E3" w:rsidRPr="0034430F">
          <w:rPr>
            <w:rStyle w:val="Hyperlink"/>
            <w:rFonts w:hint="eastAsia"/>
            <w:noProof/>
            <w:rtl/>
          </w:rPr>
          <w:t>فى</w:t>
        </w:r>
        <w:r w:rsidR="00C131E3" w:rsidRPr="0034430F">
          <w:rPr>
            <w:rStyle w:val="Hyperlink"/>
            <w:noProof/>
            <w:rtl/>
          </w:rPr>
          <w:t xml:space="preserve"> </w:t>
        </w:r>
        <w:r w:rsidR="00C131E3" w:rsidRPr="0034430F">
          <w:rPr>
            <w:rStyle w:val="Hyperlink"/>
            <w:rFonts w:hint="eastAsia"/>
            <w:noProof/>
            <w:rtl/>
          </w:rPr>
          <w:t>المملكة</w:t>
        </w:r>
        <w:r w:rsidR="00C131E3" w:rsidRPr="0034430F">
          <w:rPr>
            <w:rStyle w:val="Hyperlink"/>
            <w:noProof/>
            <w:rtl/>
          </w:rPr>
          <w:t xml:space="preserve"> </w:t>
        </w:r>
        <w:r w:rsidR="00C131E3" w:rsidRPr="0034430F">
          <w:rPr>
            <w:rStyle w:val="Hyperlink"/>
            <w:rFonts w:hint="eastAsia"/>
            <w:noProof/>
            <w:rtl/>
          </w:rPr>
          <w:t>العربية</w:t>
        </w:r>
        <w:r w:rsidR="00C131E3" w:rsidRPr="0034430F">
          <w:rPr>
            <w:rStyle w:val="Hyperlink"/>
            <w:noProof/>
            <w:rtl/>
          </w:rPr>
          <w:t xml:space="preserve"> </w:t>
        </w:r>
        <w:r w:rsidR="00C131E3" w:rsidRPr="0034430F">
          <w:rPr>
            <w:rStyle w:val="Hyperlink"/>
            <w:rFonts w:hint="eastAsia"/>
            <w:noProof/>
            <w:rtl/>
          </w:rPr>
          <w:t>السعودية</w:t>
        </w:r>
        <w:r w:rsidR="00C131E3">
          <w:rPr>
            <w:noProof/>
            <w:webHidden/>
          </w:rPr>
          <w:tab/>
        </w:r>
        <w:r w:rsidR="00C131E3">
          <w:rPr>
            <w:noProof/>
            <w:webHidden/>
          </w:rPr>
          <w:fldChar w:fldCharType="begin"/>
        </w:r>
        <w:r w:rsidR="00C131E3">
          <w:rPr>
            <w:noProof/>
            <w:webHidden/>
          </w:rPr>
          <w:instrText xml:space="preserve"> PAGEREF _Toc8821632 \h </w:instrText>
        </w:r>
        <w:r w:rsidR="00C131E3">
          <w:rPr>
            <w:noProof/>
            <w:webHidden/>
          </w:rPr>
        </w:r>
        <w:r w:rsidR="00C131E3">
          <w:rPr>
            <w:noProof/>
            <w:webHidden/>
          </w:rPr>
          <w:fldChar w:fldCharType="separate"/>
        </w:r>
        <w:r>
          <w:rPr>
            <w:noProof/>
            <w:webHidden/>
            <w:rtl/>
            <w:lang w:bidi="ar-SA"/>
          </w:rPr>
          <w:t>94</w:t>
        </w:r>
        <w:r w:rsidR="00C131E3">
          <w:rPr>
            <w:noProof/>
            <w:webHidden/>
          </w:rPr>
          <w:fldChar w:fldCharType="end"/>
        </w:r>
      </w:hyperlink>
    </w:p>
    <w:p w:rsidR="00C131E3" w:rsidRDefault="0017491E" w:rsidP="00C131E3">
      <w:pPr>
        <w:pStyle w:val="TableofFigures"/>
        <w:tabs>
          <w:tab w:val="right" w:leader="dot" w:pos="8302"/>
        </w:tabs>
        <w:ind w:left="1562" w:hanging="1530"/>
        <w:rPr>
          <w:rFonts w:asciiTheme="minorHAnsi" w:eastAsiaTheme="minorEastAsia" w:hAnsiTheme="minorHAnsi" w:cstheme="minorBidi"/>
          <w:noProof/>
          <w:sz w:val="22"/>
          <w:szCs w:val="22"/>
          <w:lang w:bidi="ar-SA"/>
        </w:rPr>
      </w:pPr>
      <w:hyperlink w:anchor="_Toc8821633" w:history="1">
        <w:r w:rsidR="00C131E3" w:rsidRPr="0034430F">
          <w:rPr>
            <w:rStyle w:val="Hyperlink"/>
            <w:rFonts w:hint="eastAsia"/>
            <w:noProof/>
            <w:rtl/>
          </w:rPr>
          <w:t>جدول</w:t>
        </w:r>
        <w:r w:rsidR="00C131E3" w:rsidRPr="0034430F">
          <w:rPr>
            <w:rStyle w:val="Hyperlink"/>
            <w:noProof/>
            <w:rtl/>
          </w:rPr>
          <w:t xml:space="preserve"> </w:t>
        </w:r>
        <w:r w:rsidR="00C131E3" w:rsidRPr="0034430F">
          <w:rPr>
            <w:rStyle w:val="Hyperlink"/>
            <w:rFonts w:hint="eastAsia"/>
            <w:noProof/>
            <w:rtl/>
          </w:rPr>
          <w:t>رقم</w:t>
        </w:r>
        <w:r w:rsidR="00C131E3" w:rsidRPr="0034430F">
          <w:rPr>
            <w:rStyle w:val="Hyperlink"/>
            <w:noProof/>
            <w:rtl/>
          </w:rPr>
          <w:t xml:space="preserve"> (3-5) </w:t>
        </w:r>
        <w:r w:rsidR="00C131E3" w:rsidRPr="0034430F">
          <w:rPr>
            <w:rStyle w:val="Hyperlink"/>
            <w:rFonts w:hint="eastAsia"/>
            <w:noProof/>
            <w:rtl/>
          </w:rPr>
          <w:t>المؤشرات</w:t>
        </w:r>
        <w:r w:rsidR="00C131E3" w:rsidRPr="0034430F">
          <w:rPr>
            <w:rStyle w:val="Hyperlink"/>
            <w:noProof/>
            <w:rtl/>
          </w:rPr>
          <w:t xml:space="preserve"> </w:t>
        </w:r>
        <w:r w:rsidR="00C131E3" w:rsidRPr="0034430F">
          <w:rPr>
            <w:rStyle w:val="Hyperlink"/>
            <w:rFonts w:hint="eastAsia"/>
            <w:noProof/>
            <w:rtl/>
          </w:rPr>
          <w:t>العامة</w:t>
        </w:r>
        <w:r w:rsidR="00C131E3" w:rsidRPr="0034430F">
          <w:rPr>
            <w:rStyle w:val="Hyperlink"/>
            <w:noProof/>
            <w:rtl/>
          </w:rPr>
          <w:t xml:space="preserve"> </w:t>
        </w:r>
        <w:r w:rsidR="00C131E3" w:rsidRPr="0034430F">
          <w:rPr>
            <w:rStyle w:val="Hyperlink"/>
            <w:rFonts w:hint="eastAsia"/>
            <w:noProof/>
            <w:rtl/>
          </w:rPr>
          <w:t>للنشاط</w:t>
        </w:r>
        <w:r w:rsidR="00C131E3" w:rsidRPr="0034430F">
          <w:rPr>
            <w:rStyle w:val="Hyperlink"/>
            <w:noProof/>
            <w:rtl/>
          </w:rPr>
          <w:t xml:space="preserve"> </w:t>
        </w:r>
        <w:r w:rsidR="00C131E3" w:rsidRPr="0034430F">
          <w:rPr>
            <w:rStyle w:val="Hyperlink"/>
            <w:rFonts w:hint="eastAsia"/>
            <w:noProof/>
            <w:rtl/>
          </w:rPr>
          <w:t>السياحى</w:t>
        </w:r>
        <w:r w:rsidR="00C131E3" w:rsidRPr="0034430F">
          <w:rPr>
            <w:rStyle w:val="Hyperlink"/>
            <w:noProof/>
            <w:rtl/>
          </w:rPr>
          <w:t xml:space="preserve"> </w:t>
        </w:r>
        <w:r w:rsidR="00C131E3" w:rsidRPr="0034430F">
          <w:rPr>
            <w:rStyle w:val="Hyperlink"/>
            <w:rFonts w:hint="eastAsia"/>
            <w:noProof/>
            <w:rtl/>
          </w:rPr>
          <w:t>فى</w:t>
        </w:r>
        <w:r w:rsidR="00C131E3" w:rsidRPr="0034430F">
          <w:rPr>
            <w:rStyle w:val="Hyperlink"/>
            <w:noProof/>
            <w:rtl/>
          </w:rPr>
          <w:t xml:space="preserve"> </w:t>
        </w:r>
        <w:r w:rsidR="00C131E3" w:rsidRPr="0034430F">
          <w:rPr>
            <w:rStyle w:val="Hyperlink"/>
            <w:rFonts w:hint="eastAsia"/>
            <w:noProof/>
            <w:rtl/>
          </w:rPr>
          <w:t>المملكة</w:t>
        </w:r>
        <w:r w:rsidR="00C131E3" w:rsidRPr="0034430F">
          <w:rPr>
            <w:rStyle w:val="Hyperlink"/>
            <w:noProof/>
            <w:rtl/>
          </w:rPr>
          <w:t xml:space="preserve"> </w:t>
        </w:r>
        <w:r w:rsidR="00C131E3" w:rsidRPr="0034430F">
          <w:rPr>
            <w:rStyle w:val="Hyperlink"/>
            <w:rFonts w:hint="eastAsia"/>
            <w:noProof/>
            <w:rtl/>
          </w:rPr>
          <w:t>العربية</w:t>
        </w:r>
        <w:r w:rsidR="00C131E3" w:rsidRPr="0034430F">
          <w:rPr>
            <w:rStyle w:val="Hyperlink"/>
            <w:noProof/>
            <w:rtl/>
          </w:rPr>
          <w:t xml:space="preserve"> </w:t>
        </w:r>
        <w:r w:rsidR="00C131E3" w:rsidRPr="0034430F">
          <w:rPr>
            <w:rStyle w:val="Hyperlink"/>
            <w:rFonts w:hint="eastAsia"/>
            <w:noProof/>
            <w:rtl/>
          </w:rPr>
          <w:t>السعودية</w:t>
        </w:r>
        <w:r w:rsidR="00C131E3">
          <w:rPr>
            <w:noProof/>
            <w:webHidden/>
          </w:rPr>
          <w:tab/>
        </w:r>
        <w:r w:rsidR="00C131E3">
          <w:rPr>
            <w:noProof/>
            <w:webHidden/>
          </w:rPr>
          <w:fldChar w:fldCharType="begin"/>
        </w:r>
        <w:r w:rsidR="00C131E3">
          <w:rPr>
            <w:noProof/>
            <w:webHidden/>
          </w:rPr>
          <w:instrText xml:space="preserve"> PAGEREF _Toc8821633 \h </w:instrText>
        </w:r>
        <w:r w:rsidR="00C131E3">
          <w:rPr>
            <w:noProof/>
            <w:webHidden/>
          </w:rPr>
        </w:r>
        <w:r w:rsidR="00C131E3">
          <w:rPr>
            <w:noProof/>
            <w:webHidden/>
          </w:rPr>
          <w:fldChar w:fldCharType="separate"/>
        </w:r>
        <w:r>
          <w:rPr>
            <w:noProof/>
            <w:webHidden/>
            <w:rtl/>
            <w:lang w:bidi="ar-SA"/>
          </w:rPr>
          <w:t>95</w:t>
        </w:r>
        <w:r w:rsidR="00C131E3">
          <w:rPr>
            <w:noProof/>
            <w:webHidden/>
          </w:rPr>
          <w:fldChar w:fldCharType="end"/>
        </w:r>
      </w:hyperlink>
    </w:p>
    <w:p w:rsidR="006B650E" w:rsidRPr="000B1B23" w:rsidRDefault="00B45E10" w:rsidP="000B1B23">
      <w:pPr>
        <w:ind w:left="425" w:firstLine="0"/>
        <w:rPr>
          <w:rtl/>
        </w:rPr>
      </w:pPr>
      <w:r>
        <w:rPr>
          <w:rtl/>
        </w:rPr>
        <w:fldChar w:fldCharType="end"/>
      </w:r>
    </w:p>
    <w:p w:rsidR="006B650E" w:rsidRDefault="006B650E" w:rsidP="006B650E">
      <w:pPr>
        <w:rPr>
          <w:b/>
          <w:bCs/>
          <w:rtl/>
        </w:rPr>
      </w:pPr>
    </w:p>
    <w:p w:rsidR="006B650E" w:rsidRDefault="006B650E" w:rsidP="006B650E">
      <w:pPr>
        <w:rPr>
          <w:b/>
          <w:bCs/>
          <w:rtl/>
        </w:rPr>
      </w:pPr>
    </w:p>
    <w:p w:rsidR="006B650E" w:rsidRDefault="006B650E" w:rsidP="006B650E">
      <w:pPr>
        <w:rPr>
          <w:b/>
          <w:bCs/>
          <w:rtl/>
        </w:rPr>
      </w:pPr>
    </w:p>
    <w:p w:rsidR="006B650E" w:rsidRDefault="006B650E" w:rsidP="006B650E">
      <w:pPr>
        <w:rPr>
          <w:b/>
          <w:bCs/>
          <w:rtl/>
        </w:rPr>
      </w:pPr>
    </w:p>
    <w:p w:rsidR="006B650E" w:rsidRDefault="006B650E" w:rsidP="006B650E">
      <w:pPr>
        <w:rPr>
          <w:b/>
          <w:bCs/>
          <w:rtl/>
        </w:rPr>
      </w:pPr>
    </w:p>
    <w:p w:rsidR="006B650E" w:rsidRDefault="006B650E" w:rsidP="006B650E">
      <w:pPr>
        <w:rPr>
          <w:b/>
          <w:bCs/>
          <w:rtl/>
        </w:rPr>
      </w:pPr>
    </w:p>
    <w:p w:rsidR="006B650E" w:rsidRDefault="006B650E" w:rsidP="006B650E">
      <w:pPr>
        <w:rPr>
          <w:b/>
          <w:bCs/>
          <w:rtl/>
        </w:rPr>
      </w:pPr>
    </w:p>
    <w:p w:rsidR="006B650E" w:rsidRPr="00983D1E" w:rsidRDefault="006B650E" w:rsidP="006B650E">
      <w:pPr>
        <w:rPr>
          <w:b/>
          <w:bCs/>
          <w:rtl/>
        </w:rPr>
      </w:pPr>
    </w:p>
    <w:p w:rsidR="00CA1A39" w:rsidRDefault="00CA1A39">
      <w:pPr>
        <w:bidi w:val="0"/>
        <w:spacing w:before="0" w:after="200" w:line="276" w:lineRule="auto"/>
        <w:ind w:firstLine="0"/>
        <w:jc w:val="left"/>
        <w:rPr>
          <w:b/>
          <w:bCs/>
          <w:sz w:val="32"/>
          <w:szCs w:val="32"/>
          <w:rtl/>
        </w:rPr>
      </w:pPr>
      <w:r>
        <w:rPr>
          <w:b/>
          <w:bCs/>
          <w:sz w:val="32"/>
          <w:szCs w:val="32"/>
          <w:rtl/>
        </w:rPr>
        <w:br w:type="page"/>
      </w:r>
    </w:p>
    <w:p w:rsidR="006B650E" w:rsidRPr="00D64491" w:rsidRDefault="006B650E" w:rsidP="00D64491">
      <w:pPr>
        <w:shd w:val="clear" w:color="auto" w:fill="BFBFBF" w:themeFill="background1" w:themeFillShade="BF"/>
        <w:ind w:left="-51" w:firstLine="0"/>
        <w:jc w:val="center"/>
        <w:rPr>
          <w:b/>
          <w:bCs/>
          <w:sz w:val="36"/>
          <w:szCs w:val="36"/>
          <w:rtl/>
        </w:rPr>
      </w:pPr>
      <w:bookmarkStart w:id="5" w:name="_Toc3797344"/>
      <w:r w:rsidRPr="00D64491">
        <w:rPr>
          <w:rFonts w:hint="cs"/>
          <w:b/>
          <w:bCs/>
          <w:sz w:val="36"/>
          <w:szCs w:val="36"/>
          <w:rtl/>
        </w:rPr>
        <w:lastRenderedPageBreak/>
        <w:t>قائمة</w:t>
      </w:r>
      <w:r w:rsidRPr="00D64491">
        <w:rPr>
          <w:b/>
          <w:bCs/>
          <w:sz w:val="36"/>
          <w:szCs w:val="36"/>
          <w:rtl/>
        </w:rPr>
        <w:t xml:space="preserve"> </w:t>
      </w:r>
      <w:r w:rsidRPr="00D64491">
        <w:rPr>
          <w:rFonts w:hint="cs"/>
          <w:b/>
          <w:bCs/>
          <w:sz w:val="36"/>
          <w:szCs w:val="36"/>
          <w:rtl/>
        </w:rPr>
        <w:t>الأشكال</w:t>
      </w:r>
      <w:bookmarkEnd w:id="5"/>
    </w:p>
    <w:p w:rsidR="00C131E3" w:rsidRDefault="001E486F" w:rsidP="00C131E3">
      <w:pPr>
        <w:pStyle w:val="TableofFigures"/>
        <w:tabs>
          <w:tab w:val="right" w:leader="dot" w:pos="8312"/>
        </w:tabs>
        <w:ind w:left="1472" w:right="450" w:hanging="1440"/>
        <w:rPr>
          <w:rFonts w:asciiTheme="minorHAnsi" w:eastAsiaTheme="minorEastAsia" w:hAnsiTheme="minorHAnsi" w:cstheme="minorBidi"/>
          <w:noProof/>
          <w:sz w:val="22"/>
          <w:szCs w:val="22"/>
          <w:lang w:bidi="ar-SA"/>
        </w:rPr>
      </w:pPr>
      <w:r>
        <w:rPr>
          <w:noProof/>
          <w:rtl/>
        </w:rPr>
        <w:fldChar w:fldCharType="begin"/>
      </w:r>
      <w:r>
        <w:rPr>
          <w:rtl/>
        </w:rPr>
        <w:instrText xml:space="preserve"> </w:instrText>
      </w:r>
      <w:r>
        <w:instrText>TOC</w:instrText>
      </w:r>
      <w:r>
        <w:rPr>
          <w:rtl/>
        </w:rPr>
        <w:instrText xml:space="preserve"> \</w:instrText>
      </w:r>
      <w:r>
        <w:instrText>h \z \t "Caption" \c</w:instrText>
      </w:r>
      <w:r>
        <w:rPr>
          <w:rtl/>
        </w:rPr>
        <w:instrText xml:space="preserve"> </w:instrText>
      </w:r>
      <w:r>
        <w:rPr>
          <w:noProof/>
          <w:rtl/>
        </w:rPr>
        <w:fldChar w:fldCharType="separate"/>
      </w:r>
      <w:hyperlink w:anchor="_Toc8821681"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(1-1)</w:t>
        </w:r>
        <w:r w:rsidR="00C131E3" w:rsidRPr="0099555E">
          <w:rPr>
            <w:rStyle w:val="Hyperlink"/>
            <w:rFonts w:hint="eastAsia"/>
            <w:noProof/>
            <w:rtl/>
          </w:rPr>
          <w:t>أهمية</w:t>
        </w:r>
        <w:r w:rsidR="00C131E3" w:rsidRPr="0099555E">
          <w:rPr>
            <w:rStyle w:val="Hyperlink"/>
            <w:noProof/>
            <w:rtl/>
          </w:rPr>
          <w:t xml:space="preserve"> </w:t>
        </w:r>
        <w:r w:rsidR="00C131E3" w:rsidRPr="0099555E">
          <w:rPr>
            <w:rStyle w:val="Hyperlink"/>
            <w:rFonts w:hint="eastAsia"/>
            <w:noProof/>
            <w:rtl/>
          </w:rPr>
          <w:t>القطاع</w:t>
        </w:r>
        <w:r w:rsidR="00C131E3" w:rsidRPr="0099555E">
          <w:rPr>
            <w:rStyle w:val="Hyperlink"/>
            <w:noProof/>
            <w:rtl/>
          </w:rPr>
          <w:t xml:space="preserve"> </w:t>
        </w:r>
        <w:r w:rsidR="00C131E3" w:rsidRPr="0099555E">
          <w:rPr>
            <w:rStyle w:val="Hyperlink"/>
            <w:rFonts w:hint="eastAsia"/>
            <w:noProof/>
            <w:rtl/>
          </w:rPr>
          <w:t>السياحى</w:t>
        </w:r>
        <w:r w:rsidR="00C131E3" w:rsidRPr="0099555E">
          <w:rPr>
            <w:rStyle w:val="Hyperlink"/>
            <w:noProof/>
            <w:rtl/>
          </w:rPr>
          <w:t xml:space="preserve"> </w:t>
        </w:r>
        <w:r w:rsidR="00C131E3" w:rsidRPr="0099555E">
          <w:rPr>
            <w:rStyle w:val="Hyperlink"/>
            <w:rFonts w:hint="eastAsia"/>
            <w:noProof/>
            <w:rtl/>
          </w:rPr>
          <w:t>وارتباطه</w:t>
        </w:r>
        <w:r w:rsidR="00C131E3" w:rsidRPr="0099555E">
          <w:rPr>
            <w:rStyle w:val="Hyperlink"/>
            <w:noProof/>
            <w:rtl/>
          </w:rPr>
          <w:t xml:space="preserve"> </w:t>
        </w:r>
        <w:r w:rsidR="00C131E3" w:rsidRPr="0099555E">
          <w:rPr>
            <w:rStyle w:val="Hyperlink"/>
            <w:rFonts w:hint="eastAsia"/>
            <w:noProof/>
            <w:rtl/>
          </w:rPr>
          <w:t>بالقطاعات</w:t>
        </w:r>
        <w:r w:rsidR="00C131E3" w:rsidRPr="0099555E">
          <w:rPr>
            <w:rStyle w:val="Hyperlink"/>
            <w:noProof/>
            <w:rtl/>
          </w:rPr>
          <w:t xml:space="preserve"> </w:t>
        </w:r>
        <w:r w:rsidR="00C131E3" w:rsidRPr="0099555E">
          <w:rPr>
            <w:rStyle w:val="Hyperlink"/>
            <w:rFonts w:hint="eastAsia"/>
            <w:noProof/>
            <w:rtl/>
          </w:rPr>
          <w:t>الأخرى</w:t>
        </w:r>
        <w:r w:rsidR="00C131E3">
          <w:rPr>
            <w:noProof/>
            <w:webHidden/>
          </w:rPr>
          <w:tab/>
        </w:r>
        <w:r w:rsidR="00C131E3">
          <w:rPr>
            <w:noProof/>
            <w:webHidden/>
          </w:rPr>
          <w:fldChar w:fldCharType="begin"/>
        </w:r>
        <w:r w:rsidR="00C131E3">
          <w:rPr>
            <w:noProof/>
            <w:webHidden/>
          </w:rPr>
          <w:instrText xml:space="preserve"> PAGEREF _Toc8821681 \h </w:instrText>
        </w:r>
        <w:r w:rsidR="00C131E3">
          <w:rPr>
            <w:noProof/>
            <w:webHidden/>
          </w:rPr>
        </w:r>
        <w:r w:rsidR="00C131E3">
          <w:rPr>
            <w:noProof/>
            <w:webHidden/>
          </w:rPr>
          <w:fldChar w:fldCharType="separate"/>
        </w:r>
        <w:r w:rsidR="0017491E">
          <w:rPr>
            <w:noProof/>
            <w:webHidden/>
            <w:rtl/>
            <w:lang w:bidi="ar-SA"/>
          </w:rPr>
          <w:t>8</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82"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(1-2) </w:t>
        </w:r>
        <w:r w:rsidR="00C131E3" w:rsidRPr="0099555E">
          <w:rPr>
            <w:rStyle w:val="Hyperlink"/>
            <w:rFonts w:hint="eastAsia"/>
            <w:noProof/>
            <w:rtl/>
          </w:rPr>
          <w:t>أعداد</w:t>
        </w:r>
        <w:r w:rsidR="00C131E3" w:rsidRPr="0099555E">
          <w:rPr>
            <w:rStyle w:val="Hyperlink"/>
            <w:noProof/>
            <w:rtl/>
          </w:rPr>
          <w:t xml:space="preserve"> </w:t>
        </w:r>
        <w:r w:rsidR="00C131E3" w:rsidRPr="0099555E">
          <w:rPr>
            <w:rStyle w:val="Hyperlink"/>
            <w:rFonts w:hint="eastAsia"/>
            <w:noProof/>
            <w:rtl/>
          </w:rPr>
          <w:t>السائحين</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الفترة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2005 </w:t>
        </w:r>
        <w:r w:rsidR="00C131E3" w:rsidRPr="0099555E">
          <w:rPr>
            <w:rStyle w:val="Hyperlink"/>
            <w:rFonts w:hint="eastAsia"/>
            <w:noProof/>
            <w:rtl/>
          </w:rPr>
          <w:t>حتى</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w:t>
        </w:r>
        <w:r w:rsidR="00C131E3" w:rsidRPr="0099555E">
          <w:rPr>
            <w:rStyle w:val="Hyperlink"/>
            <w:noProof/>
          </w:rPr>
          <w:t>2018</w:t>
        </w:r>
        <w:r w:rsidR="00C131E3">
          <w:rPr>
            <w:noProof/>
            <w:webHidden/>
          </w:rPr>
          <w:tab/>
        </w:r>
        <w:r w:rsidR="00C131E3">
          <w:rPr>
            <w:noProof/>
            <w:webHidden/>
          </w:rPr>
          <w:fldChar w:fldCharType="begin"/>
        </w:r>
        <w:r w:rsidR="00C131E3">
          <w:rPr>
            <w:noProof/>
            <w:webHidden/>
          </w:rPr>
          <w:instrText xml:space="preserve"> PAGEREF _Toc8821682 \h </w:instrText>
        </w:r>
        <w:r w:rsidR="00C131E3">
          <w:rPr>
            <w:noProof/>
            <w:webHidden/>
          </w:rPr>
        </w:r>
        <w:r w:rsidR="00C131E3">
          <w:rPr>
            <w:noProof/>
            <w:webHidden/>
          </w:rPr>
          <w:fldChar w:fldCharType="separate"/>
        </w:r>
        <w:r>
          <w:rPr>
            <w:noProof/>
            <w:webHidden/>
            <w:rtl/>
            <w:lang w:bidi="ar-SA"/>
          </w:rPr>
          <w:t>9</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83"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(1-3) </w:t>
        </w:r>
        <w:r w:rsidR="00C131E3" w:rsidRPr="0099555E">
          <w:rPr>
            <w:rStyle w:val="Hyperlink"/>
            <w:rFonts w:hint="eastAsia"/>
            <w:noProof/>
            <w:rtl/>
          </w:rPr>
          <w:t>الليالى</w:t>
        </w:r>
        <w:r w:rsidR="00C131E3" w:rsidRPr="0099555E">
          <w:rPr>
            <w:rStyle w:val="Hyperlink"/>
            <w:noProof/>
            <w:rtl/>
          </w:rPr>
          <w:t xml:space="preserve"> </w:t>
        </w:r>
        <w:r w:rsidR="00C131E3" w:rsidRPr="0099555E">
          <w:rPr>
            <w:rStyle w:val="Hyperlink"/>
            <w:rFonts w:hint="eastAsia"/>
            <w:noProof/>
            <w:rtl/>
          </w:rPr>
          <w:t>السياحية</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الفترة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2005 </w:t>
        </w:r>
        <w:r w:rsidR="00C131E3" w:rsidRPr="0099555E">
          <w:rPr>
            <w:rStyle w:val="Hyperlink"/>
            <w:rFonts w:hint="eastAsia"/>
            <w:noProof/>
            <w:rtl/>
          </w:rPr>
          <w:t>حتى</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w:t>
        </w:r>
        <w:r w:rsidR="00C131E3" w:rsidRPr="0099555E">
          <w:rPr>
            <w:rStyle w:val="Hyperlink"/>
            <w:noProof/>
          </w:rPr>
          <w:t>2018</w:t>
        </w:r>
        <w:r w:rsidR="00C131E3">
          <w:rPr>
            <w:noProof/>
            <w:webHidden/>
          </w:rPr>
          <w:tab/>
        </w:r>
        <w:r w:rsidR="00C131E3">
          <w:rPr>
            <w:noProof/>
            <w:webHidden/>
          </w:rPr>
          <w:fldChar w:fldCharType="begin"/>
        </w:r>
        <w:r w:rsidR="00C131E3">
          <w:rPr>
            <w:noProof/>
            <w:webHidden/>
          </w:rPr>
          <w:instrText xml:space="preserve"> PAGEREF _Toc8821683 \h </w:instrText>
        </w:r>
        <w:r w:rsidR="00C131E3">
          <w:rPr>
            <w:noProof/>
            <w:webHidden/>
          </w:rPr>
        </w:r>
        <w:r w:rsidR="00C131E3">
          <w:rPr>
            <w:noProof/>
            <w:webHidden/>
          </w:rPr>
          <w:fldChar w:fldCharType="separate"/>
        </w:r>
        <w:r>
          <w:rPr>
            <w:noProof/>
            <w:webHidden/>
            <w:rtl/>
            <w:lang w:bidi="ar-SA"/>
          </w:rPr>
          <w:t>10</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84"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(1-4) </w:t>
        </w:r>
        <w:r w:rsidR="00C131E3" w:rsidRPr="0099555E">
          <w:rPr>
            <w:rStyle w:val="Hyperlink"/>
            <w:rFonts w:hint="eastAsia"/>
            <w:noProof/>
            <w:rtl/>
          </w:rPr>
          <w:t>الإيرادات</w:t>
        </w:r>
        <w:r w:rsidR="00C131E3" w:rsidRPr="0099555E">
          <w:rPr>
            <w:rStyle w:val="Hyperlink"/>
            <w:noProof/>
            <w:rtl/>
          </w:rPr>
          <w:t xml:space="preserve"> </w:t>
        </w:r>
        <w:r w:rsidR="00C131E3" w:rsidRPr="0099555E">
          <w:rPr>
            <w:rStyle w:val="Hyperlink"/>
            <w:rFonts w:hint="eastAsia"/>
            <w:noProof/>
            <w:rtl/>
          </w:rPr>
          <w:t>السياحية</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الفترة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2005 </w:t>
        </w:r>
        <w:r w:rsidR="00C131E3" w:rsidRPr="0099555E">
          <w:rPr>
            <w:rStyle w:val="Hyperlink"/>
            <w:rFonts w:hint="eastAsia"/>
            <w:noProof/>
            <w:rtl/>
          </w:rPr>
          <w:t>حتى</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2017</w:t>
        </w:r>
        <w:r w:rsidR="00C131E3">
          <w:rPr>
            <w:noProof/>
            <w:webHidden/>
          </w:rPr>
          <w:tab/>
        </w:r>
        <w:r w:rsidR="00C131E3">
          <w:rPr>
            <w:noProof/>
            <w:webHidden/>
          </w:rPr>
          <w:fldChar w:fldCharType="begin"/>
        </w:r>
        <w:r w:rsidR="00C131E3">
          <w:rPr>
            <w:noProof/>
            <w:webHidden/>
          </w:rPr>
          <w:instrText xml:space="preserve"> PAGEREF _Toc8821684 \h </w:instrText>
        </w:r>
        <w:r w:rsidR="00C131E3">
          <w:rPr>
            <w:noProof/>
            <w:webHidden/>
          </w:rPr>
        </w:r>
        <w:r w:rsidR="00C131E3">
          <w:rPr>
            <w:noProof/>
            <w:webHidden/>
          </w:rPr>
          <w:fldChar w:fldCharType="separate"/>
        </w:r>
        <w:r>
          <w:rPr>
            <w:noProof/>
            <w:webHidden/>
            <w:rtl/>
            <w:lang w:bidi="ar-SA"/>
          </w:rPr>
          <w:t>11</w:t>
        </w:r>
        <w:r w:rsidR="00C131E3">
          <w:rPr>
            <w:noProof/>
            <w:webHidden/>
          </w:rPr>
          <w:fldChar w:fldCharType="end"/>
        </w:r>
      </w:hyperlink>
    </w:p>
    <w:p w:rsidR="00C131E3" w:rsidRDefault="0017491E" w:rsidP="00C131E3">
      <w:pPr>
        <w:pStyle w:val="TableofFigures"/>
        <w:tabs>
          <w:tab w:val="right" w:leader="dot" w:pos="8312"/>
        </w:tabs>
        <w:ind w:left="1472" w:right="450" w:hanging="1440"/>
        <w:rPr>
          <w:rFonts w:asciiTheme="minorHAnsi" w:eastAsiaTheme="minorEastAsia" w:hAnsiTheme="minorHAnsi" w:cstheme="minorBidi"/>
          <w:noProof/>
          <w:sz w:val="22"/>
          <w:szCs w:val="22"/>
          <w:lang w:bidi="ar-SA"/>
        </w:rPr>
      </w:pPr>
      <w:hyperlink w:anchor="_Toc8821685"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(1-5) </w:t>
        </w:r>
        <w:r w:rsidR="00C131E3" w:rsidRPr="0099555E">
          <w:rPr>
            <w:rStyle w:val="Hyperlink"/>
            <w:rFonts w:hint="eastAsia"/>
            <w:noProof/>
            <w:rtl/>
          </w:rPr>
          <w:t>مساهمة</w:t>
        </w:r>
        <w:r w:rsidR="00C131E3" w:rsidRPr="0099555E">
          <w:rPr>
            <w:rStyle w:val="Hyperlink"/>
            <w:noProof/>
            <w:rtl/>
          </w:rPr>
          <w:t xml:space="preserve"> </w:t>
        </w:r>
        <w:r w:rsidR="00C131E3" w:rsidRPr="0099555E">
          <w:rPr>
            <w:rStyle w:val="Hyperlink"/>
            <w:rFonts w:hint="eastAsia"/>
            <w:noProof/>
            <w:rtl/>
          </w:rPr>
          <w:t>القطاع</w:t>
        </w:r>
        <w:r w:rsidR="00C131E3" w:rsidRPr="0099555E">
          <w:rPr>
            <w:rStyle w:val="Hyperlink"/>
            <w:noProof/>
            <w:rtl/>
          </w:rPr>
          <w:t xml:space="preserve"> </w:t>
        </w:r>
        <w:r w:rsidR="00C131E3" w:rsidRPr="0099555E">
          <w:rPr>
            <w:rStyle w:val="Hyperlink"/>
            <w:rFonts w:hint="eastAsia"/>
            <w:noProof/>
            <w:rtl/>
          </w:rPr>
          <w:t>السياحى</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الميزان</w:t>
        </w:r>
        <w:r w:rsidR="00C131E3" w:rsidRPr="0099555E">
          <w:rPr>
            <w:rStyle w:val="Hyperlink"/>
            <w:noProof/>
            <w:rtl/>
          </w:rPr>
          <w:t xml:space="preserve"> </w:t>
        </w:r>
        <w:r w:rsidR="00C131E3" w:rsidRPr="0099555E">
          <w:rPr>
            <w:rStyle w:val="Hyperlink"/>
            <w:rFonts w:hint="eastAsia"/>
            <w:noProof/>
            <w:rtl/>
          </w:rPr>
          <w:t>التجارى</w:t>
        </w:r>
        <w:r w:rsidR="00C131E3" w:rsidRPr="0099555E">
          <w:rPr>
            <w:rStyle w:val="Hyperlink"/>
            <w:noProof/>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الفترة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2008/2009 </w:t>
        </w:r>
        <w:r w:rsidR="00C131E3" w:rsidRPr="0099555E">
          <w:rPr>
            <w:rStyle w:val="Hyperlink"/>
            <w:rFonts w:hint="eastAsia"/>
            <w:noProof/>
            <w:rtl/>
          </w:rPr>
          <w:t>حتى</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2016/2017</w:t>
        </w:r>
        <w:r w:rsidR="00C131E3">
          <w:rPr>
            <w:noProof/>
            <w:webHidden/>
          </w:rPr>
          <w:tab/>
        </w:r>
        <w:r w:rsidR="00C131E3">
          <w:rPr>
            <w:noProof/>
            <w:webHidden/>
          </w:rPr>
          <w:fldChar w:fldCharType="begin"/>
        </w:r>
        <w:r w:rsidR="00C131E3">
          <w:rPr>
            <w:noProof/>
            <w:webHidden/>
          </w:rPr>
          <w:instrText xml:space="preserve"> PAGEREF _Toc8821685 \h </w:instrText>
        </w:r>
        <w:r w:rsidR="00C131E3">
          <w:rPr>
            <w:noProof/>
            <w:webHidden/>
          </w:rPr>
        </w:r>
        <w:r w:rsidR="00C131E3">
          <w:rPr>
            <w:noProof/>
            <w:webHidden/>
          </w:rPr>
          <w:fldChar w:fldCharType="separate"/>
        </w:r>
        <w:r>
          <w:rPr>
            <w:noProof/>
            <w:webHidden/>
            <w:rtl/>
            <w:lang w:bidi="ar-SA"/>
          </w:rPr>
          <w:t>13</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86"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(1-6) </w:t>
        </w:r>
        <w:r w:rsidR="00C131E3" w:rsidRPr="0099555E">
          <w:rPr>
            <w:rStyle w:val="Hyperlink"/>
            <w:rFonts w:hint="eastAsia"/>
            <w:noProof/>
            <w:rtl/>
          </w:rPr>
          <w:t>مساهمة</w:t>
        </w:r>
        <w:r w:rsidR="00C131E3" w:rsidRPr="0099555E">
          <w:rPr>
            <w:rStyle w:val="Hyperlink"/>
            <w:noProof/>
            <w:rtl/>
          </w:rPr>
          <w:t xml:space="preserve"> </w:t>
        </w:r>
        <w:r w:rsidR="00C131E3" w:rsidRPr="0099555E">
          <w:rPr>
            <w:rStyle w:val="Hyperlink"/>
            <w:rFonts w:hint="eastAsia"/>
            <w:noProof/>
            <w:rtl/>
          </w:rPr>
          <w:t>القطاع</w:t>
        </w:r>
        <w:r w:rsidR="00C131E3" w:rsidRPr="0099555E">
          <w:rPr>
            <w:rStyle w:val="Hyperlink"/>
            <w:noProof/>
            <w:rtl/>
          </w:rPr>
          <w:t xml:space="preserve"> </w:t>
        </w:r>
        <w:r w:rsidR="00C131E3" w:rsidRPr="0099555E">
          <w:rPr>
            <w:rStyle w:val="Hyperlink"/>
            <w:rFonts w:hint="eastAsia"/>
            <w:noProof/>
            <w:rtl/>
          </w:rPr>
          <w:t>السياحى</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ميزان</w:t>
        </w:r>
        <w:r w:rsidR="00C131E3" w:rsidRPr="0099555E">
          <w:rPr>
            <w:rStyle w:val="Hyperlink"/>
            <w:noProof/>
            <w:rtl/>
          </w:rPr>
          <w:t xml:space="preserve"> </w:t>
        </w:r>
        <w:r w:rsidR="00C131E3" w:rsidRPr="0099555E">
          <w:rPr>
            <w:rStyle w:val="Hyperlink"/>
            <w:rFonts w:hint="eastAsia"/>
            <w:noProof/>
            <w:rtl/>
          </w:rPr>
          <w:t>الخدمات</w:t>
        </w:r>
        <w:r w:rsidR="00C131E3" w:rsidRPr="0099555E">
          <w:rPr>
            <w:rStyle w:val="Hyperlink"/>
            <w:noProof/>
            <w:rtl/>
          </w:rPr>
          <w:t xml:space="preserve"> </w:t>
        </w:r>
        <w:r w:rsidR="00C131E3" w:rsidRPr="0099555E">
          <w:rPr>
            <w:rStyle w:val="Hyperlink"/>
            <w:rFonts w:hint="eastAsia"/>
            <w:noProof/>
            <w:rtl/>
          </w:rPr>
          <w:t>والمتحصلات</w:t>
        </w:r>
        <w:r w:rsidR="00C131E3" w:rsidRPr="0099555E">
          <w:rPr>
            <w:rStyle w:val="Hyperlink"/>
            <w:noProof/>
            <w:rtl/>
          </w:rPr>
          <w:t xml:space="preserve"> </w:t>
        </w:r>
        <w:r w:rsidR="00C131E3" w:rsidRPr="0099555E">
          <w:rPr>
            <w:rStyle w:val="Hyperlink"/>
            <w:rFonts w:hint="eastAsia"/>
            <w:noProof/>
            <w:rtl/>
          </w:rPr>
          <w:t>الخدمية</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الفترة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2008/2009 </w:t>
        </w:r>
        <w:r w:rsidR="00C131E3" w:rsidRPr="0099555E">
          <w:rPr>
            <w:rStyle w:val="Hyperlink"/>
            <w:rFonts w:hint="eastAsia"/>
            <w:noProof/>
            <w:rtl/>
          </w:rPr>
          <w:t>حتى</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2016/2017</w:t>
        </w:r>
        <w:r w:rsidR="00C131E3">
          <w:rPr>
            <w:noProof/>
            <w:webHidden/>
          </w:rPr>
          <w:tab/>
        </w:r>
        <w:r w:rsidR="00C131E3">
          <w:rPr>
            <w:noProof/>
            <w:webHidden/>
          </w:rPr>
          <w:fldChar w:fldCharType="begin"/>
        </w:r>
        <w:r w:rsidR="00C131E3">
          <w:rPr>
            <w:noProof/>
            <w:webHidden/>
          </w:rPr>
          <w:instrText xml:space="preserve"> PAGEREF _Toc8821686 \h </w:instrText>
        </w:r>
        <w:r w:rsidR="00C131E3">
          <w:rPr>
            <w:noProof/>
            <w:webHidden/>
          </w:rPr>
        </w:r>
        <w:r w:rsidR="00C131E3">
          <w:rPr>
            <w:noProof/>
            <w:webHidden/>
          </w:rPr>
          <w:fldChar w:fldCharType="separate"/>
        </w:r>
        <w:r>
          <w:rPr>
            <w:noProof/>
            <w:webHidden/>
            <w:rtl/>
            <w:lang w:bidi="ar-SA"/>
          </w:rPr>
          <w:t>13</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87"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(1-7)</w:t>
        </w:r>
        <w:r w:rsidR="00C131E3" w:rsidRPr="0099555E">
          <w:rPr>
            <w:rStyle w:val="Hyperlink"/>
            <w:noProof/>
          </w:rPr>
          <w:t xml:space="preserve"> </w:t>
        </w:r>
        <w:r w:rsidR="00C131E3" w:rsidRPr="0099555E">
          <w:rPr>
            <w:rStyle w:val="Hyperlink"/>
            <w:rFonts w:hint="eastAsia"/>
            <w:noProof/>
            <w:rtl/>
          </w:rPr>
          <w:t>مساهمة</w:t>
        </w:r>
        <w:r w:rsidR="00C131E3" w:rsidRPr="0099555E">
          <w:rPr>
            <w:rStyle w:val="Hyperlink"/>
            <w:noProof/>
            <w:rtl/>
          </w:rPr>
          <w:t xml:space="preserve"> </w:t>
        </w:r>
        <w:r w:rsidR="00C131E3" w:rsidRPr="0099555E">
          <w:rPr>
            <w:rStyle w:val="Hyperlink"/>
            <w:rFonts w:hint="eastAsia"/>
            <w:noProof/>
            <w:rtl/>
          </w:rPr>
          <w:t>القطاع</w:t>
        </w:r>
        <w:r w:rsidR="00C131E3" w:rsidRPr="0099555E">
          <w:rPr>
            <w:rStyle w:val="Hyperlink"/>
            <w:noProof/>
            <w:rtl/>
          </w:rPr>
          <w:t xml:space="preserve"> </w:t>
        </w:r>
        <w:r w:rsidR="00C131E3" w:rsidRPr="0099555E">
          <w:rPr>
            <w:rStyle w:val="Hyperlink"/>
            <w:rFonts w:hint="eastAsia"/>
            <w:noProof/>
            <w:rtl/>
          </w:rPr>
          <w:t>السياحى</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إجمالى</w:t>
        </w:r>
        <w:r w:rsidR="00C131E3" w:rsidRPr="0099555E">
          <w:rPr>
            <w:rStyle w:val="Hyperlink"/>
            <w:noProof/>
            <w:rtl/>
          </w:rPr>
          <w:t xml:space="preserve"> </w:t>
        </w:r>
        <w:r w:rsidR="00C131E3" w:rsidRPr="0099555E">
          <w:rPr>
            <w:rStyle w:val="Hyperlink"/>
            <w:rFonts w:hint="eastAsia"/>
            <w:noProof/>
            <w:rtl/>
          </w:rPr>
          <w:t>الصادرات</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الفترة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2008/2009 </w:t>
        </w:r>
        <w:r w:rsidR="00C131E3" w:rsidRPr="0099555E">
          <w:rPr>
            <w:rStyle w:val="Hyperlink"/>
            <w:rFonts w:hint="eastAsia"/>
            <w:noProof/>
            <w:rtl/>
          </w:rPr>
          <w:t>حتى</w:t>
        </w:r>
        <w:r w:rsidR="00C131E3" w:rsidRPr="0099555E">
          <w:rPr>
            <w:rStyle w:val="Hyperlink"/>
            <w:noProof/>
            <w:rtl/>
          </w:rPr>
          <w:t xml:space="preserve"> </w:t>
        </w:r>
        <w:r w:rsidR="00C131E3" w:rsidRPr="0099555E">
          <w:rPr>
            <w:rStyle w:val="Hyperlink"/>
            <w:rFonts w:hint="eastAsia"/>
            <w:noProof/>
            <w:rtl/>
          </w:rPr>
          <w:t>عام</w:t>
        </w:r>
        <w:r w:rsidR="00C131E3" w:rsidRPr="0099555E">
          <w:rPr>
            <w:rStyle w:val="Hyperlink"/>
            <w:noProof/>
            <w:rtl/>
          </w:rPr>
          <w:t xml:space="preserve"> 2016/2017</w:t>
        </w:r>
        <w:r w:rsidR="00C131E3">
          <w:rPr>
            <w:noProof/>
            <w:webHidden/>
          </w:rPr>
          <w:tab/>
        </w:r>
        <w:r w:rsidR="00C131E3">
          <w:rPr>
            <w:noProof/>
            <w:webHidden/>
          </w:rPr>
          <w:fldChar w:fldCharType="begin"/>
        </w:r>
        <w:r w:rsidR="00C131E3">
          <w:rPr>
            <w:noProof/>
            <w:webHidden/>
          </w:rPr>
          <w:instrText xml:space="preserve"> PAGEREF _Toc8821687 \h </w:instrText>
        </w:r>
        <w:r w:rsidR="00C131E3">
          <w:rPr>
            <w:noProof/>
            <w:webHidden/>
          </w:rPr>
        </w:r>
        <w:r w:rsidR="00C131E3">
          <w:rPr>
            <w:noProof/>
            <w:webHidden/>
          </w:rPr>
          <w:fldChar w:fldCharType="separate"/>
        </w:r>
        <w:r>
          <w:rPr>
            <w:noProof/>
            <w:webHidden/>
            <w:rtl/>
            <w:lang w:bidi="ar-SA"/>
          </w:rPr>
          <w:t>14</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88"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(1-8) </w:t>
        </w:r>
        <w:r w:rsidR="00C131E3" w:rsidRPr="0099555E">
          <w:rPr>
            <w:rStyle w:val="Hyperlink"/>
            <w:rFonts w:hint="eastAsia"/>
            <w:noProof/>
            <w:rtl/>
          </w:rPr>
          <w:t>مقارنة</w:t>
        </w:r>
        <w:r w:rsidR="00C131E3" w:rsidRPr="0099555E">
          <w:rPr>
            <w:rStyle w:val="Hyperlink"/>
            <w:noProof/>
            <w:rtl/>
          </w:rPr>
          <w:t xml:space="preserve"> </w:t>
        </w:r>
        <w:r w:rsidR="00C131E3" w:rsidRPr="0099555E">
          <w:rPr>
            <w:rStyle w:val="Hyperlink"/>
            <w:rFonts w:hint="eastAsia"/>
            <w:noProof/>
            <w:rtl/>
          </w:rPr>
          <w:t>مصر</w:t>
        </w:r>
        <w:r w:rsidR="00C131E3" w:rsidRPr="0099555E">
          <w:rPr>
            <w:rStyle w:val="Hyperlink"/>
            <w:noProof/>
            <w:rtl/>
          </w:rPr>
          <w:t xml:space="preserve"> </w:t>
        </w:r>
        <w:r w:rsidR="00C131E3" w:rsidRPr="0099555E">
          <w:rPr>
            <w:rStyle w:val="Hyperlink"/>
            <w:rFonts w:hint="eastAsia"/>
            <w:noProof/>
            <w:rtl/>
          </w:rPr>
          <w:t>مع</w:t>
        </w:r>
        <w:r w:rsidR="00C131E3" w:rsidRPr="0099555E">
          <w:rPr>
            <w:rStyle w:val="Hyperlink"/>
            <w:noProof/>
            <w:rtl/>
          </w:rPr>
          <w:t xml:space="preserve"> </w:t>
        </w:r>
        <w:r w:rsidR="00C131E3" w:rsidRPr="0099555E">
          <w:rPr>
            <w:rStyle w:val="Hyperlink"/>
            <w:rFonts w:hint="eastAsia"/>
            <w:noProof/>
            <w:rtl/>
          </w:rPr>
          <w:t>بعض</w:t>
        </w:r>
        <w:r w:rsidR="00C131E3" w:rsidRPr="0099555E">
          <w:rPr>
            <w:rStyle w:val="Hyperlink"/>
            <w:noProof/>
            <w:rtl/>
          </w:rPr>
          <w:t xml:space="preserve"> </w:t>
        </w:r>
        <w:r w:rsidR="00C131E3" w:rsidRPr="0099555E">
          <w:rPr>
            <w:rStyle w:val="Hyperlink"/>
            <w:rFonts w:hint="eastAsia"/>
            <w:noProof/>
            <w:rtl/>
          </w:rPr>
          <w:t>الدول</w:t>
        </w:r>
        <w:r w:rsidR="00C131E3" w:rsidRPr="0099555E">
          <w:rPr>
            <w:rStyle w:val="Hyperlink"/>
            <w:noProof/>
            <w:rtl/>
          </w:rPr>
          <w:t xml:space="preserve"> </w:t>
        </w:r>
        <w:r w:rsidR="00C131E3" w:rsidRPr="0099555E">
          <w:rPr>
            <w:rStyle w:val="Hyperlink"/>
            <w:rFonts w:hint="eastAsia"/>
            <w:noProof/>
            <w:rtl/>
          </w:rPr>
          <w:t>السياحية</w:t>
        </w:r>
        <w:r w:rsidR="00C131E3" w:rsidRPr="0099555E">
          <w:rPr>
            <w:rStyle w:val="Hyperlink"/>
            <w:noProof/>
            <w:rtl/>
          </w:rPr>
          <w:t xml:space="preserve"> </w:t>
        </w:r>
        <w:r w:rsidR="00C131E3" w:rsidRPr="0099555E">
          <w:rPr>
            <w:rStyle w:val="Hyperlink"/>
            <w:rFonts w:hint="eastAsia"/>
            <w:noProof/>
            <w:rtl/>
          </w:rPr>
          <w:t>طبقا</w:t>
        </w:r>
        <w:r w:rsidR="00C131E3" w:rsidRPr="0099555E">
          <w:rPr>
            <w:rStyle w:val="Hyperlink"/>
            <w:noProof/>
            <w:rtl/>
          </w:rPr>
          <w:t xml:space="preserve"> </w:t>
        </w:r>
        <w:r w:rsidR="00C131E3" w:rsidRPr="0099555E">
          <w:rPr>
            <w:rStyle w:val="Hyperlink"/>
            <w:rFonts w:hint="eastAsia"/>
            <w:noProof/>
            <w:rtl/>
          </w:rPr>
          <w:t>لمؤشر</w:t>
        </w:r>
        <w:r w:rsidR="00C131E3" w:rsidRPr="0099555E">
          <w:rPr>
            <w:rStyle w:val="Hyperlink"/>
            <w:noProof/>
            <w:rtl/>
          </w:rPr>
          <w:t xml:space="preserve"> </w:t>
        </w:r>
        <w:r w:rsidR="00C131E3" w:rsidRPr="0099555E">
          <w:rPr>
            <w:rStyle w:val="Hyperlink"/>
            <w:rFonts w:hint="eastAsia"/>
            <w:noProof/>
            <w:rtl/>
          </w:rPr>
          <w:t>البيئة</w:t>
        </w:r>
        <w:r w:rsidR="00C131E3" w:rsidRPr="0099555E">
          <w:rPr>
            <w:rStyle w:val="Hyperlink"/>
            <w:noProof/>
            <w:rtl/>
          </w:rPr>
          <w:t xml:space="preserve"> </w:t>
        </w:r>
        <w:r w:rsidR="00C131E3" w:rsidRPr="0099555E">
          <w:rPr>
            <w:rStyle w:val="Hyperlink"/>
            <w:rFonts w:hint="eastAsia"/>
            <w:noProof/>
            <w:rtl/>
          </w:rPr>
          <w:t>المواتية</w:t>
        </w:r>
        <w:r w:rsidR="00C131E3">
          <w:rPr>
            <w:noProof/>
            <w:webHidden/>
          </w:rPr>
          <w:tab/>
        </w:r>
        <w:r w:rsidR="00C131E3">
          <w:rPr>
            <w:noProof/>
            <w:webHidden/>
          </w:rPr>
          <w:fldChar w:fldCharType="begin"/>
        </w:r>
        <w:r w:rsidR="00C131E3">
          <w:rPr>
            <w:noProof/>
            <w:webHidden/>
          </w:rPr>
          <w:instrText xml:space="preserve"> PAGEREF _Toc8821688 \h </w:instrText>
        </w:r>
        <w:r w:rsidR="00C131E3">
          <w:rPr>
            <w:noProof/>
            <w:webHidden/>
          </w:rPr>
        </w:r>
        <w:r w:rsidR="00C131E3">
          <w:rPr>
            <w:noProof/>
            <w:webHidden/>
          </w:rPr>
          <w:fldChar w:fldCharType="separate"/>
        </w:r>
        <w:r>
          <w:rPr>
            <w:noProof/>
            <w:webHidden/>
            <w:rtl/>
            <w:lang w:bidi="ar-SA"/>
          </w:rPr>
          <w:t>18</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89"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(1-9) </w:t>
        </w:r>
        <w:r w:rsidR="00C131E3" w:rsidRPr="0099555E">
          <w:rPr>
            <w:rStyle w:val="Hyperlink"/>
            <w:rFonts w:hint="eastAsia"/>
            <w:noProof/>
            <w:rtl/>
          </w:rPr>
          <w:t>مقارنة</w:t>
        </w:r>
        <w:r w:rsidR="00C131E3" w:rsidRPr="0099555E">
          <w:rPr>
            <w:rStyle w:val="Hyperlink"/>
            <w:noProof/>
            <w:rtl/>
          </w:rPr>
          <w:t xml:space="preserve"> </w:t>
        </w:r>
        <w:r w:rsidR="00C131E3" w:rsidRPr="0099555E">
          <w:rPr>
            <w:rStyle w:val="Hyperlink"/>
            <w:rFonts w:hint="eastAsia"/>
            <w:noProof/>
            <w:rtl/>
          </w:rPr>
          <w:t>مصر</w:t>
        </w:r>
        <w:r w:rsidR="00C131E3" w:rsidRPr="0099555E">
          <w:rPr>
            <w:rStyle w:val="Hyperlink"/>
            <w:noProof/>
            <w:rtl/>
          </w:rPr>
          <w:t xml:space="preserve"> </w:t>
        </w:r>
        <w:r w:rsidR="00C131E3" w:rsidRPr="0099555E">
          <w:rPr>
            <w:rStyle w:val="Hyperlink"/>
            <w:rFonts w:hint="eastAsia"/>
            <w:noProof/>
            <w:rtl/>
          </w:rPr>
          <w:t>مع</w:t>
        </w:r>
        <w:r w:rsidR="00C131E3" w:rsidRPr="0099555E">
          <w:rPr>
            <w:rStyle w:val="Hyperlink"/>
            <w:noProof/>
            <w:rtl/>
          </w:rPr>
          <w:t xml:space="preserve"> </w:t>
        </w:r>
        <w:r w:rsidR="00C131E3" w:rsidRPr="0099555E">
          <w:rPr>
            <w:rStyle w:val="Hyperlink"/>
            <w:rFonts w:hint="eastAsia"/>
            <w:noProof/>
            <w:rtl/>
          </w:rPr>
          <w:t>بضع</w:t>
        </w:r>
        <w:r w:rsidR="00C131E3" w:rsidRPr="0099555E">
          <w:rPr>
            <w:rStyle w:val="Hyperlink"/>
            <w:noProof/>
            <w:rtl/>
          </w:rPr>
          <w:t xml:space="preserve"> </w:t>
        </w:r>
        <w:r w:rsidR="00C131E3" w:rsidRPr="0099555E">
          <w:rPr>
            <w:rStyle w:val="Hyperlink"/>
            <w:rFonts w:hint="eastAsia"/>
            <w:noProof/>
            <w:rtl/>
          </w:rPr>
          <w:t>الدول</w:t>
        </w:r>
        <w:r w:rsidR="00C131E3" w:rsidRPr="0099555E">
          <w:rPr>
            <w:rStyle w:val="Hyperlink"/>
            <w:noProof/>
            <w:rtl/>
          </w:rPr>
          <w:t xml:space="preserve"> </w:t>
        </w:r>
        <w:r w:rsidR="00C131E3" w:rsidRPr="0099555E">
          <w:rPr>
            <w:rStyle w:val="Hyperlink"/>
            <w:rFonts w:hint="eastAsia"/>
            <w:noProof/>
            <w:rtl/>
          </w:rPr>
          <w:t>السياحية</w:t>
        </w:r>
        <w:r w:rsidR="00C131E3" w:rsidRPr="0099555E">
          <w:rPr>
            <w:rStyle w:val="Hyperlink"/>
            <w:noProof/>
            <w:rtl/>
          </w:rPr>
          <w:t xml:space="preserve"> </w:t>
        </w:r>
        <w:r w:rsidR="00C131E3" w:rsidRPr="0099555E">
          <w:rPr>
            <w:rStyle w:val="Hyperlink"/>
            <w:rFonts w:hint="eastAsia"/>
            <w:noProof/>
            <w:rtl/>
          </w:rPr>
          <w:t>طبقا</w:t>
        </w:r>
        <w:r w:rsidR="00C131E3" w:rsidRPr="0099555E">
          <w:rPr>
            <w:rStyle w:val="Hyperlink"/>
            <w:noProof/>
            <w:rtl/>
          </w:rPr>
          <w:t xml:space="preserve"> </w:t>
        </w:r>
        <w:r w:rsidR="00C131E3" w:rsidRPr="0099555E">
          <w:rPr>
            <w:rStyle w:val="Hyperlink"/>
            <w:rFonts w:hint="eastAsia"/>
            <w:noProof/>
            <w:rtl/>
          </w:rPr>
          <w:t>لمؤشر</w:t>
        </w:r>
        <w:r w:rsidR="00C131E3" w:rsidRPr="0099555E">
          <w:rPr>
            <w:rStyle w:val="Hyperlink"/>
            <w:noProof/>
            <w:rtl/>
          </w:rPr>
          <w:t xml:space="preserve"> </w:t>
        </w:r>
        <w:r w:rsidR="00C131E3" w:rsidRPr="0099555E">
          <w:rPr>
            <w:rStyle w:val="Hyperlink"/>
            <w:rFonts w:hint="eastAsia"/>
            <w:noProof/>
            <w:rtl/>
          </w:rPr>
          <w:t>السياسات</w:t>
        </w:r>
        <w:r w:rsidR="00C131E3" w:rsidRPr="0099555E">
          <w:rPr>
            <w:rStyle w:val="Hyperlink"/>
            <w:noProof/>
            <w:rtl/>
          </w:rPr>
          <w:t xml:space="preserve"> </w:t>
        </w:r>
        <w:r w:rsidR="00C131E3" w:rsidRPr="0099555E">
          <w:rPr>
            <w:rStyle w:val="Hyperlink"/>
            <w:rFonts w:hint="eastAsia"/>
            <w:noProof/>
            <w:rtl/>
          </w:rPr>
          <w:t>الخاصة</w:t>
        </w:r>
        <w:r w:rsidR="00C131E3" w:rsidRPr="0099555E">
          <w:rPr>
            <w:rStyle w:val="Hyperlink"/>
            <w:noProof/>
            <w:rtl/>
          </w:rPr>
          <w:t xml:space="preserve"> </w:t>
        </w:r>
        <w:r w:rsidR="00C131E3" w:rsidRPr="0099555E">
          <w:rPr>
            <w:rStyle w:val="Hyperlink"/>
            <w:rFonts w:hint="eastAsia"/>
            <w:noProof/>
            <w:rtl/>
          </w:rPr>
          <w:t>بالسياحة</w:t>
        </w:r>
        <w:r w:rsidR="00C131E3" w:rsidRPr="0099555E">
          <w:rPr>
            <w:rStyle w:val="Hyperlink"/>
            <w:noProof/>
            <w:rtl/>
          </w:rPr>
          <w:t xml:space="preserve"> </w:t>
        </w:r>
        <w:r w:rsidR="00C131E3" w:rsidRPr="0099555E">
          <w:rPr>
            <w:rStyle w:val="Hyperlink"/>
            <w:rFonts w:hint="eastAsia"/>
            <w:noProof/>
            <w:rtl/>
          </w:rPr>
          <w:t>والسفر</w:t>
        </w:r>
        <w:r w:rsidR="00C131E3" w:rsidRPr="0099555E">
          <w:rPr>
            <w:rStyle w:val="Hyperlink"/>
            <w:noProof/>
            <w:rtl/>
          </w:rPr>
          <w:t xml:space="preserve"> </w:t>
        </w:r>
        <w:r w:rsidR="00C131E3" w:rsidRPr="0099555E">
          <w:rPr>
            <w:rStyle w:val="Hyperlink"/>
            <w:rFonts w:hint="eastAsia"/>
            <w:noProof/>
            <w:rtl/>
          </w:rPr>
          <w:t>والظروف</w:t>
        </w:r>
        <w:r w:rsidR="00C131E3" w:rsidRPr="0099555E">
          <w:rPr>
            <w:rStyle w:val="Hyperlink"/>
            <w:noProof/>
            <w:rtl/>
          </w:rPr>
          <w:t xml:space="preserve"> </w:t>
        </w:r>
        <w:r w:rsidR="00C131E3" w:rsidRPr="0099555E">
          <w:rPr>
            <w:rStyle w:val="Hyperlink"/>
            <w:rFonts w:hint="eastAsia"/>
            <w:noProof/>
            <w:rtl/>
          </w:rPr>
          <w:t>المواتية</w:t>
        </w:r>
        <w:r w:rsidR="00C131E3">
          <w:rPr>
            <w:noProof/>
            <w:webHidden/>
          </w:rPr>
          <w:tab/>
        </w:r>
        <w:r w:rsidR="00C131E3">
          <w:rPr>
            <w:noProof/>
            <w:webHidden/>
          </w:rPr>
          <w:fldChar w:fldCharType="begin"/>
        </w:r>
        <w:r w:rsidR="00C131E3">
          <w:rPr>
            <w:noProof/>
            <w:webHidden/>
          </w:rPr>
          <w:instrText xml:space="preserve"> PAGEREF _Toc8821689 \h </w:instrText>
        </w:r>
        <w:r w:rsidR="00C131E3">
          <w:rPr>
            <w:noProof/>
            <w:webHidden/>
          </w:rPr>
        </w:r>
        <w:r w:rsidR="00C131E3">
          <w:rPr>
            <w:noProof/>
            <w:webHidden/>
          </w:rPr>
          <w:fldChar w:fldCharType="separate"/>
        </w:r>
        <w:r>
          <w:rPr>
            <w:noProof/>
            <w:webHidden/>
            <w:rtl/>
            <w:lang w:bidi="ar-SA"/>
          </w:rPr>
          <w:t>19</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90"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(1-10) </w:t>
        </w:r>
        <w:r w:rsidR="00C131E3" w:rsidRPr="0099555E">
          <w:rPr>
            <w:rStyle w:val="Hyperlink"/>
            <w:rFonts w:hint="eastAsia"/>
            <w:noProof/>
            <w:rtl/>
          </w:rPr>
          <w:t>مقارنة</w:t>
        </w:r>
        <w:r w:rsidR="00C131E3" w:rsidRPr="0099555E">
          <w:rPr>
            <w:rStyle w:val="Hyperlink"/>
            <w:noProof/>
            <w:rtl/>
          </w:rPr>
          <w:t xml:space="preserve"> </w:t>
        </w:r>
        <w:r w:rsidR="00C131E3" w:rsidRPr="0099555E">
          <w:rPr>
            <w:rStyle w:val="Hyperlink"/>
            <w:rFonts w:hint="eastAsia"/>
            <w:noProof/>
            <w:rtl/>
          </w:rPr>
          <w:t>مصر</w:t>
        </w:r>
        <w:r w:rsidR="00C131E3" w:rsidRPr="0099555E">
          <w:rPr>
            <w:rStyle w:val="Hyperlink"/>
            <w:noProof/>
            <w:rtl/>
          </w:rPr>
          <w:t xml:space="preserve"> </w:t>
        </w:r>
        <w:r w:rsidR="00C131E3" w:rsidRPr="0099555E">
          <w:rPr>
            <w:rStyle w:val="Hyperlink"/>
            <w:rFonts w:hint="eastAsia"/>
            <w:noProof/>
            <w:rtl/>
          </w:rPr>
          <w:t>مع</w:t>
        </w:r>
        <w:r w:rsidR="00C131E3" w:rsidRPr="0099555E">
          <w:rPr>
            <w:rStyle w:val="Hyperlink"/>
            <w:noProof/>
            <w:rtl/>
          </w:rPr>
          <w:t xml:space="preserve"> </w:t>
        </w:r>
        <w:r w:rsidR="00C131E3" w:rsidRPr="0099555E">
          <w:rPr>
            <w:rStyle w:val="Hyperlink"/>
            <w:rFonts w:hint="eastAsia"/>
            <w:noProof/>
            <w:rtl/>
          </w:rPr>
          <w:t>بعض</w:t>
        </w:r>
        <w:r w:rsidR="00C131E3" w:rsidRPr="0099555E">
          <w:rPr>
            <w:rStyle w:val="Hyperlink"/>
            <w:noProof/>
            <w:rtl/>
          </w:rPr>
          <w:t xml:space="preserve"> </w:t>
        </w:r>
        <w:r w:rsidR="00C131E3" w:rsidRPr="0099555E">
          <w:rPr>
            <w:rStyle w:val="Hyperlink"/>
            <w:rFonts w:hint="eastAsia"/>
            <w:noProof/>
            <w:rtl/>
          </w:rPr>
          <w:t>الدول</w:t>
        </w:r>
        <w:r w:rsidR="00C131E3" w:rsidRPr="0099555E">
          <w:rPr>
            <w:rStyle w:val="Hyperlink"/>
            <w:noProof/>
            <w:rtl/>
          </w:rPr>
          <w:t xml:space="preserve"> </w:t>
        </w:r>
        <w:r w:rsidR="00C131E3" w:rsidRPr="0099555E">
          <w:rPr>
            <w:rStyle w:val="Hyperlink"/>
            <w:rFonts w:hint="eastAsia"/>
            <w:noProof/>
            <w:rtl/>
          </w:rPr>
          <w:t>السياحية</w:t>
        </w:r>
        <w:r w:rsidR="00C131E3" w:rsidRPr="0099555E">
          <w:rPr>
            <w:rStyle w:val="Hyperlink"/>
            <w:noProof/>
            <w:rtl/>
          </w:rPr>
          <w:t xml:space="preserve"> </w:t>
        </w:r>
        <w:r w:rsidR="00C131E3" w:rsidRPr="0099555E">
          <w:rPr>
            <w:rStyle w:val="Hyperlink"/>
            <w:rFonts w:hint="eastAsia"/>
            <w:noProof/>
            <w:rtl/>
          </w:rPr>
          <w:t>طبقا</w:t>
        </w:r>
        <w:r w:rsidR="00C131E3" w:rsidRPr="0099555E">
          <w:rPr>
            <w:rStyle w:val="Hyperlink"/>
            <w:noProof/>
            <w:rtl/>
          </w:rPr>
          <w:t xml:space="preserve"> </w:t>
        </w:r>
        <w:r w:rsidR="00C131E3" w:rsidRPr="0099555E">
          <w:rPr>
            <w:rStyle w:val="Hyperlink"/>
            <w:rFonts w:hint="eastAsia"/>
            <w:noProof/>
            <w:rtl/>
          </w:rPr>
          <w:t>لمؤشر</w:t>
        </w:r>
        <w:r w:rsidR="00C131E3" w:rsidRPr="0099555E">
          <w:rPr>
            <w:rStyle w:val="Hyperlink"/>
            <w:noProof/>
            <w:rtl/>
          </w:rPr>
          <w:t xml:space="preserve"> "</w:t>
        </w:r>
        <w:r w:rsidR="00C131E3" w:rsidRPr="0099555E">
          <w:rPr>
            <w:rStyle w:val="Hyperlink"/>
            <w:rFonts w:hint="eastAsia"/>
            <w:noProof/>
            <w:rtl/>
          </w:rPr>
          <w:t>البنية</w:t>
        </w:r>
        <w:r w:rsidR="00C131E3" w:rsidRPr="0099555E">
          <w:rPr>
            <w:rStyle w:val="Hyperlink"/>
            <w:noProof/>
            <w:rtl/>
          </w:rPr>
          <w:t xml:space="preserve"> </w:t>
        </w:r>
        <w:r w:rsidR="00C131E3" w:rsidRPr="0099555E">
          <w:rPr>
            <w:rStyle w:val="Hyperlink"/>
            <w:rFonts w:hint="eastAsia"/>
            <w:noProof/>
            <w:rtl/>
          </w:rPr>
          <w:t>التحتية</w:t>
        </w:r>
        <w:r w:rsidR="00C131E3" w:rsidRPr="0099555E">
          <w:rPr>
            <w:rStyle w:val="Hyperlink"/>
            <w:noProof/>
            <w:rtl/>
          </w:rPr>
          <w:t>"</w:t>
        </w:r>
        <w:r w:rsidR="00C131E3">
          <w:rPr>
            <w:noProof/>
            <w:webHidden/>
          </w:rPr>
          <w:tab/>
        </w:r>
        <w:r w:rsidR="00C131E3">
          <w:rPr>
            <w:noProof/>
            <w:webHidden/>
          </w:rPr>
          <w:fldChar w:fldCharType="begin"/>
        </w:r>
        <w:r w:rsidR="00C131E3">
          <w:rPr>
            <w:noProof/>
            <w:webHidden/>
          </w:rPr>
          <w:instrText xml:space="preserve"> PAGEREF _Toc8821690 \h </w:instrText>
        </w:r>
        <w:r w:rsidR="00C131E3">
          <w:rPr>
            <w:noProof/>
            <w:webHidden/>
          </w:rPr>
        </w:r>
        <w:r w:rsidR="00C131E3">
          <w:rPr>
            <w:noProof/>
            <w:webHidden/>
          </w:rPr>
          <w:fldChar w:fldCharType="separate"/>
        </w:r>
        <w:r>
          <w:rPr>
            <w:noProof/>
            <w:webHidden/>
            <w:rtl/>
            <w:lang w:bidi="ar-SA"/>
          </w:rPr>
          <w:t>21</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691"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(1-11) </w:t>
        </w:r>
        <w:r w:rsidR="00C131E3" w:rsidRPr="0099555E">
          <w:rPr>
            <w:rStyle w:val="Hyperlink"/>
            <w:rFonts w:hint="eastAsia"/>
            <w:noProof/>
            <w:rtl/>
          </w:rPr>
          <w:t>مقارنة</w:t>
        </w:r>
        <w:r w:rsidR="00C131E3" w:rsidRPr="0099555E">
          <w:rPr>
            <w:rStyle w:val="Hyperlink"/>
            <w:noProof/>
            <w:rtl/>
          </w:rPr>
          <w:t xml:space="preserve"> </w:t>
        </w:r>
        <w:r w:rsidR="00C131E3" w:rsidRPr="0099555E">
          <w:rPr>
            <w:rStyle w:val="Hyperlink"/>
            <w:rFonts w:hint="eastAsia"/>
            <w:noProof/>
            <w:rtl/>
          </w:rPr>
          <w:t>مصر</w:t>
        </w:r>
        <w:r w:rsidR="00C131E3" w:rsidRPr="0099555E">
          <w:rPr>
            <w:rStyle w:val="Hyperlink"/>
            <w:noProof/>
            <w:rtl/>
          </w:rPr>
          <w:t xml:space="preserve"> </w:t>
        </w:r>
        <w:r w:rsidR="00C131E3" w:rsidRPr="0099555E">
          <w:rPr>
            <w:rStyle w:val="Hyperlink"/>
            <w:rFonts w:hint="eastAsia"/>
            <w:noProof/>
            <w:rtl/>
          </w:rPr>
          <w:t>مع</w:t>
        </w:r>
        <w:r w:rsidR="00C131E3" w:rsidRPr="0099555E">
          <w:rPr>
            <w:rStyle w:val="Hyperlink"/>
            <w:noProof/>
            <w:rtl/>
          </w:rPr>
          <w:t xml:space="preserve"> </w:t>
        </w:r>
        <w:r w:rsidR="00C131E3" w:rsidRPr="0099555E">
          <w:rPr>
            <w:rStyle w:val="Hyperlink"/>
            <w:rFonts w:hint="eastAsia"/>
            <w:noProof/>
            <w:rtl/>
          </w:rPr>
          <w:t>بعض</w:t>
        </w:r>
        <w:r w:rsidR="00C131E3" w:rsidRPr="0099555E">
          <w:rPr>
            <w:rStyle w:val="Hyperlink"/>
            <w:noProof/>
            <w:rtl/>
          </w:rPr>
          <w:t xml:space="preserve"> </w:t>
        </w:r>
        <w:r w:rsidR="00C131E3" w:rsidRPr="0099555E">
          <w:rPr>
            <w:rStyle w:val="Hyperlink"/>
            <w:rFonts w:hint="eastAsia"/>
            <w:noProof/>
            <w:rtl/>
          </w:rPr>
          <w:t>الدول</w:t>
        </w:r>
        <w:r w:rsidR="00C131E3" w:rsidRPr="0099555E">
          <w:rPr>
            <w:rStyle w:val="Hyperlink"/>
            <w:noProof/>
            <w:rtl/>
          </w:rPr>
          <w:t xml:space="preserve"> </w:t>
        </w:r>
        <w:r w:rsidR="00C131E3" w:rsidRPr="0099555E">
          <w:rPr>
            <w:rStyle w:val="Hyperlink"/>
            <w:rFonts w:hint="eastAsia"/>
            <w:noProof/>
            <w:rtl/>
          </w:rPr>
          <w:t>السياحية</w:t>
        </w:r>
        <w:r w:rsidR="00C131E3" w:rsidRPr="0099555E">
          <w:rPr>
            <w:rStyle w:val="Hyperlink"/>
            <w:noProof/>
            <w:rtl/>
          </w:rPr>
          <w:t xml:space="preserve"> </w:t>
        </w:r>
        <w:r w:rsidR="00C131E3" w:rsidRPr="0099555E">
          <w:rPr>
            <w:rStyle w:val="Hyperlink"/>
            <w:rFonts w:hint="eastAsia"/>
            <w:noProof/>
            <w:rtl/>
          </w:rPr>
          <w:t>طبقا</w:t>
        </w:r>
        <w:r w:rsidR="00C131E3" w:rsidRPr="0099555E">
          <w:rPr>
            <w:rStyle w:val="Hyperlink"/>
            <w:noProof/>
            <w:rtl/>
          </w:rPr>
          <w:t xml:space="preserve"> </w:t>
        </w:r>
        <w:r w:rsidR="00C131E3" w:rsidRPr="0099555E">
          <w:rPr>
            <w:rStyle w:val="Hyperlink"/>
            <w:rFonts w:hint="eastAsia"/>
            <w:noProof/>
            <w:rtl/>
          </w:rPr>
          <w:t>لمؤشر</w:t>
        </w:r>
        <w:r w:rsidR="00C131E3" w:rsidRPr="0099555E">
          <w:rPr>
            <w:rStyle w:val="Hyperlink"/>
            <w:noProof/>
            <w:rtl/>
          </w:rPr>
          <w:t xml:space="preserve"> </w:t>
        </w:r>
        <w:r w:rsidR="00C131E3" w:rsidRPr="0099555E">
          <w:rPr>
            <w:rStyle w:val="Hyperlink"/>
            <w:rFonts w:hint="eastAsia"/>
            <w:noProof/>
            <w:rtl/>
          </w:rPr>
          <w:t>الموارد</w:t>
        </w:r>
        <w:r w:rsidR="00C131E3" w:rsidRPr="0099555E">
          <w:rPr>
            <w:rStyle w:val="Hyperlink"/>
            <w:noProof/>
            <w:rtl/>
          </w:rPr>
          <w:t xml:space="preserve"> </w:t>
        </w:r>
        <w:r w:rsidR="00C131E3" w:rsidRPr="0099555E">
          <w:rPr>
            <w:rStyle w:val="Hyperlink"/>
            <w:rFonts w:hint="eastAsia"/>
            <w:noProof/>
            <w:rtl/>
          </w:rPr>
          <w:t>الطبيعية</w:t>
        </w:r>
        <w:r w:rsidR="00C131E3" w:rsidRPr="0099555E">
          <w:rPr>
            <w:rStyle w:val="Hyperlink"/>
            <w:noProof/>
            <w:rtl/>
          </w:rPr>
          <w:t xml:space="preserve"> </w:t>
        </w:r>
        <w:r w:rsidR="00C131E3" w:rsidRPr="0099555E">
          <w:rPr>
            <w:rStyle w:val="Hyperlink"/>
            <w:rFonts w:hint="eastAsia"/>
            <w:noProof/>
            <w:rtl/>
          </w:rPr>
          <w:t>والثقافية</w:t>
        </w:r>
        <w:r w:rsidR="00C131E3">
          <w:rPr>
            <w:noProof/>
            <w:webHidden/>
          </w:rPr>
          <w:tab/>
        </w:r>
        <w:r w:rsidR="00C131E3">
          <w:rPr>
            <w:noProof/>
            <w:webHidden/>
          </w:rPr>
          <w:fldChar w:fldCharType="begin"/>
        </w:r>
        <w:r w:rsidR="00C131E3">
          <w:rPr>
            <w:noProof/>
            <w:webHidden/>
          </w:rPr>
          <w:instrText xml:space="preserve"> PAGEREF _Toc8821691 \h </w:instrText>
        </w:r>
        <w:r w:rsidR="00C131E3">
          <w:rPr>
            <w:noProof/>
            <w:webHidden/>
          </w:rPr>
        </w:r>
        <w:r w:rsidR="00C131E3">
          <w:rPr>
            <w:noProof/>
            <w:webHidden/>
          </w:rPr>
          <w:fldChar w:fldCharType="separate"/>
        </w:r>
        <w:r>
          <w:rPr>
            <w:noProof/>
            <w:webHidden/>
            <w:rtl/>
            <w:lang w:bidi="ar-SA"/>
          </w:rPr>
          <w:t>22</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r:id="rId13" w:anchor="_Toc8821692"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(2-1) </w:t>
        </w:r>
        <w:r w:rsidR="00C131E3" w:rsidRPr="0099555E">
          <w:rPr>
            <w:rStyle w:val="Hyperlink"/>
            <w:rFonts w:hint="eastAsia"/>
            <w:noProof/>
            <w:rtl/>
          </w:rPr>
          <w:t>خريطة</w:t>
        </w:r>
        <w:r w:rsidR="00C131E3" w:rsidRPr="0099555E">
          <w:rPr>
            <w:rStyle w:val="Hyperlink"/>
            <w:noProof/>
            <w:rtl/>
          </w:rPr>
          <w:t xml:space="preserve"> </w:t>
        </w:r>
        <w:r w:rsidR="00C131E3" w:rsidRPr="0099555E">
          <w:rPr>
            <w:rStyle w:val="Hyperlink"/>
            <w:rFonts w:hint="eastAsia"/>
            <w:noProof/>
            <w:rtl/>
          </w:rPr>
          <w:t>نشأة</w:t>
        </w:r>
        <w:r w:rsidR="00C131E3" w:rsidRPr="0099555E">
          <w:rPr>
            <w:rStyle w:val="Hyperlink"/>
            <w:noProof/>
            <w:rtl/>
          </w:rPr>
          <w:t xml:space="preserve"> </w:t>
        </w:r>
        <w:r w:rsidR="00C131E3" w:rsidRPr="0099555E">
          <w:rPr>
            <w:rStyle w:val="Hyperlink"/>
            <w:rFonts w:hint="eastAsia"/>
            <w:noProof/>
            <w:rtl/>
          </w:rPr>
          <w:t>وتطور</w:t>
        </w:r>
        <w:r w:rsidR="00C131E3" w:rsidRPr="0099555E">
          <w:rPr>
            <w:rStyle w:val="Hyperlink"/>
            <w:noProof/>
            <w:rtl/>
          </w:rPr>
          <w:t xml:space="preserve"> </w:t>
        </w:r>
        <w:r w:rsidR="00C131E3" w:rsidRPr="0099555E">
          <w:rPr>
            <w:rStyle w:val="Hyperlink"/>
            <w:rFonts w:hint="eastAsia"/>
            <w:noProof/>
            <w:rtl/>
          </w:rPr>
          <w:t>مدينة</w:t>
        </w:r>
        <w:r w:rsidR="00C131E3" w:rsidRPr="0099555E">
          <w:rPr>
            <w:rStyle w:val="Hyperlink"/>
            <w:noProof/>
            <w:rtl/>
          </w:rPr>
          <w:t xml:space="preserve"> </w:t>
        </w:r>
        <w:r w:rsidR="00C131E3" w:rsidRPr="0099555E">
          <w:rPr>
            <w:rStyle w:val="Hyperlink"/>
            <w:rFonts w:hint="eastAsia"/>
            <w:noProof/>
            <w:rtl/>
          </w:rPr>
          <w:t>القاهرة</w:t>
        </w:r>
        <w:r w:rsidR="00C131E3">
          <w:rPr>
            <w:noProof/>
            <w:webHidden/>
          </w:rPr>
          <w:tab/>
        </w:r>
        <w:r w:rsidR="00C131E3">
          <w:rPr>
            <w:noProof/>
            <w:webHidden/>
          </w:rPr>
          <w:fldChar w:fldCharType="begin"/>
        </w:r>
        <w:r w:rsidR="00C131E3">
          <w:rPr>
            <w:noProof/>
            <w:webHidden/>
          </w:rPr>
          <w:instrText xml:space="preserve"> PAGEREF _Toc8821692 \h </w:instrText>
        </w:r>
        <w:r w:rsidR="00C131E3">
          <w:rPr>
            <w:noProof/>
            <w:webHidden/>
          </w:rPr>
        </w:r>
        <w:r w:rsidR="00C131E3">
          <w:rPr>
            <w:noProof/>
            <w:webHidden/>
          </w:rPr>
          <w:fldChar w:fldCharType="separate"/>
        </w:r>
        <w:r>
          <w:rPr>
            <w:noProof/>
            <w:webHidden/>
            <w:rtl/>
            <w:lang w:bidi="ar-SA"/>
          </w:rPr>
          <w:t>30</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r:id="rId14" w:anchor="_Toc8821693"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(2-2)</w:t>
        </w:r>
        <w:r w:rsidR="00C131E3" w:rsidRPr="0099555E">
          <w:rPr>
            <w:rStyle w:val="Hyperlink"/>
            <w:noProof/>
          </w:rPr>
          <w:t xml:space="preserve"> </w:t>
        </w:r>
        <w:r w:rsidR="00C131E3" w:rsidRPr="0099555E">
          <w:rPr>
            <w:rStyle w:val="Hyperlink"/>
            <w:rFonts w:hint="eastAsia"/>
            <w:noProof/>
            <w:rtl/>
            <w:lang w:val="en-GB" w:eastAsia="en-GB"/>
          </w:rPr>
          <w:t>حدود</w:t>
        </w:r>
        <w:r w:rsidR="00C131E3" w:rsidRPr="0099555E">
          <w:rPr>
            <w:rStyle w:val="Hyperlink"/>
            <w:noProof/>
            <w:rtl/>
            <w:lang w:val="en-GB" w:eastAsia="en-GB"/>
          </w:rPr>
          <w:t xml:space="preserve"> </w:t>
        </w:r>
        <w:r w:rsidR="00C131E3" w:rsidRPr="0099555E">
          <w:rPr>
            <w:rStyle w:val="Hyperlink"/>
            <w:rFonts w:hint="eastAsia"/>
            <w:noProof/>
            <w:rtl/>
            <w:lang w:val="en-GB" w:eastAsia="en-GB"/>
          </w:rPr>
          <w:t>القاهرة</w:t>
        </w:r>
        <w:r w:rsidR="00C131E3" w:rsidRPr="0099555E">
          <w:rPr>
            <w:rStyle w:val="Hyperlink"/>
            <w:noProof/>
            <w:rtl/>
            <w:lang w:val="en-GB" w:eastAsia="en-GB"/>
          </w:rPr>
          <w:t xml:space="preserve"> </w:t>
        </w:r>
        <w:r w:rsidR="00C131E3" w:rsidRPr="0099555E">
          <w:rPr>
            <w:rStyle w:val="Hyperlink"/>
            <w:rFonts w:hint="eastAsia"/>
            <w:noProof/>
            <w:rtl/>
            <w:lang w:val="en-GB" w:eastAsia="en-GB"/>
          </w:rPr>
          <w:t>التاريخية</w:t>
        </w:r>
        <w:r w:rsidR="00C131E3">
          <w:rPr>
            <w:noProof/>
            <w:webHidden/>
          </w:rPr>
          <w:tab/>
        </w:r>
        <w:r w:rsidR="00C131E3">
          <w:rPr>
            <w:noProof/>
            <w:webHidden/>
          </w:rPr>
          <w:fldChar w:fldCharType="begin"/>
        </w:r>
        <w:r w:rsidR="00C131E3">
          <w:rPr>
            <w:noProof/>
            <w:webHidden/>
          </w:rPr>
          <w:instrText xml:space="preserve"> PAGEREF _Toc8821693 \h </w:instrText>
        </w:r>
        <w:r w:rsidR="00C131E3">
          <w:rPr>
            <w:noProof/>
            <w:webHidden/>
          </w:rPr>
        </w:r>
        <w:r w:rsidR="00C131E3">
          <w:rPr>
            <w:noProof/>
            <w:webHidden/>
          </w:rPr>
          <w:fldChar w:fldCharType="separate"/>
        </w:r>
        <w:r>
          <w:rPr>
            <w:noProof/>
            <w:webHidden/>
            <w:rtl/>
            <w:lang w:bidi="ar-SA"/>
          </w:rPr>
          <w:t>31</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r:id="rId15" w:anchor="_Toc8821694"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(2-3) </w:t>
        </w:r>
        <w:r w:rsidR="00C131E3" w:rsidRPr="0099555E">
          <w:rPr>
            <w:rStyle w:val="Hyperlink"/>
            <w:rFonts w:hint="eastAsia"/>
            <w:noProof/>
            <w:rtl/>
            <w:lang w:val="en-GB"/>
          </w:rPr>
          <w:t>الفراغ</w:t>
        </w:r>
        <w:r w:rsidR="00C131E3" w:rsidRPr="0099555E">
          <w:rPr>
            <w:rStyle w:val="Hyperlink"/>
            <w:noProof/>
            <w:rtl/>
            <w:lang w:val="en-GB"/>
          </w:rPr>
          <w:t xml:space="preserve"> </w:t>
        </w:r>
        <w:r w:rsidR="00C131E3" w:rsidRPr="0099555E">
          <w:rPr>
            <w:rStyle w:val="Hyperlink"/>
            <w:rFonts w:hint="eastAsia"/>
            <w:noProof/>
            <w:rtl/>
            <w:lang w:val="en-GB"/>
          </w:rPr>
          <w:t>المحيط</w:t>
        </w:r>
        <w:r w:rsidR="00C131E3" w:rsidRPr="0099555E">
          <w:rPr>
            <w:rStyle w:val="Hyperlink"/>
            <w:noProof/>
            <w:rtl/>
            <w:lang w:val="en-GB"/>
          </w:rPr>
          <w:t xml:space="preserve"> </w:t>
        </w:r>
        <w:r w:rsidR="00C131E3" w:rsidRPr="0099555E">
          <w:rPr>
            <w:rStyle w:val="Hyperlink"/>
            <w:rFonts w:hint="eastAsia"/>
            <w:noProof/>
            <w:rtl/>
            <w:lang w:val="en-GB"/>
          </w:rPr>
          <w:t>بمجموعة</w:t>
        </w:r>
        <w:r w:rsidR="00C131E3" w:rsidRPr="0099555E">
          <w:rPr>
            <w:rStyle w:val="Hyperlink"/>
            <w:noProof/>
            <w:rtl/>
            <w:lang w:val="en-GB"/>
          </w:rPr>
          <w:t xml:space="preserve"> </w:t>
        </w:r>
        <w:r w:rsidR="00C131E3" w:rsidRPr="0099555E">
          <w:rPr>
            <w:rStyle w:val="Hyperlink"/>
            <w:rFonts w:hint="eastAsia"/>
            <w:noProof/>
            <w:rtl/>
            <w:lang w:val="en-GB"/>
          </w:rPr>
          <w:t>خاير</w:t>
        </w:r>
        <w:r w:rsidR="00C131E3" w:rsidRPr="0099555E">
          <w:rPr>
            <w:rStyle w:val="Hyperlink"/>
            <w:noProof/>
            <w:rtl/>
            <w:lang w:val="en-GB"/>
          </w:rPr>
          <w:t xml:space="preserve"> </w:t>
        </w:r>
        <w:r w:rsidR="00C131E3" w:rsidRPr="0099555E">
          <w:rPr>
            <w:rStyle w:val="Hyperlink"/>
            <w:rFonts w:hint="eastAsia"/>
            <w:noProof/>
            <w:rtl/>
            <w:lang w:val="en-GB"/>
          </w:rPr>
          <w:t>بيك</w:t>
        </w:r>
        <w:r w:rsidR="00C131E3">
          <w:rPr>
            <w:noProof/>
            <w:webHidden/>
          </w:rPr>
          <w:tab/>
        </w:r>
        <w:r w:rsidR="00C131E3">
          <w:rPr>
            <w:noProof/>
            <w:webHidden/>
          </w:rPr>
          <w:fldChar w:fldCharType="begin"/>
        </w:r>
        <w:r w:rsidR="00C131E3">
          <w:rPr>
            <w:noProof/>
            <w:webHidden/>
          </w:rPr>
          <w:instrText xml:space="preserve"> PAGEREF _Toc8821694 \h </w:instrText>
        </w:r>
        <w:r w:rsidR="00C131E3">
          <w:rPr>
            <w:noProof/>
            <w:webHidden/>
          </w:rPr>
        </w:r>
        <w:r w:rsidR="00C131E3">
          <w:rPr>
            <w:noProof/>
            <w:webHidden/>
          </w:rPr>
          <w:fldChar w:fldCharType="separate"/>
        </w:r>
        <w:r>
          <w:rPr>
            <w:noProof/>
            <w:webHidden/>
            <w:rtl/>
            <w:lang w:bidi="ar-SA"/>
          </w:rPr>
          <w:t>34</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95"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(2-4) </w:t>
        </w:r>
        <w:r w:rsidR="00C131E3" w:rsidRPr="0099555E">
          <w:rPr>
            <w:rStyle w:val="Hyperlink"/>
            <w:rFonts w:hint="eastAsia"/>
            <w:noProof/>
            <w:rtl/>
            <w:lang w:val="en-GB"/>
          </w:rPr>
          <w:t>بعض</w:t>
        </w:r>
        <w:r w:rsidR="00C131E3" w:rsidRPr="0099555E">
          <w:rPr>
            <w:rStyle w:val="Hyperlink"/>
            <w:noProof/>
            <w:rtl/>
            <w:lang w:val="en-GB"/>
          </w:rPr>
          <w:t xml:space="preserve"> </w:t>
        </w:r>
        <w:r w:rsidR="00C131E3" w:rsidRPr="0099555E">
          <w:rPr>
            <w:rStyle w:val="Hyperlink"/>
            <w:rFonts w:hint="eastAsia"/>
            <w:noProof/>
            <w:rtl/>
            <w:lang w:val="en-GB"/>
          </w:rPr>
          <w:t>انواع</w:t>
        </w:r>
        <w:r w:rsidR="00C131E3" w:rsidRPr="0099555E">
          <w:rPr>
            <w:rStyle w:val="Hyperlink"/>
            <w:noProof/>
            <w:rtl/>
            <w:lang w:val="en-GB"/>
          </w:rPr>
          <w:t xml:space="preserve"> </w:t>
        </w:r>
        <w:r w:rsidR="00C131E3" w:rsidRPr="0099555E">
          <w:rPr>
            <w:rStyle w:val="Hyperlink"/>
            <w:rFonts w:hint="eastAsia"/>
            <w:noProof/>
            <w:rtl/>
            <w:lang w:val="en-GB"/>
          </w:rPr>
          <w:t>الحرف</w:t>
        </w:r>
        <w:r w:rsidR="00C131E3" w:rsidRPr="0099555E">
          <w:rPr>
            <w:rStyle w:val="Hyperlink"/>
            <w:noProof/>
            <w:rtl/>
            <w:lang w:val="en-GB"/>
          </w:rPr>
          <w:t xml:space="preserve"> </w:t>
        </w:r>
        <w:r w:rsidR="00C131E3" w:rsidRPr="0099555E">
          <w:rPr>
            <w:rStyle w:val="Hyperlink"/>
            <w:rFonts w:hint="eastAsia"/>
            <w:noProof/>
            <w:rtl/>
            <w:lang w:val="en-GB"/>
          </w:rPr>
          <w:t>التراثية</w:t>
        </w:r>
        <w:r w:rsidR="00C131E3">
          <w:rPr>
            <w:noProof/>
            <w:webHidden/>
          </w:rPr>
          <w:tab/>
        </w:r>
        <w:r w:rsidR="00C131E3">
          <w:rPr>
            <w:noProof/>
            <w:webHidden/>
          </w:rPr>
          <w:fldChar w:fldCharType="begin"/>
        </w:r>
        <w:r w:rsidR="00C131E3">
          <w:rPr>
            <w:noProof/>
            <w:webHidden/>
          </w:rPr>
          <w:instrText xml:space="preserve"> PAGEREF _Toc8821695 \h </w:instrText>
        </w:r>
        <w:r w:rsidR="00C131E3">
          <w:rPr>
            <w:noProof/>
            <w:webHidden/>
          </w:rPr>
        </w:r>
        <w:r w:rsidR="00C131E3">
          <w:rPr>
            <w:noProof/>
            <w:webHidden/>
          </w:rPr>
          <w:fldChar w:fldCharType="separate"/>
        </w:r>
        <w:r>
          <w:rPr>
            <w:noProof/>
            <w:webHidden/>
            <w:rtl/>
            <w:lang w:bidi="ar-SA"/>
          </w:rPr>
          <w:t>34</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96"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(2-5) </w:t>
        </w:r>
        <w:r w:rsidR="00C131E3" w:rsidRPr="0099555E">
          <w:rPr>
            <w:rStyle w:val="Hyperlink"/>
            <w:rFonts w:hint="eastAsia"/>
            <w:noProof/>
            <w:rtl/>
            <w:lang w:val="en-GB"/>
          </w:rPr>
          <w:t>مهرجان</w:t>
        </w:r>
        <w:r w:rsidR="00C131E3" w:rsidRPr="0099555E">
          <w:rPr>
            <w:rStyle w:val="Hyperlink"/>
            <w:noProof/>
            <w:rtl/>
            <w:lang w:val="en-GB"/>
          </w:rPr>
          <w:t xml:space="preserve"> </w:t>
        </w:r>
        <w:r w:rsidR="00C131E3" w:rsidRPr="0099555E">
          <w:rPr>
            <w:rStyle w:val="Hyperlink"/>
            <w:rFonts w:hint="eastAsia"/>
            <w:noProof/>
            <w:rtl/>
            <w:lang w:val="en-GB"/>
          </w:rPr>
          <w:t>الطبول</w:t>
        </w:r>
        <w:r w:rsidR="00C131E3" w:rsidRPr="0099555E">
          <w:rPr>
            <w:rStyle w:val="Hyperlink"/>
            <w:noProof/>
            <w:rtl/>
            <w:lang w:val="en-GB"/>
          </w:rPr>
          <w:t xml:space="preserve"> </w:t>
        </w:r>
        <w:r w:rsidR="00C131E3" w:rsidRPr="0099555E">
          <w:rPr>
            <w:rStyle w:val="Hyperlink"/>
            <w:rFonts w:hint="eastAsia"/>
            <w:noProof/>
            <w:rtl/>
            <w:lang w:val="en-GB"/>
          </w:rPr>
          <w:t>بشارع</w:t>
        </w:r>
        <w:r w:rsidR="00C131E3" w:rsidRPr="0099555E">
          <w:rPr>
            <w:rStyle w:val="Hyperlink"/>
            <w:noProof/>
            <w:rtl/>
            <w:lang w:val="en-GB"/>
          </w:rPr>
          <w:t xml:space="preserve"> </w:t>
        </w:r>
        <w:r w:rsidR="00C131E3" w:rsidRPr="0099555E">
          <w:rPr>
            <w:rStyle w:val="Hyperlink"/>
            <w:rFonts w:hint="eastAsia"/>
            <w:noProof/>
            <w:rtl/>
            <w:lang w:val="en-GB"/>
          </w:rPr>
          <w:t>المعز</w:t>
        </w:r>
        <w:r w:rsidR="00C131E3">
          <w:rPr>
            <w:noProof/>
            <w:webHidden/>
          </w:rPr>
          <w:tab/>
        </w:r>
        <w:r w:rsidR="00C131E3">
          <w:rPr>
            <w:noProof/>
            <w:webHidden/>
          </w:rPr>
          <w:fldChar w:fldCharType="begin"/>
        </w:r>
        <w:r w:rsidR="00C131E3">
          <w:rPr>
            <w:noProof/>
            <w:webHidden/>
          </w:rPr>
          <w:instrText xml:space="preserve"> PAGEREF _Toc8821696 \h </w:instrText>
        </w:r>
        <w:r w:rsidR="00C131E3">
          <w:rPr>
            <w:noProof/>
            <w:webHidden/>
          </w:rPr>
        </w:r>
        <w:r w:rsidR="00C131E3">
          <w:rPr>
            <w:noProof/>
            <w:webHidden/>
          </w:rPr>
          <w:fldChar w:fldCharType="separate"/>
        </w:r>
        <w:r>
          <w:rPr>
            <w:noProof/>
            <w:webHidden/>
            <w:rtl/>
            <w:lang w:bidi="ar-SA"/>
          </w:rPr>
          <w:t>35</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97"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(2-6) </w:t>
        </w:r>
        <w:r w:rsidR="00C131E3" w:rsidRPr="0099555E">
          <w:rPr>
            <w:rStyle w:val="Hyperlink"/>
            <w:rFonts w:hint="eastAsia"/>
            <w:noProof/>
            <w:rtl/>
          </w:rPr>
          <w:t>النمو</w:t>
        </w:r>
        <w:r w:rsidR="00C131E3" w:rsidRPr="0099555E">
          <w:rPr>
            <w:rStyle w:val="Hyperlink"/>
            <w:noProof/>
            <w:rtl/>
          </w:rPr>
          <w:t xml:space="preserve"> </w:t>
        </w:r>
        <w:r w:rsidR="00C131E3" w:rsidRPr="0099555E">
          <w:rPr>
            <w:rStyle w:val="Hyperlink"/>
            <w:rFonts w:hint="eastAsia"/>
            <w:noProof/>
            <w:rtl/>
          </w:rPr>
          <w:t>الاقتصادي</w:t>
        </w:r>
        <w:r w:rsidR="00C131E3" w:rsidRPr="0099555E">
          <w:rPr>
            <w:rStyle w:val="Hyperlink"/>
            <w:noProof/>
            <w:rtl/>
          </w:rPr>
          <w:t xml:space="preserve"> </w:t>
        </w:r>
        <w:r w:rsidR="00C131E3" w:rsidRPr="0099555E">
          <w:rPr>
            <w:rStyle w:val="Hyperlink"/>
            <w:rFonts w:hint="eastAsia"/>
            <w:noProof/>
            <w:rtl/>
          </w:rPr>
          <w:t>والاستثمار</w:t>
        </w:r>
        <w:r w:rsidR="00C131E3" w:rsidRPr="0099555E">
          <w:rPr>
            <w:rStyle w:val="Hyperlink"/>
            <w:noProof/>
            <w:rtl/>
          </w:rPr>
          <w:t xml:space="preserve"> </w:t>
        </w:r>
        <w:r w:rsidR="00C131E3" w:rsidRPr="0099555E">
          <w:rPr>
            <w:rStyle w:val="Hyperlink"/>
            <w:rFonts w:hint="eastAsia"/>
            <w:noProof/>
            <w:rtl/>
          </w:rPr>
          <w:t>السياحي</w:t>
        </w:r>
        <w:r w:rsidR="00C131E3">
          <w:rPr>
            <w:noProof/>
            <w:webHidden/>
          </w:rPr>
          <w:tab/>
        </w:r>
        <w:r w:rsidR="00C131E3">
          <w:rPr>
            <w:noProof/>
            <w:webHidden/>
          </w:rPr>
          <w:fldChar w:fldCharType="begin"/>
        </w:r>
        <w:r w:rsidR="00C131E3">
          <w:rPr>
            <w:noProof/>
            <w:webHidden/>
          </w:rPr>
          <w:instrText xml:space="preserve"> PAGEREF _Toc8821697 \h </w:instrText>
        </w:r>
        <w:r w:rsidR="00C131E3">
          <w:rPr>
            <w:noProof/>
            <w:webHidden/>
          </w:rPr>
        </w:r>
        <w:r w:rsidR="00C131E3">
          <w:rPr>
            <w:noProof/>
            <w:webHidden/>
          </w:rPr>
          <w:fldChar w:fldCharType="separate"/>
        </w:r>
        <w:r>
          <w:rPr>
            <w:noProof/>
            <w:webHidden/>
            <w:rtl/>
            <w:lang w:bidi="ar-SA"/>
          </w:rPr>
          <w:t>40</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98"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(2-7)</w:t>
        </w:r>
        <w:r w:rsidR="00C131E3" w:rsidRPr="0099555E">
          <w:rPr>
            <w:rStyle w:val="Hyperlink"/>
            <w:noProof/>
          </w:rPr>
          <w:t xml:space="preserve"> </w:t>
        </w:r>
        <w:r w:rsidR="00C131E3" w:rsidRPr="0099555E">
          <w:rPr>
            <w:rStyle w:val="Hyperlink"/>
            <w:rFonts w:hint="eastAsia"/>
            <w:noProof/>
            <w:rtl/>
          </w:rPr>
          <w:t>معايير</w:t>
        </w:r>
        <w:r w:rsidR="00C131E3" w:rsidRPr="0099555E">
          <w:rPr>
            <w:rStyle w:val="Hyperlink"/>
            <w:noProof/>
            <w:rtl/>
          </w:rPr>
          <w:t xml:space="preserve"> </w:t>
        </w:r>
        <w:r w:rsidR="00C131E3" w:rsidRPr="0099555E">
          <w:rPr>
            <w:rStyle w:val="Hyperlink"/>
            <w:rFonts w:hint="eastAsia"/>
            <w:noProof/>
            <w:rtl/>
          </w:rPr>
          <w:t>الاستدامة</w:t>
        </w:r>
        <w:r w:rsidR="00C131E3" w:rsidRPr="0099555E">
          <w:rPr>
            <w:rStyle w:val="Hyperlink"/>
            <w:noProof/>
            <w:rtl/>
          </w:rPr>
          <w:t xml:space="preserve"> </w:t>
        </w:r>
        <w:r w:rsidR="00C131E3" w:rsidRPr="0099555E">
          <w:rPr>
            <w:rStyle w:val="Hyperlink"/>
            <w:rFonts w:hint="eastAsia"/>
            <w:noProof/>
            <w:rtl/>
          </w:rPr>
          <w:t>ونسبة</w:t>
        </w:r>
        <w:r w:rsidR="00C131E3" w:rsidRPr="0099555E">
          <w:rPr>
            <w:rStyle w:val="Hyperlink"/>
            <w:noProof/>
            <w:rtl/>
          </w:rPr>
          <w:t xml:space="preserve"> </w:t>
        </w:r>
        <w:r w:rsidR="00C131E3" w:rsidRPr="0099555E">
          <w:rPr>
            <w:rStyle w:val="Hyperlink"/>
            <w:rFonts w:hint="eastAsia"/>
            <w:noProof/>
            <w:rtl/>
          </w:rPr>
          <w:t>تعرض</w:t>
        </w:r>
        <w:r w:rsidR="00C131E3" w:rsidRPr="0099555E">
          <w:rPr>
            <w:rStyle w:val="Hyperlink"/>
            <w:noProof/>
            <w:rtl/>
          </w:rPr>
          <w:t xml:space="preserve"> </w:t>
        </w:r>
        <w:r w:rsidR="00C131E3" w:rsidRPr="0099555E">
          <w:rPr>
            <w:rStyle w:val="Hyperlink"/>
            <w:rFonts w:hint="eastAsia"/>
            <w:noProof/>
            <w:rtl/>
          </w:rPr>
          <w:t>كل</w:t>
        </w:r>
        <w:r w:rsidR="00C131E3" w:rsidRPr="0099555E">
          <w:rPr>
            <w:rStyle w:val="Hyperlink"/>
            <w:noProof/>
            <w:rtl/>
          </w:rPr>
          <w:t xml:space="preserve"> </w:t>
        </w:r>
        <w:r w:rsidR="00C131E3" w:rsidRPr="0099555E">
          <w:rPr>
            <w:rStyle w:val="Hyperlink"/>
            <w:rFonts w:hint="eastAsia"/>
            <w:noProof/>
            <w:rtl/>
          </w:rPr>
          <w:t>منظمة</w:t>
        </w:r>
        <w:r w:rsidR="00C131E3" w:rsidRPr="0099555E">
          <w:rPr>
            <w:rStyle w:val="Hyperlink"/>
            <w:noProof/>
            <w:rtl/>
          </w:rPr>
          <w:t xml:space="preserve"> </w:t>
        </w:r>
        <w:r w:rsidR="00C131E3" w:rsidRPr="0099555E">
          <w:rPr>
            <w:rStyle w:val="Hyperlink"/>
            <w:rFonts w:hint="eastAsia"/>
            <w:noProof/>
            <w:rtl/>
          </w:rPr>
          <w:t>لها</w:t>
        </w:r>
        <w:r w:rsidR="00C131E3" w:rsidRPr="0099555E">
          <w:rPr>
            <w:rStyle w:val="Hyperlink"/>
            <w:noProof/>
            <w:rtl/>
          </w:rPr>
          <w:t xml:space="preserve"> </w:t>
        </w:r>
        <w:r w:rsidR="00C131E3" w:rsidRPr="0099555E">
          <w:rPr>
            <w:rStyle w:val="Hyperlink"/>
            <w:rFonts w:hint="eastAsia"/>
            <w:noProof/>
            <w:rtl/>
          </w:rPr>
          <w:t>ضمن</w:t>
        </w:r>
        <w:r w:rsidR="00C131E3" w:rsidRPr="0099555E">
          <w:rPr>
            <w:rStyle w:val="Hyperlink"/>
            <w:noProof/>
            <w:rtl/>
          </w:rPr>
          <w:t xml:space="preserve"> </w:t>
        </w:r>
        <w:r w:rsidR="00C131E3" w:rsidRPr="0099555E">
          <w:rPr>
            <w:rStyle w:val="Hyperlink"/>
            <w:rFonts w:hint="eastAsia"/>
            <w:noProof/>
            <w:rtl/>
          </w:rPr>
          <w:t>قائمتها</w:t>
        </w:r>
        <w:r w:rsidR="00C131E3">
          <w:rPr>
            <w:noProof/>
            <w:webHidden/>
          </w:rPr>
          <w:tab/>
        </w:r>
        <w:r w:rsidR="00C131E3">
          <w:rPr>
            <w:noProof/>
            <w:webHidden/>
          </w:rPr>
          <w:fldChar w:fldCharType="begin"/>
        </w:r>
        <w:r w:rsidR="00C131E3">
          <w:rPr>
            <w:noProof/>
            <w:webHidden/>
          </w:rPr>
          <w:instrText xml:space="preserve"> PAGEREF _Toc8821698 \h </w:instrText>
        </w:r>
        <w:r w:rsidR="00C131E3">
          <w:rPr>
            <w:noProof/>
            <w:webHidden/>
          </w:rPr>
        </w:r>
        <w:r w:rsidR="00C131E3">
          <w:rPr>
            <w:noProof/>
            <w:webHidden/>
          </w:rPr>
          <w:fldChar w:fldCharType="separate"/>
        </w:r>
        <w:r>
          <w:rPr>
            <w:noProof/>
            <w:webHidden/>
            <w:rtl/>
            <w:lang w:bidi="ar-SA"/>
          </w:rPr>
          <w:t>44</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699"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(2-8) </w:t>
        </w:r>
        <w:r w:rsidR="00C131E3" w:rsidRPr="0099555E">
          <w:rPr>
            <w:rStyle w:val="Hyperlink"/>
            <w:rFonts w:hint="eastAsia"/>
            <w:noProof/>
            <w:rtl/>
          </w:rPr>
          <w:t>مصفوفة</w:t>
        </w:r>
        <w:r w:rsidR="00C131E3" w:rsidRPr="0099555E">
          <w:rPr>
            <w:rStyle w:val="Hyperlink"/>
            <w:noProof/>
            <w:rtl/>
          </w:rPr>
          <w:t xml:space="preserve"> </w:t>
        </w:r>
        <w:r w:rsidR="00C131E3" w:rsidRPr="0099555E">
          <w:rPr>
            <w:rStyle w:val="Hyperlink"/>
            <w:rFonts w:hint="eastAsia"/>
            <w:noProof/>
            <w:rtl/>
          </w:rPr>
          <w:t>سياحة</w:t>
        </w:r>
        <w:r w:rsidR="00C131E3" w:rsidRPr="0099555E">
          <w:rPr>
            <w:rStyle w:val="Hyperlink"/>
            <w:noProof/>
            <w:rtl/>
          </w:rPr>
          <w:t xml:space="preserve"> </w:t>
        </w:r>
        <w:r w:rsidR="00C131E3" w:rsidRPr="0099555E">
          <w:rPr>
            <w:rStyle w:val="Hyperlink"/>
            <w:rFonts w:hint="eastAsia"/>
            <w:noProof/>
            <w:rtl/>
          </w:rPr>
          <w:t>التراث</w:t>
        </w:r>
        <w:r w:rsidR="00C131E3" w:rsidRPr="0099555E">
          <w:rPr>
            <w:rStyle w:val="Hyperlink"/>
            <w:noProof/>
            <w:rtl/>
          </w:rPr>
          <w:t xml:space="preserve"> </w:t>
        </w:r>
        <w:r w:rsidR="00C131E3" w:rsidRPr="0099555E">
          <w:rPr>
            <w:rStyle w:val="Hyperlink"/>
            <w:rFonts w:hint="eastAsia"/>
            <w:noProof/>
            <w:rtl/>
          </w:rPr>
          <w:t>الثقافي</w:t>
        </w:r>
        <w:r w:rsidR="00C131E3" w:rsidRPr="0099555E">
          <w:rPr>
            <w:rStyle w:val="Hyperlink"/>
            <w:noProof/>
            <w:rtl/>
          </w:rPr>
          <w:t xml:space="preserve"> </w:t>
        </w:r>
        <w:r w:rsidR="00C131E3" w:rsidRPr="0099555E">
          <w:rPr>
            <w:rStyle w:val="Hyperlink"/>
            <w:rFonts w:hint="eastAsia"/>
            <w:noProof/>
            <w:rtl/>
          </w:rPr>
          <w:t>المستدامة</w:t>
        </w:r>
        <w:r w:rsidR="00C131E3">
          <w:rPr>
            <w:noProof/>
            <w:webHidden/>
          </w:rPr>
          <w:tab/>
        </w:r>
        <w:r w:rsidR="00C131E3">
          <w:rPr>
            <w:noProof/>
            <w:webHidden/>
          </w:rPr>
          <w:fldChar w:fldCharType="begin"/>
        </w:r>
        <w:r w:rsidR="00C131E3">
          <w:rPr>
            <w:noProof/>
            <w:webHidden/>
          </w:rPr>
          <w:instrText xml:space="preserve"> PAGEREF _Toc8821699 \h </w:instrText>
        </w:r>
        <w:r w:rsidR="00C131E3">
          <w:rPr>
            <w:noProof/>
            <w:webHidden/>
          </w:rPr>
        </w:r>
        <w:r w:rsidR="00C131E3">
          <w:rPr>
            <w:noProof/>
            <w:webHidden/>
          </w:rPr>
          <w:fldChar w:fldCharType="separate"/>
        </w:r>
        <w:r>
          <w:rPr>
            <w:noProof/>
            <w:webHidden/>
            <w:rtl/>
            <w:lang w:bidi="ar-SA"/>
          </w:rPr>
          <w:t>47</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0"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(2-9) </w:t>
        </w:r>
        <w:r w:rsidR="00C131E3" w:rsidRPr="0099555E">
          <w:rPr>
            <w:rStyle w:val="Hyperlink"/>
            <w:rFonts w:hint="eastAsia"/>
            <w:noProof/>
            <w:rtl/>
          </w:rPr>
          <w:t>طريقة</w:t>
        </w:r>
        <w:r w:rsidR="00C131E3" w:rsidRPr="0099555E">
          <w:rPr>
            <w:rStyle w:val="Hyperlink"/>
            <w:noProof/>
            <w:rtl/>
          </w:rPr>
          <w:t xml:space="preserve"> </w:t>
        </w:r>
        <w:r w:rsidR="00C131E3" w:rsidRPr="0099555E">
          <w:rPr>
            <w:rStyle w:val="Hyperlink"/>
            <w:rFonts w:hint="eastAsia"/>
            <w:noProof/>
            <w:rtl/>
          </w:rPr>
          <w:t>الاستفادة</w:t>
        </w:r>
        <w:r w:rsidR="00C131E3" w:rsidRPr="0099555E">
          <w:rPr>
            <w:rStyle w:val="Hyperlink"/>
            <w:noProof/>
            <w:rtl/>
          </w:rPr>
          <w:t xml:space="preserve"> </w:t>
        </w:r>
        <w:r w:rsidR="00C131E3" w:rsidRPr="0099555E">
          <w:rPr>
            <w:rStyle w:val="Hyperlink"/>
            <w:rFonts w:hint="eastAsia"/>
            <w:noProof/>
            <w:rtl/>
          </w:rPr>
          <w:t>من</w:t>
        </w:r>
        <w:r w:rsidR="00C131E3" w:rsidRPr="0099555E">
          <w:rPr>
            <w:rStyle w:val="Hyperlink"/>
            <w:noProof/>
            <w:rtl/>
          </w:rPr>
          <w:t xml:space="preserve"> </w:t>
        </w:r>
        <w:r w:rsidR="00C131E3" w:rsidRPr="0099555E">
          <w:rPr>
            <w:rStyle w:val="Hyperlink"/>
            <w:rFonts w:hint="eastAsia"/>
            <w:noProof/>
            <w:rtl/>
          </w:rPr>
          <w:t>مصفوفة</w:t>
        </w:r>
        <w:r w:rsidR="00C131E3" w:rsidRPr="0099555E">
          <w:rPr>
            <w:rStyle w:val="Hyperlink"/>
            <w:noProof/>
            <w:rtl/>
          </w:rPr>
          <w:t xml:space="preserve"> </w:t>
        </w:r>
        <w:r w:rsidR="00C131E3" w:rsidRPr="0099555E">
          <w:rPr>
            <w:rStyle w:val="Hyperlink"/>
            <w:rFonts w:hint="eastAsia"/>
            <w:noProof/>
            <w:rtl/>
          </w:rPr>
          <w:t>سياحة</w:t>
        </w:r>
        <w:r w:rsidR="00C131E3" w:rsidRPr="0099555E">
          <w:rPr>
            <w:rStyle w:val="Hyperlink"/>
            <w:noProof/>
            <w:rtl/>
          </w:rPr>
          <w:t xml:space="preserve"> </w:t>
        </w:r>
        <w:r w:rsidR="00C131E3" w:rsidRPr="0099555E">
          <w:rPr>
            <w:rStyle w:val="Hyperlink"/>
            <w:rFonts w:hint="eastAsia"/>
            <w:noProof/>
            <w:rtl/>
          </w:rPr>
          <w:t>التراث</w:t>
        </w:r>
        <w:r w:rsidR="00C131E3" w:rsidRPr="0099555E">
          <w:rPr>
            <w:rStyle w:val="Hyperlink"/>
            <w:noProof/>
            <w:rtl/>
          </w:rPr>
          <w:t xml:space="preserve"> </w:t>
        </w:r>
        <w:r w:rsidR="00C131E3" w:rsidRPr="0099555E">
          <w:rPr>
            <w:rStyle w:val="Hyperlink"/>
            <w:rFonts w:hint="eastAsia"/>
            <w:noProof/>
            <w:rtl/>
          </w:rPr>
          <w:t>الثقافي</w:t>
        </w:r>
        <w:r w:rsidR="00C131E3" w:rsidRPr="0099555E">
          <w:rPr>
            <w:rStyle w:val="Hyperlink"/>
            <w:noProof/>
            <w:rtl/>
          </w:rPr>
          <w:t xml:space="preserve"> </w:t>
        </w:r>
        <w:r w:rsidR="00C131E3" w:rsidRPr="0099555E">
          <w:rPr>
            <w:rStyle w:val="Hyperlink"/>
            <w:rFonts w:hint="eastAsia"/>
            <w:noProof/>
            <w:rtl/>
          </w:rPr>
          <w:t>المستدامة</w:t>
        </w:r>
        <w:r w:rsidR="00C131E3">
          <w:rPr>
            <w:noProof/>
            <w:webHidden/>
          </w:rPr>
          <w:tab/>
        </w:r>
        <w:r w:rsidR="00C131E3">
          <w:rPr>
            <w:noProof/>
            <w:webHidden/>
          </w:rPr>
          <w:fldChar w:fldCharType="begin"/>
        </w:r>
        <w:r w:rsidR="00C131E3">
          <w:rPr>
            <w:noProof/>
            <w:webHidden/>
          </w:rPr>
          <w:instrText xml:space="preserve"> PAGEREF _Toc8821700 \h </w:instrText>
        </w:r>
        <w:r w:rsidR="00C131E3">
          <w:rPr>
            <w:noProof/>
            <w:webHidden/>
          </w:rPr>
        </w:r>
        <w:r w:rsidR="00C131E3">
          <w:rPr>
            <w:noProof/>
            <w:webHidden/>
          </w:rPr>
          <w:fldChar w:fldCharType="separate"/>
        </w:r>
        <w:r>
          <w:rPr>
            <w:noProof/>
            <w:webHidden/>
            <w:rtl/>
            <w:lang w:bidi="ar-SA"/>
          </w:rPr>
          <w:t>48</w:t>
        </w:r>
        <w:r w:rsidR="00C131E3">
          <w:rPr>
            <w:noProof/>
            <w:webHidden/>
          </w:rPr>
          <w:fldChar w:fldCharType="end"/>
        </w:r>
      </w:hyperlink>
    </w:p>
    <w:p w:rsidR="00C131E3" w:rsidRDefault="0017491E" w:rsidP="00C131E3">
      <w:pPr>
        <w:pStyle w:val="TableofFigures"/>
        <w:tabs>
          <w:tab w:val="right" w:leader="dot" w:pos="8302"/>
        </w:tabs>
        <w:ind w:left="1472" w:right="450" w:hanging="1440"/>
        <w:rPr>
          <w:rFonts w:asciiTheme="minorHAnsi" w:eastAsiaTheme="minorEastAsia" w:hAnsiTheme="minorHAnsi" w:cstheme="minorBidi"/>
          <w:noProof/>
          <w:sz w:val="22"/>
          <w:szCs w:val="22"/>
          <w:lang w:bidi="ar-SA"/>
        </w:rPr>
      </w:pPr>
      <w:hyperlink w:anchor="_Toc8821701"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(2-10)</w:t>
        </w:r>
        <w:r w:rsidR="00C131E3" w:rsidRPr="0099555E">
          <w:rPr>
            <w:rStyle w:val="Hyperlink"/>
            <w:noProof/>
          </w:rPr>
          <w:t xml:space="preserve"> </w:t>
        </w:r>
        <w:r w:rsidR="00C131E3" w:rsidRPr="0099555E">
          <w:rPr>
            <w:rStyle w:val="Hyperlink"/>
            <w:rFonts w:hint="eastAsia"/>
            <w:noProof/>
            <w:rtl/>
            <w:lang w:val="en-GB"/>
          </w:rPr>
          <w:t>التحسن</w:t>
        </w:r>
        <w:r w:rsidR="00C131E3" w:rsidRPr="0099555E">
          <w:rPr>
            <w:rStyle w:val="Hyperlink"/>
            <w:noProof/>
            <w:rtl/>
            <w:lang w:val="en-GB"/>
          </w:rPr>
          <w:t xml:space="preserve"> </w:t>
        </w:r>
        <w:r w:rsidR="00C131E3" w:rsidRPr="0099555E">
          <w:rPr>
            <w:rStyle w:val="Hyperlink"/>
            <w:rFonts w:hint="eastAsia"/>
            <w:noProof/>
            <w:rtl/>
            <w:lang w:val="en-GB"/>
          </w:rPr>
          <w:t>في</w:t>
        </w:r>
        <w:r w:rsidR="00C131E3" w:rsidRPr="0099555E">
          <w:rPr>
            <w:rStyle w:val="Hyperlink"/>
            <w:noProof/>
            <w:rtl/>
            <w:lang w:val="en-GB"/>
          </w:rPr>
          <w:t xml:space="preserve"> </w:t>
        </w:r>
        <w:r w:rsidR="00C131E3" w:rsidRPr="0099555E">
          <w:rPr>
            <w:rStyle w:val="Hyperlink"/>
            <w:rFonts w:hint="eastAsia"/>
            <w:noProof/>
            <w:rtl/>
            <w:lang w:val="en-GB"/>
          </w:rPr>
          <w:t>المناطق</w:t>
        </w:r>
        <w:r w:rsidR="00C131E3" w:rsidRPr="0099555E">
          <w:rPr>
            <w:rStyle w:val="Hyperlink"/>
            <w:noProof/>
            <w:rtl/>
            <w:lang w:val="en-GB"/>
          </w:rPr>
          <w:t xml:space="preserve"> </w:t>
        </w:r>
        <w:r w:rsidR="00C131E3" w:rsidRPr="0099555E">
          <w:rPr>
            <w:rStyle w:val="Hyperlink"/>
            <w:rFonts w:hint="eastAsia"/>
            <w:noProof/>
            <w:rtl/>
            <w:lang w:val="en-GB"/>
          </w:rPr>
          <w:t>التراثية</w:t>
        </w:r>
        <w:r w:rsidR="00C131E3" w:rsidRPr="0099555E">
          <w:rPr>
            <w:rStyle w:val="Hyperlink"/>
            <w:noProof/>
            <w:rtl/>
            <w:lang w:val="en-GB"/>
          </w:rPr>
          <w:t xml:space="preserve"> </w:t>
        </w:r>
        <w:r w:rsidR="00C131E3" w:rsidRPr="0099555E">
          <w:rPr>
            <w:rStyle w:val="Hyperlink"/>
            <w:rFonts w:hint="eastAsia"/>
            <w:noProof/>
            <w:rtl/>
            <w:lang w:val="en-GB"/>
          </w:rPr>
          <w:t>في</w:t>
        </w:r>
        <w:r w:rsidR="00C131E3" w:rsidRPr="0099555E">
          <w:rPr>
            <w:rStyle w:val="Hyperlink"/>
            <w:noProof/>
            <w:rtl/>
            <w:lang w:val="en-GB"/>
          </w:rPr>
          <w:t xml:space="preserve"> </w:t>
        </w:r>
        <w:r w:rsidR="00C131E3" w:rsidRPr="0099555E">
          <w:rPr>
            <w:rStyle w:val="Hyperlink"/>
            <w:rFonts w:hint="eastAsia"/>
            <w:noProof/>
            <w:rtl/>
            <w:lang w:val="en-GB"/>
          </w:rPr>
          <w:t>حالة</w:t>
        </w:r>
        <w:r w:rsidR="00C131E3" w:rsidRPr="0099555E">
          <w:rPr>
            <w:rStyle w:val="Hyperlink"/>
            <w:noProof/>
            <w:rtl/>
            <w:lang w:val="en-GB"/>
          </w:rPr>
          <w:t xml:space="preserve"> </w:t>
        </w:r>
        <w:r w:rsidR="00C131E3" w:rsidRPr="0099555E">
          <w:rPr>
            <w:rStyle w:val="Hyperlink"/>
            <w:rFonts w:hint="eastAsia"/>
            <w:noProof/>
            <w:rtl/>
            <w:lang w:val="en-GB"/>
          </w:rPr>
          <w:t>تطبيق</w:t>
        </w:r>
        <w:r w:rsidR="00C131E3" w:rsidRPr="0099555E">
          <w:rPr>
            <w:rStyle w:val="Hyperlink"/>
            <w:noProof/>
            <w:rtl/>
            <w:lang w:val="en-GB"/>
          </w:rPr>
          <w:t xml:space="preserve"> </w:t>
        </w:r>
        <w:r w:rsidR="00C131E3" w:rsidRPr="00C131E3">
          <w:rPr>
            <w:rStyle w:val="Hyperlink"/>
            <w:rFonts w:hint="eastAsia"/>
            <w:noProof/>
            <w:rtl/>
          </w:rPr>
          <w:t>الاطار</w:t>
        </w:r>
        <w:r w:rsidR="00C131E3" w:rsidRPr="0099555E">
          <w:rPr>
            <w:rStyle w:val="Hyperlink"/>
            <w:noProof/>
            <w:rtl/>
            <w:lang w:val="en-GB"/>
          </w:rPr>
          <w:t xml:space="preserve"> </w:t>
        </w:r>
        <w:r w:rsidR="00C131E3" w:rsidRPr="0099555E">
          <w:rPr>
            <w:rStyle w:val="Hyperlink"/>
            <w:rFonts w:hint="eastAsia"/>
            <w:noProof/>
            <w:rtl/>
            <w:lang w:val="en-GB"/>
          </w:rPr>
          <w:t>الاشمل</w:t>
        </w:r>
        <w:r w:rsidR="00C131E3" w:rsidRPr="0099555E">
          <w:rPr>
            <w:rStyle w:val="Hyperlink"/>
            <w:noProof/>
            <w:rtl/>
            <w:lang w:val="en-GB"/>
          </w:rPr>
          <w:t xml:space="preserve"> </w:t>
        </w:r>
        <w:r w:rsidR="00C131E3" w:rsidRPr="0099555E">
          <w:rPr>
            <w:rStyle w:val="Hyperlink"/>
            <w:rFonts w:hint="eastAsia"/>
            <w:noProof/>
            <w:rtl/>
            <w:lang w:val="en-GB"/>
          </w:rPr>
          <w:t>المقترح</w:t>
        </w:r>
        <w:r w:rsidR="00C131E3" w:rsidRPr="0099555E">
          <w:rPr>
            <w:rStyle w:val="Hyperlink"/>
            <w:noProof/>
            <w:rtl/>
            <w:lang w:val="en-GB"/>
          </w:rPr>
          <w:t xml:space="preserve"> </w:t>
        </w:r>
        <w:r w:rsidR="00C131E3" w:rsidRPr="0099555E">
          <w:rPr>
            <w:rStyle w:val="Hyperlink"/>
            <w:rFonts w:hint="eastAsia"/>
            <w:noProof/>
            <w:rtl/>
            <w:lang w:val="en-GB"/>
          </w:rPr>
          <w:t>لاستدامة</w:t>
        </w:r>
        <w:r w:rsidR="00C131E3" w:rsidRPr="0099555E">
          <w:rPr>
            <w:rStyle w:val="Hyperlink"/>
            <w:noProof/>
            <w:rtl/>
            <w:lang w:val="en-GB"/>
          </w:rPr>
          <w:t xml:space="preserve"> </w:t>
        </w:r>
        <w:r w:rsidR="00C131E3" w:rsidRPr="0099555E">
          <w:rPr>
            <w:rStyle w:val="Hyperlink"/>
            <w:rFonts w:hint="eastAsia"/>
            <w:noProof/>
            <w:rtl/>
            <w:lang w:val="en-GB"/>
          </w:rPr>
          <w:t>سياحة</w:t>
        </w:r>
        <w:r w:rsidR="00C131E3" w:rsidRPr="0099555E">
          <w:rPr>
            <w:rStyle w:val="Hyperlink"/>
            <w:noProof/>
            <w:rtl/>
            <w:lang w:val="en-GB"/>
          </w:rPr>
          <w:t xml:space="preserve"> </w:t>
        </w:r>
        <w:r w:rsidR="00C131E3" w:rsidRPr="0099555E">
          <w:rPr>
            <w:rStyle w:val="Hyperlink"/>
            <w:rFonts w:hint="eastAsia"/>
            <w:noProof/>
            <w:rtl/>
            <w:lang w:val="en-GB"/>
          </w:rPr>
          <w:t>التراث</w:t>
        </w:r>
        <w:r w:rsidR="00C131E3" w:rsidRPr="0099555E">
          <w:rPr>
            <w:rStyle w:val="Hyperlink"/>
            <w:noProof/>
            <w:rtl/>
            <w:lang w:val="en-GB"/>
          </w:rPr>
          <w:t xml:space="preserve"> </w:t>
        </w:r>
        <w:r w:rsidR="00C131E3" w:rsidRPr="0099555E">
          <w:rPr>
            <w:rStyle w:val="Hyperlink"/>
            <w:rFonts w:hint="eastAsia"/>
            <w:noProof/>
            <w:rtl/>
            <w:lang w:val="en-GB"/>
          </w:rPr>
          <w:t>الثقافي</w:t>
        </w:r>
        <w:r w:rsidR="00C131E3">
          <w:rPr>
            <w:noProof/>
            <w:webHidden/>
          </w:rPr>
          <w:tab/>
        </w:r>
        <w:r w:rsidR="00C131E3">
          <w:rPr>
            <w:noProof/>
            <w:webHidden/>
          </w:rPr>
          <w:fldChar w:fldCharType="begin"/>
        </w:r>
        <w:r w:rsidR="00C131E3">
          <w:rPr>
            <w:noProof/>
            <w:webHidden/>
          </w:rPr>
          <w:instrText xml:space="preserve"> PAGEREF _Toc8821701 \h </w:instrText>
        </w:r>
        <w:r w:rsidR="00C131E3">
          <w:rPr>
            <w:noProof/>
            <w:webHidden/>
          </w:rPr>
        </w:r>
        <w:r w:rsidR="00C131E3">
          <w:rPr>
            <w:noProof/>
            <w:webHidden/>
          </w:rPr>
          <w:fldChar w:fldCharType="separate"/>
        </w:r>
        <w:r>
          <w:rPr>
            <w:noProof/>
            <w:webHidden/>
            <w:rtl/>
            <w:lang w:bidi="ar-SA"/>
          </w:rPr>
          <w:t>49</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2"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(2-12</w:t>
        </w:r>
        <w:r w:rsidR="00C131E3" w:rsidRPr="0099555E">
          <w:rPr>
            <w:rStyle w:val="Hyperlink"/>
            <w:noProof/>
          </w:rPr>
          <w:t>(</w:t>
        </w:r>
        <w:r w:rsidR="00C131E3" w:rsidRPr="0099555E">
          <w:rPr>
            <w:rStyle w:val="Hyperlink"/>
            <w:noProof/>
            <w:rtl/>
          </w:rPr>
          <w:t xml:space="preserve"> </w:t>
        </w:r>
        <w:r w:rsidR="00C131E3" w:rsidRPr="0099555E">
          <w:rPr>
            <w:rStyle w:val="Hyperlink"/>
            <w:rFonts w:hint="eastAsia"/>
            <w:noProof/>
            <w:rtl/>
          </w:rPr>
          <w:t>تصنيف</w:t>
        </w:r>
        <w:r w:rsidR="00C131E3" w:rsidRPr="0099555E">
          <w:rPr>
            <w:rStyle w:val="Hyperlink"/>
            <w:noProof/>
            <w:rtl/>
          </w:rPr>
          <w:t xml:space="preserve"> </w:t>
        </w:r>
        <w:r w:rsidR="00C131E3" w:rsidRPr="0099555E">
          <w:rPr>
            <w:rStyle w:val="Hyperlink"/>
            <w:rFonts w:hint="eastAsia"/>
            <w:noProof/>
            <w:rtl/>
          </w:rPr>
          <w:t>الصناعات</w:t>
        </w:r>
        <w:r w:rsidR="00C131E3" w:rsidRPr="0099555E">
          <w:rPr>
            <w:rStyle w:val="Hyperlink"/>
            <w:noProof/>
            <w:rtl/>
          </w:rPr>
          <w:t xml:space="preserve"> </w:t>
        </w:r>
        <w:r w:rsidR="00C131E3" w:rsidRPr="0099555E">
          <w:rPr>
            <w:rStyle w:val="Hyperlink"/>
            <w:rFonts w:hint="eastAsia"/>
            <w:noProof/>
            <w:rtl/>
          </w:rPr>
          <w:t>الابداعية</w:t>
        </w:r>
        <w:r w:rsidR="00C131E3" w:rsidRPr="0099555E">
          <w:rPr>
            <w:rStyle w:val="Hyperlink"/>
            <w:noProof/>
            <w:rtl/>
          </w:rPr>
          <w:t xml:space="preserve"> </w:t>
        </w:r>
        <w:r w:rsidR="00C131E3" w:rsidRPr="0099555E">
          <w:rPr>
            <w:rStyle w:val="Hyperlink"/>
            <w:rFonts w:hint="eastAsia"/>
            <w:noProof/>
            <w:rtl/>
          </w:rPr>
          <w:t>طبقا</w:t>
        </w:r>
        <w:r w:rsidR="00C131E3" w:rsidRPr="0099555E">
          <w:rPr>
            <w:rStyle w:val="Hyperlink"/>
            <w:noProof/>
            <w:rtl/>
          </w:rPr>
          <w:t xml:space="preserve"> </w:t>
        </w:r>
        <w:r w:rsidR="00C131E3" w:rsidRPr="0099555E">
          <w:rPr>
            <w:rStyle w:val="Hyperlink"/>
            <w:rFonts w:hint="eastAsia"/>
            <w:noProof/>
            <w:rtl/>
          </w:rPr>
          <w:t>للاونكتاد</w:t>
        </w:r>
        <w:r w:rsidR="00C131E3">
          <w:rPr>
            <w:noProof/>
            <w:webHidden/>
          </w:rPr>
          <w:tab/>
        </w:r>
        <w:r w:rsidR="00C131E3">
          <w:rPr>
            <w:noProof/>
            <w:webHidden/>
          </w:rPr>
          <w:fldChar w:fldCharType="begin"/>
        </w:r>
        <w:r w:rsidR="00C131E3">
          <w:rPr>
            <w:noProof/>
            <w:webHidden/>
          </w:rPr>
          <w:instrText xml:space="preserve"> PAGEREF _Toc8821702 \h </w:instrText>
        </w:r>
        <w:r w:rsidR="00C131E3">
          <w:rPr>
            <w:noProof/>
            <w:webHidden/>
          </w:rPr>
        </w:r>
        <w:r w:rsidR="00C131E3">
          <w:rPr>
            <w:noProof/>
            <w:webHidden/>
          </w:rPr>
          <w:fldChar w:fldCharType="separate"/>
        </w:r>
        <w:r>
          <w:rPr>
            <w:noProof/>
            <w:webHidden/>
            <w:rtl/>
            <w:lang w:bidi="ar-SA"/>
          </w:rPr>
          <w:t>54</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r:id="rId16" w:anchor="_Toc8821703"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( 2-11</w:t>
        </w:r>
        <w:r w:rsidR="00C131E3" w:rsidRPr="0099555E">
          <w:rPr>
            <w:rStyle w:val="Hyperlink"/>
            <w:noProof/>
          </w:rPr>
          <w:t>(</w:t>
        </w:r>
        <w:r w:rsidR="00C131E3" w:rsidRPr="0099555E">
          <w:rPr>
            <w:rStyle w:val="Hyperlink"/>
            <w:noProof/>
            <w:rtl/>
          </w:rPr>
          <w:t xml:space="preserve"> </w:t>
        </w:r>
        <w:r w:rsidR="00C131E3" w:rsidRPr="0099555E">
          <w:rPr>
            <w:rStyle w:val="Hyperlink"/>
            <w:rFonts w:hint="eastAsia"/>
            <w:noProof/>
            <w:rtl/>
          </w:rPr>
          <w:t>شعار</w:t>
        </w:r>
        <w:r w:rsidR="00C131E3" w:rsidRPr="0099555E">
          <w:rPr>
            <w:rStyle w:val="Hyperlink"/>
            <w:noProof/>
            <w:rtl/>
          </w:rPr>
          <w:t xml:space="preserve"> </w:t>
        </w:r>
        <w:r w:rsidR="00C131E3" w:rsidRPr="0099555E">
          <w:rPr>
            <w:rStyle w:val="Hyperlink"/>
            <w:rFonts w:hint="eastAsia"/>
            <w:noProof/>
            <w:rtl/>
          </w:rPr>
          <w:t>منطقة</w:t>
        </w:r>
        <w:r w:rsidR="00C131E3" w:rsidRPr="0099555E">
          <w:rPr>
            <w:rStyle w:val="Hyperlink"/>
            <w:noProof/>
            <w:rtl/>
          </w:rPr>
          <w:t xml:space="preserve"> </w:t>
        </w:r>
        <w:r w:rsidR="00C131E3" w:rsidRPr="0099555E">
          <w:rPr>
            <w:rStyle w:val="Hyperlink"/>
            <w:rFonts w:hint="eastAsia"/>
            <w:noProof/>
            <w:rtl/>
          </w:rPr>
          <w:t>القاهرة</w:t>
        </w:r>
        <w:r w:rsidR="00C131E3" w:rsidRPr="0099555E">
          <w:rPr>
            <w:rStyle w:val="Hyperlink"/>
            <w:noProof/>
            <w:rtl/>
          </w:rPr>
          <w:t xml:space="preserve"> </w:t>
        </w:r>
        <w:r w:rsidR="00C131E3" w:rsidRPr="0099555E">
          <w:rPr>
            <w:rStyle w:val="Hyperlink"/>
            <w:rFonts w:hint="eastAsia"/>
            <w:noProof/>
            <w:rtl/>
          </w:rPr>
          <w:t>التاريخية</w:t>
        </w:r>
        <w:r w:rsidR="00C131E3">
          <w:rPr>
            <w:noProof/>
            <w:webHidden/>
          </w:rPr>
          <w:tab/>
        </w:r>
        <w:r w:rsidR="00C131E3">
          <w:rPr>
            <w:noProof/>
            <w:webHidden/>
          </w:rPr>
          <w:fldChar w:fldCharType="begin"/>
        </w:r>
        <w:r w:rsidR="00C131E3">
          <w:rPr>
            <w:noProof/>
            <w:webHidden/>
          </w:rPr>
          <w:instrText xml:space="preserve"> PAGEREF _Toc8821703 \h </w:instrText>
        </w:r>
        <w:r w:rsidR="00C131E3">
          <w:rPr>
            <w:noProof/>
            <w:webHidden/>
          </w:rPr>
        </w:r>
        <w:r w:rsidR="00C131E3">
          <w:rPr>
            <w:noProof/>
            <w:webHidden/>
          </w:rPr>
          <w:fldChar w:fldCharType="separate"/>
        </w:r>
        <w:r>
          <w:rPr>
            <w:noProof/>
            <w:webHidden/>
            <w:rtl/>
            <w:lang w:bidi="ar-SA"/>
          </w:rPr>
          <w:t>60</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4"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(3-1) </w:t>
        </w:r>
        <w:r w:rsidR="00C131E3" w:rsidRPr="0099555E">
          <w:rPr>
            <w:rStyle w:val="Hyperlink"/>
            <w:rFonts w:hint="eastAsia"/>
            <w:noProof/>
            <w:rtl/>
          </w:rPr>
          <w:t>أبعاد</w:t>
        </w:r>
        <w:r w:rsidR="00C131E3" w:rsidRPr="0099555E">
          <w:rPr>
            <w:rStyle w:val="Hyperlink"/>
            <w:noProof/>
            <w:rtl/>
          </w:rPr>
          <w:t xml:space="preserve"> </w:t>
        </w:r>
        <w:r w:rsidR="00C131E3" w:rsidRPr="0099555E">
          <w:rPr>
            <w:rStyle w:val="Hyperlink"/>
            <w:rFonts w:hint="eastAsia"/>
            <w:noProof/>
            <w:rtl/>
          </w:rPr>
          <w:t>التنمية</w:t>
        </w:r>
        <w:r w:rsidR="00C131E3" w:rsidRPr="0099555E">
          <w:rPr>
            <w:rStyle w:val="Hyperlink"/>
            <w:noProof/>
            <w:rtl/>
          </w:rPr>
          <w:t xml:space="preserve"> </w:t>
        </w:r>
        <w:r w:rsidR="00C131E3" w:rsidRPr="0099555E">
          <w:rPr>
            <w:rStyle w:val="Hyperlink"/>
            <w:rFonts w:hint="eastAsia"/>
            <w:noProof/>
            <w:rtl/>
          </w:rPr>
          <w:t>الاقتصادية</w:t>
        </w:r>
        <w:r w:rsidR="00C131E3" w:rsidRPr="0099555E">
          <w:rPr>
            <w:rStyle w:val="Hyperlink"/>
            <w:noProof/>
            <w:rtl/>
          </w:rPr>
          <w:t xml:space="preserve"> </w:t>
        </w:r>
        <w:r w:rsidR="00C131E3" w:rsidRPr="0099555E">
          <w:rPr>
            <w:rStyle w:val="Hyperlink"/>
            <w:rFonts w:hint="eastAsia"/>
            <w:noProof/>
            <w:rtl/>
          </w:rPr>
          <w:t>المتكاملة</w:t>
        </w:r>
        <w:r w:rsidR="00C131E3" w:rsidRPr="0099555E">
          <w:rPr>
            <w:rStyle w:val="Hyperlink"/>
            <w:noProof/>
            <w:rtl/>
          </w:rPr>
          <w:t xml:space="preserve"> </w:t>
        </w:r>
        <w:r w:rsidR="00C131E3" w:rsidRPr="0099555E">
          <w:rPr>
            <w:rStyle w:val="Hyperlink"/>
            <w:rFonts w:hint="eastAsia"/>
            <w:noProof/>
            <w:rtl/>
          </w:rPr>
          <w:t>على</w:t>
        </w:r>
        <w:r w:rsidR="00C131E3" w:rsidRPr="0099555E">
          <w:rPr>
            <w:rStyle w:val="Hyperlink"/>
            <w:noProof/>
            <w:rtl/>
          </w:rPr>
          <w:t xml:space="preserve"> </w:t>
        </w:r>
        <w:r w:rsidR="00C131E3" w:rsidRPr="0099555E">
          <w:rPr>
            <w:rStyle w:val="Hyperlink"/>
            <w:rFonts w:hint="eastAsia"/>
            <w:noProof/>
            <w:rtl/>
          </w:rPr>
          <w:t>المستوى</w:t>
        </w:r>
        <w:r w:rsidR="00C131E3" w:rsidRPr="0099555E">
          <w:rPr>
            <w:rStyle w:val="Hyperlink"/>
            <w:noProof/>
            <w:rtl/>
          </w:rPr>
          <w:t xml:space="preserve"> </w:t>
        </w:r>
        <w:r w:rsidR="00C131E3" w:rsidRPr="0099555E">
          <w:rPr>
            <w:rStyle w:val="Hyperlink"/>
            <w:rFonts w:hint="eastAsia"/>
            <w:noProof/>
            <w:rtl/>
          </w:rPr>
          <w:t>المحلى</w:t>
        </w:r>
        <w:r w:rsidR="00C131E3">
          <w:rPr>
            <w:noProof/>
            <w:webHidden/>
          </w:rPr>
          <w:tab/>
        </w:r>
        <w:r w:rsidR="00C131E3">
          <w:rPr>
            <w:noProof/>
            <w:webHidden/>
          </w:rPr>
          <w:fldChar w:fldCharType="begin"/>
        </w:r>
        <w:r w:rsidR="00C131E3">
          <w:rPr>
            <w:noProof/>
            <w:webHidden/>
          </w:rPr>
          <w:instrText xml:space="preserve"> PAGEREF _Toc8821704 \h </w:instrText>
        </w:r>
        <w:r w:rsidR="00C131E3">
          <w:rPr>
            <w:noProof/>
            <w:webHidden/>
          </w:rPr>
        </w:r>
        <w:r w:rsidR="00C131E3">
          <w:rPr>
            <w:noProof/>
            <w:webHidden/>
          </w:rPr>
          <w:fldChar w:fldCharType="separate"/>
        </w:r>
        <w:r>
          <w:rPr>
            <w:noProof/>
            <w:webHidden/>
            <w:rtl/>
            <w:lang w:bidi="ar-SA"/>
          </w:rPr>
          <w:t>75</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5"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(3-2) </w:t>
        </w:r>
        <w:r w:rsidR="00C131E3" w:rsidRPr="0099555E">
          <w:rPr>
            <w:rStyle w:val="Hyperlink"/>
            <w:rFonts w:hint="eastAsia"/>
            <w:noProof/>
            <w:rtl/>
          </w:rPr>
          <w:t>الإطار</w:t>
        </w:r>
        <w:r w:rsidR="00C131E3" w:rsidRPr="0099555E">
          <w:rPr>
            <w:rStyle w:val="Hyperlink"/>
            <w:noProof/>
            <w:rtl/>
          </w:rPr>
          <w:t xml:space="preserve"> </w:t>
        </w:r>
        <w:r w:rsidR="00C131E3" w:rsidRPr="0099555E">
          <w:rPr>
            <w:rStyle w:val="Hyperlink"/>
            <w:rFonts w:hint="eastAsia"/>
            <w:noProof/>
            <w:rtl/>
          </w:rPr>
          <w:t>المتكامل</w:t>
        </w:r>
        <w:r w:rsidR="00C131E3" w:rsidRPr="0099555E">
          <w:rPr>
            <w:rStyle w:val="Hyperlink"/>
            <w:noProof/>
            <w:rtl/>
          </w:rPr>
          <w:t xml:space="preserve"> </w:t>
        </w:r>
        <w:r w:rsidR="00C131E3" w:rsidRPr="0099555E">
          <w:rPr>
            <w:rStyle w:val="Hyperlink"/>
            <w:rFonts w:hint="eastAsia"/>
            <w:noProof/>
            <w:rtl/>
          </w:rPr>
          <w:t>لأدوات</w:t>
        </w:r>
        <w:r w:rsidR="00C131E3" w:rsidRPr="0099555E">
          <w:rPr>
            <w:rStyle w:val="Hyperlink"/>
            <w:noProof/>
            <w:rtl/>
          </w:rPr>
          <w:t xml:space="preserve"> </w:t>
        </w:r>
        <w:r w:rsidR="00C131E3" w:rsidRPr="0099555E">
          <w:rPr>
            <w:rStyle w:val="Hyperlink"/>
            <w:rFonts w:hint="eastAsia"/>
            <w:noProof/>
            <w:rtl/>
          </w:rPr>
          <w:t>النسق</w:t>
        </w:r>
        <w:r w:rsidR="00C131E3" w:rsidRPr="0099555E">
          <w:rPr>
            <w:rStyle w:val="Hyperlink"/>
            <w:noProof/>
            <w:rtl/>
          </w:rPr>
          <w:t xml:space="preserve"> </w:t>
        </w:r>
        <w:r w:rsidR="00C131E3" w:rsidRPr="0099555E">
          <w:rPr>
            <w:rStyle w:val="Hyperlink"/>
            <w:rFonts w:hint="eastAsia"/>
            <w:noProof/>
            <w:rtl/>
          </w:rPr>
          <w:t>التاريخى</w:t>
        </w:r>
        <w:r w:rsidR="00C131E3" w:rsidRPr="0099555E">
          <w:rPr>
            <w:rStyle w:val="Hyperlink"/>
            <w:noProof/>
            <w:rtl/>
          </w:rPr>
          <w:t xml:space="preserve"> </w:t>
        </w:r>
        <w:r w:rsidR="00C131E3" w:rsidRPr="0099555E">
          <w:rPr>
            <w:rStyle w:val="Hyperlink"/>
            <w:rFonts w:hint="eastAsia"/>
            <w:noProof/>
            <w:rtl/>
          </w:rPr>
          <w:t>الحضرى</w:t>
        </w:r>
        <w:r w:rsidR="00C131E3">
          <w:rPr>
            <w:noProof/>
            <w:webHidden/>
          </w:rPr>
          <w:tab/>
        </w:r>
        <w:r w:rsidR="00C131E3">
          <w:rPr>
            <w:noProof/>
            <w:webHidden/>
          </w:rPr>
          <w:fldChar w:fldCharType="begin"/>
        </w:r>
        <w:r w:rsidR="00C131E3">
          <w:rPr>
            <w:noProof/>
            <w:webHidden/>
          </w:rPr>
          <w:instrText xml:space="preserve"> PAGEREF _Toc8821705 \h </w:instrText>
        </w:r>
        <w:r w:rsidR="00C131E3">
          <w:rPr>
            <w:noProof/>
            <w:webHidden/>
          </w:rPr>
        </w:r>
        <w:r w:rsidR="00C131E3">
          <w:rPr>
            <w:noProof/>
            <w:webHidden/>
          </w:rPr>
          <w:fldChar w:fldCharType="separate"/>
        </w:r>
        <w:r>
          <w:rPr>
            <w:noProof/>
            <w:webHidden/>
            <w:rtl/>
            <w:lang w:bidi="ar-SA"/>
          </w:rPr>
          <w:t>77</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6" w:history="1">
        <w:r w:rsidR="00C131E3" w:rsidRPr="0099555E">
          <w:rPr>
            <w:rStyle w:val="Hyperlink"/>
            <w:rFonts w:hint="eastAsia"/>
            <w:noProof/>
            <w:rtl/>
          </w:rPr>
          <w:t>شكل</w:t>
        </w:r>
        <w:r w:rsidR="00C131E3" w:rsidRPr="0099555E">
          <w:rPr>
            <w:rStyle w:val="Hyperlink"/>
            <w:noProof/>
            <w:rtl/>
          </w:rPr>
          <w:t xml:space="preserve"> </w:t>
        </w:r>
        <w:r w:rsidR="0027671A">
          <w:rPr>
            <w:rStyle w:val="Hyperlink"/>
            <w:rFonts w:hint="cs"/>
            <w:noProof/>
            <w:rtl/>
          </w:rPr>
          <w:t xml:space="preserve"> رقم </w:t>
        </w:r>
        <w:r w:rsidR="00C131E3" w:rsidRPr="0099555E">
          <w:rPr>
            <w:rStyle w:val="Hyperlink"/>
            <w:noProof/>
            <w:rtl/>
          </w:rPr>
          <w:t xml:space="preserve">(3-4) </w:t>
        </w:r>
        <w:r w:rsidR="00C131E3" w:rsidRPr="0099555E">
          <w:rPr>
            <w:rStyle w:val="Hyperlink"/>
            <w:rFonts w:hint="eastAsia"/>
            <w:noProof/>
            <w:rtl/>
          </w:rPr>
          <w:t>الإطار</w:t>
        </w:r>
        <w:r w:rsidR="00C131E3" w:rsidRPr="0099555E">
          <w:rPr>
            <w:rStyle w:val="Hyperlink"/>
            <w:noProof/>
            <w:rtl/>
          </w:rPr>
          <w:t xml:space="preserve"> </w:t>
        </w:r>
        <w:r w:rsidR="00C131E3" w:rsidRPr="0099555E">
          <w:rPr>
            <w:rStyle w:val="Hyperlink"/>
            <w:rFonts w:hint="eastAsia"/>
            <w:noProof/>
            <w:rtl/>
          </w:rPr>
          <w:t>المنهحى</w:t>
        </w:r>
        <w:r w:rsidR="00C131E3" w:rsidRPr="0099555E">
          <w:rPr>
            <w:rStyle w:val="Hyperlink"/>
            <w:noProof/>
            <w:rtl/>
          </w:rPr>
          <w:t xml:space="preserve"> </w:t>
        </w:r>
        <w:r w:rsidR="00C131E3" w:rsidRPr="0099555E">
          <w:rPr>
            <w:rStyle w:val="Hyperlink"/>
            <w:rFonts w:hint="eastAsia"/>
            <w:noProof/>
            <w:rtl/>
          </w:rPr>
          <w:t>للحسابات</w:t>
        </w:r>
        <w:r w:rsidR="00C131E3" w:rsidRPr="0099555E">
          <w:rPr>
            <w:rStyle w:val="Hyperlink"/>
            <w:noProof/>
            <w:rtl/>
          </w:rPr>
          <w:t xml:space="preserve"> </w:t>
        </w:r>
        <w:r w:rsidR="00C131E3" w:rsidRPr="0099555E">
          <w:rPr>
            <w:rStyle w:val="Hyperlink"/>
            <w:rFonts w:hint="eastAsia"/>
            <w:noProof/>
            <w:rtl/>
          </w:rPr>
          <w:t>الفرعية</w:t>
        </w:r>
        <w:r w:rsidR="00C131E3" w:rsidRPr="0099555E">
          <w:rPr>
            <w:rStyle w:val="Hyperlink"/>
            <w:noProof/>
            <w:rtl/>
          </w:rPr>
          <w:t xml:space="preserve"> </w:t>
        </w:r>
        <w:r w:rsidR="00C131E3" w:rsidRPr="0099555E">
          <w:rPr>
            <w:rStyle w:val="Hyperlink"/>
            <w:rFonts w:hint="eastAsia"/>
            <w:noProof/>
            <w:rtl/>
          </w:rPr>
          <w:t>للسياحة</w:t>
        </w:r>
        <w:r w:rsidR="00C131E3" w:rsidRPr="0099555E">
          <w:rPr>
            <w:rStyle w:val="Hyperlink"/>
            <w:noProof/>
            <w:rtl/>
          </w:rPr>
          <w:t xml:space="preserve"> – </w:t>
        </w:r>
        <w:r w:rsidR="00C131E3" w:rsidRPr="0099555E">
          <w:rPr>
            <w:rStyle w:val="Hyperlink"/>
            <w:rFonts w:hint="eastAsia"/>
            <w:noProof/>
            <w:rtl/>
          </w:rPr>
          <w:t>جداول</w:t>
        </w:r>
        <w:r w:rsidR="00C131E3" w:rsidRPr="0099555E">
          <w:rPr>
            <w:rStyle w:val="Hyperlink"/>
            <w:noProof/>
            <w:rtl/>
          </w:rPr>
          <w:t xml:space="preserve"> </w:t>
        </w:r>
        <w:r w:rsidR="00C131E3" w:rsidRPr="0099555E">
          <w:rPr>
            <w:rStyle w:val="Hyperlink"/>
            <w:rFonts w:hint="eastAsia"/>
            <w:noProof/>
            <w:rtl/>
          </w:rPr>
          <w:t>الطلب</w:t>
        </w:r>
        <w:r w:rsidR="00C131E3" w:rsidRPr="0099555E">
          <w:rPr>
            <w:rStyle w:val="Hyperlink"/>
            <w:noProof/>
            <w:rtl/>
          </w:rPr>
          <w:t xml:space="preserve"> </w:t>
        </w:r>
        <w:r w:rsidR="00C131E3" w:rsidRPr="0099555E">
          <w:rPr>
            <w:rStyle w:val="Hyperlink"/>
            <w:rFonts w:hint="eastAsia"/>
            <w:noProof/>
            <w:rtl/>
          </w:rPr>
          <w:t>والعرض</w:t>
        </w:r>
        <w:r w:rsidR="00C131E3">
          <w:rPr>
            <w:noProof/>
            <w:webHidden/>
          </w:rPr>
          <w:tab/>
        </w:r>
        <w:r w:rsidR="00C131E3">
          <w:rPr>
            <w:noProof/>
            <w:webHidden/>
          </w:rPr>
          <w:fldChar w:fldCharType="begin"/>
        </w:r>
        <w:r w:rsidR="00C131E3">
          <w:rPr>
            <w:noProof/>
            <w:webHidden/>
          </w:rPr>
          <w:instrText xml:space="preserve"> PAGEREF _Toc8821706 \h </w:instrText>
        </w:r>
        <w:r w:rsidR="00C131E3">
          <w:rPr>
            <w:noProof/>
            <w:webHidden/>
          </w:rPr>
        </w:r>
        <w:r w:rsidR="00C131E3">
          <w:rPr>
            <w:noProof/>
            <w:webHidden/>
          </w:rPr>
          <w:fldChar w:fldCharType="separate"/>
        </w:r>
        <w:r>
          <w:rPr>
            <w:noProof/>
            <w:webHidden/>
            <w:rtl/>
            <w:lang w:bidi="ar-SA"/>
          </w:rPr>
          <w:t>86</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7"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(3-5) </w:t>
        </w:r>
        <w:r w:rsidR="00C131E3" w:rsidRPr="0099555E">
          <w:rPr>
            <w:rStyle w:val="Hyperlink"/>
            <w:rFonts w:hint="eastAsia"/>
            <w:noProof/>
            <w:rtl/>
          </w:rPr>
          <w:t>مكونات</w:t>
        </w:r>
        <w:r w:rsidR="00C131E3" w:rsidRPr="0099555E">
          <w:rPr>
            <w:rStyle w:val="Hyperlink"/>
            <w:noProof/>
            <w:rtl/>
          </w:rPr>
          <w:t xml:space="preserve"> </w:t>
        </w:r>
        <w:r w:rsidR="00C131E3" w:rsidRPr="0099555E">
          <w:rPr>
            <w:rStyle w:val="Hyperlink"/>
            <w:rFonts w:hint="eastAsia"/>
            <w:noProof/>
            <w:rtl/>
          </w:rPr>
          <w:t>ومراحل</w:t>
        </w:r>
        <w:r w:rsidR="00C131E3" w:rsidRPr="0099555E">
          <w:rPr>
            <w:rStyle w:val="Hyperlink"/>
            <w:noProof/>
            <w:rtl/>
          </w:rPr>
          <w:t xml:space="preserve"> </w:t>
        </w:r>
        <w:r w:rsidR="00C131E3" w:rsidRPr="0099555E">
          <w:rPr>
            <w:rStyle w:val="Hyperlink"/>
            <w:rFonts w:hint="eastAsia"/>
            <w:noProof/>
            <w:rtl/>
          </w:rPr>
          <w:t>تحليل</w:t>
        </w:r>
        <w:r w:rsidR="00C131E3" w:rsidRPr="0099555E">
          <w:rPr>
            <w:rStyle w:val="Hyperlink"/>
            <w:noProof/>
            <w:rtl/>
          </w:rPr>
          <w:t xml:space="preserve"> </w:t>
        </w:r>
        <w:r w:rsidR="00C131E3" w:rsidRPr="0099555E">
          <w:rPr>
            <w:rStyle w:val="Hyperlink"/>
            <w:rFonts w:hint="eastAsia"/>
            <w:noProof/>
            <w:rtl/>
          </w:rPr>
          <w:t>الأثر</w:t>
        </w:r>
        <w:r w:rsidR="00C131E3" w:rsidRPr="0099555E">
          <w:rPr>
            <w:rStyle w:val="Hyperlink"/>
            <w:noProof/>
            <w:rtl/>
          </w:rPr>
          <w:t xml:space="preserve"> </w:t>
        </w:r>
        <w:r w:rsidR="00C131E3" w:rsidRPr="0099555E">
          <w:rPr>
            <w:rStyle w:val="Hyperlink"/>
            <w:rFonts w:hint="eastAsia"/>
            <w:noProof/>
            <w:rtl/>
          </w:rPr>
          <w:t>الاقتصادى</w:t>
        </w:r>
        <w:r w:rsidR="00C131E3" w:rsidRPr="0099555E">
          <w:rPr>
            <w:rStyle w:val="Hyperlink"/>
            <w:noProof/>
            <w:rtl/>
          </w:rPr>
          <w:t xml:space="preserve"> </w:t>
        </w:r>
        <w:r w:rsidR="00C131E3" w:rsidRPr="0099555E">
          <w:rPr>
            <w:rStyle w:val="Hyperlink"/>
            <w:rFonts w:hint="eastAsia"/>
            <w:noProof/>
            <w:rtl/>
          </w:rPr>
          <w:t>لقطاع</w:t>
        </w:r>
        <w:r w:rsidR="00C131E3" w:rsidRPr="0099555E">
          <w:rPr>
            <w:rStyle w:val="Hyperlink"/>
            <w:noProof/>
            <w:rtl/>
          </w:rPr>
          <w:t xml:space="preserve"> </w:t>
        </w:r>
        <w:r w:rsidR="00C131E3" w:rsidRPr="0099555E">
          <w:rPr>
            <w:rStyle w:val="Hyperlink"/>
            <w:rFonts w:hint="eastAsia"/>
            <w:noProof/>
            <w:rtl/>
          </w:rPr>
          <w:t>السياحة</w:t>
        </w:r>
        <w:r w:rsidR="00C131E3">
          <w:rPr>
            <w:noProof/>
            <w:webHidden/>
          </w:rPr>
          <w:tab/>
        </w:r>
        <w:r w:rsidR="00C131E3">
          <w:rPr>
            <w:noProof/>
            <w:webHidden/>
          </w:rPr>
          <w:fldChar w:fldCharType="begin"/>
        </w:r>
        <w:r w:rsidR="00C131E3">
          <w:rPr>
            <w:noProof/>
            <w:webHidden/>
          </w:rPr>
          <w:instrText xml:space="preserve"> PAGEREF _Toc8821707 \h </w:instrText>
        </w:r>
        <w:r w:rsidR="00C131E3">
          <w:rPr>
            <w:noProof/>
            <w:webHidden/>
          </w:rPr>
        </w:r>
        <w:r w:rsidR="00C131E3">
          <w:rPr>
            <w:noProof/>
            <w:webHidden/>
          </w:rPr>
          <w:fldChar w:fldCharType="separate"/>
        </w:r>
        <w:r>
          <w:rPr>
            <w:noProof/>
            <w:webHidden/>
            <w:rtl/>
            <w:lang w:bidi="ar-SA"/>
          </w:rPr>
          <w:t>91</w:t>
        </w:r>
        <w:r w:rsidR="00C131E3">
          <w:rPr>
            <w:noProof/>
            <w:webHidden/>
          </w:rPr>
          <w:fldChar w:fldCharType="end"/>
        </w:r>
      </w:hyperlink>
    </w:p>
    <w:p w:rsidR="00C131E3" w:rsidRDefault="0017491E" w:rsidP="00C131E3">
      <w:pPr>
        <w:pStyle w:val="TableofFigures"/>
        <w:tabs>
          <w:tab w:val="right" w:leader="dot" w:pos="8302"/>
        </w:tabs>
        <w:ind w:left="1472" w:hanging="1440"/>
        <w:rPr>
          <w:rFonts w:asciiTheme="minorHAnsi" w:eastAsiaTheme="minorEastAsia" w:hAnsiTheme="minorHAnsi" w:cstheme="minorBidi"/>
          <w:noProof/>
          <w:sz w:val="22"/>
          <w:szCs w:val="22"/>
          <w:lang w:bidi="ar-SA"/>
        </w:rPr>
      </w:pPr>
      <w:hyperlink w:anchor="_Toc8821708" w:history="1">
        <w:r w:rsidR="00C131E3" w:rsidRPr="0099555E">
          <w:rPr>
            <w:rStyle w:val="Hyperlink"/>
            <w:rFonts w:hint="eastAsia"/>
            <w:noProof/>
            <w:rtl/>
          </w:rPr>
          <w:t>شكل</w:t>
        </w:r>
        <w:r w:rsidR="00C131E3" w:rsidRPr="0099555E">
          <w:rPr>
            <w:rStyle w:val="Hyperlink"/>
            <w:noProof/>
            <w:rtl/>
          </w:rPr>
          <w:t xml:space="preserve"> </w:t>
        </w:r>
        <w:r w:rsidR="00C131E3" w:rsidRPr="0099555E">
          <w:rPr>
            <w:rStyle w:val="Hyperlink"/>
            <w:rFonts w:hint="eastAsia"/>
            <w:noProof/>
            <w:rtl/>
          </w:rPr>
          <w:t>رقم</w:t>
        </w:r>
        <w:r w:rsidR="00C131E3" w:rsidRPr="0099555E">
          <w:rPr>
            <w:rStyle w:val="Hyperlink"/>
            <w:noProof/>
            <w:rtl/>
          </w:rPr>
          <w:t xml:space="preserve"> (3-6) </w:t>
        </w:r>
        <w:r w:rsidR="00C131E3" w:rsidRPr="0099555E">
          <w:rPr>
            <w:rStyle w:val="Hyperlink"/>
            <w:rFonts w:hint="eastAsia"/>
            <w:noProof/>
            <w:rtl/>
          </w:rPr>
          <w:t>التوزيع</w:t>
        </w:r>
        <w:r w:rsidR="00C131E3" w:rsidRPr="0099555E">
          <w:rPr>
            <w:rStyle w:val="Hyperlink"/>
            <w:noProof/>
            <w:rtl/>
          </w:rPr>
          <w:t xml:space="preserve"> </w:t>
        </w:r>
        <w:r w:rsidR="00C131E3" w:rsidRPr="0099555E">
          <w:rPr>
            <w:rStyle w:val="Hyperlink"/>
            <w:rFonts w:hint="eastAsia"/>
            <w:noProof/>
            <w:rtl/>
          </w:rPr>
          <w:t>النسبى</w:t>
        </w:r>
        <w:r w:rsidR="00C131E3" w:rsidRPr="0099555E">
          <w:rPr>
            <w:rStyle w:val="Hyperlink"/>
            <w:noProof/>
            <w:rtl/>
          </w:rPr>
          <w:t xml:space="preserve"> </w:t>
        </w:r>
        <w:r w:rsidR="00C131E3" w:rsidRPr="0099555E">
          <w:rPr>
            <w:rStyle w:val="Hyperlink"/>
            <w:rFonts w:hint="eastAsia"/>
            <w:noProof/>
            <w:rtl/>
          </w:rPr>
          <w:t>لمقار</w:t>
        </w:r>
        <w:r w:rsidR="00C131E3" w:rsidRPr="0099555E">
          <w:rPr>
            <w:rStyle w:val="Hyperlink"/>
            <w:noProof/>
            <w:rtl/>
          </w:rPr>
          <w:t xml:space="preserve"> </w:t>
        </w:r>
        <w:r w:rsidR="00C131E3" w:rsidRPr="0099555E">
          <w:rPr>
            <w:rStyle w:val="Hyperlink"/>
            <w:rFonts w:hint="eastAsia"/>
            <w:noProof/>
            <w:rtl/>
          </w:rPr>
          <w:t>الإيواء</w:t>
        </w:r>
        <w:r w:rsidR="00C131E3" w:rsidRPr="0099555E">
          <w:rPr>
            <w:rStyle w:val="Hyperlink"/>
            <w:noProof/>
            <w:rtl/>
          </w:rPr>
          <w:t xml:space="preserve"> </w:t>
        </w:r>
        <w:r w:rsidR="00C131E3" w:rsidRPr="0099555E">
          <w:rPr>
            <w:rStyle w:val="Hyperlink"/>
            <w:rFonts w:hint="eastAsia"/>
            <w:noProof/>
            <w:rtl/>
          </w:rPr>
          <w:t>فى</w:t>
        </w:r>
        <w:r w:rsidR="00C131E3" w:rsidRPr="0099555E">
          <w:rPr>
            <w:rStyle w:val="Hyperlink"/>
            <w:noProof/>
            <w:rtl/>
          </w:rPr>
          <w:t xml:space="preserve"> </w:t>
        </w:r>
        <w:r w:rsidR="00C131E3" w:rsidRPr="0099555E">
          <w:rPr>
            <w:rStyle w:val="Hyperlink"/>
            <w:rFonts w:hint="eastAsia"/>
            <w:noProof/>
            <w:rtl/>
          </w:rPr>
          <w:t>المملكة</w:t>
        </w:r>
        <w:r w:rsidR="00C131E3" w:rsidRPr="0099555E">
          <w:rPr>
            <w:rStyle w:val="Hyperlink"/>
            <w:noProof/>
            <w:rtl/>
          </w:rPr>
          <w:t xml:space="preserve"> </w:t>
        </w:r>
        <w:r w:rsidR="00C131E3" w:rsidRPr="0099555E">
          <w:rPr>
            <w:rStyle w:val="Hyperlink"/>
            <w:rFonts w:hint="eastAsia"/>
            <w:noProof/>
            <w:rtl/>
          </w:rPr>
          <w:t>العربية</w:t>
        </w:r>
        <w:r w:rsidR="00C131E3" w:rsidRPr="0099555E">
          <w:rPr>
            <w:rStyle w:val="Hyperlink"/>
            <w:noProof/>
            <w:rtl/>
          </w:rPr>
          <w:t xml:space="preserve"> </w:t>
        </w:r>
        <w:r w:rsidR="00C131E3" w:rsidRPr="0099555E">
          <w:rPr>
            <w:rStyle w:val="Hyperlink"/>
            <w:rFonts w:hint="eastAsia"/>
            <w:noProof/>
            <w:rtl/>
          </w:rPr>
          <w:t>السعودية</w:t>
        </w:r>
        <w:r w:rsidR="00C131E3">
          <w:rPr>
            <w:noProof/>
            <w:webHidden/>
          </w:rPr>
          <w:tab/>
        </w:r>
        <w:r w:rsidR="00C131E3">
          <w:rPr>
            <w:noProof/>
            <w:webHidden/>
          </w:rPr>
          <w:fldChar w:fldCharType="begin"/>
        </w:r>
        <w:r w:rsidR="00C131E3">
          <w:rPr>
            <w:noProof/>
            <w:webHidden/>
          </w:rPr>
          <w:instrText xml:space="preserve"> PAGEREF _Toc8821708 \h </w:instrText>
        </w:r>
        <w:r w:rsidR="00C131E3">
          <w:rPr>
            <w:noProof/>
            <w:webHidden/>
          </w:rPr>
        </w:r>
        <w:r w:rsidR="00C131E3">
          <w:rPr>
            <w:noProof/>
            <w:webHidden/>
          </w:rPr>
          <w:fldChar w:fldCharType="separate"/>
        </w:r>
        <w:r>
          <w:rPr>
            <w:noProof/>
            <w:webHidden/>
            <w:rtl/>
            <w:lang w:bidi="ar-SA"/>
          </w:rPr>
          <w:t>94</w:t>
        </w:r>
        <w:r w:rsidR="00C131E3">
          <w:rPr>
            <w:noProof/>
            <w:webHidden/>
          </w:rPr>
          <w:fldChar w:fldCharType="end"/>
        </w:r>
      </w:hyperlink>
    </w:p>
    <w:p w:rsidR="001E486F" w:rsidRPr="000B1B23" w:rsidRDefault="001E486F" w:rsidP="00C131E3">
      <w:pPr>
        <w:ind w:left="1472" w:hanging="1440"/>
        <w:rPr>
          <w:rtl/>
        </w:rPr>
      </w:pPr>
      <w:r>
        <w:rPr>
          <w:rtl/>
        </w:rPr>
        <w:fldChar w:fldCharType="end"/>
      </w:r>
    </w:p>
    <w:p w:rsidR="006B650E" w:rsidRDefault="006B650E" w:rsidP="006B650E">
      <w:pPr>
        <w:rPr>
          <w:b/>
          <w:bCs/>
          <w:sz w:val="16"/>
          <w:szCs w:val="16"/>
          <w:rtl/>
        </w:rPr>
      </w:pPr>
    </w:p>
    <w:p w:rsidR="006B650E" w:rsidRDefault="006B650E" w:rsidP="006B650E">
      <w:pPr>
        <w:rPr>
          <w:b/>
          <w:bCs/>
          <w:sz w:val="16"/>
          <w:szCs w:val="16"/>
          <w:rtl/>
        </w:rPr>
      </w:pPr>
    </w:p>
    <w:p w:rsidR="006B650E" w:rsidRDefault="006B650E" w:rsidP="006B650E">
      <w:pPr>
        <w:jc w:val="center"/>
        <w:rPr>
          <w:b/>
          <w:bCs/>
          <w:u w:val="single"/>
          <w:rtl/>
        </w:rPr>
      </w:pPr>
    </w:p>
    <w:p w:rsidR="006B650E" w:rsidRDefault="006B650E" w:rsidP="006B650E">
      <w:pPr>
        <w:jc w:val="center"/>
        <w:rPr>
          <w:b/>
          <w:bCs/>
          <w:rtl/>
        </w:rPr>
      </w:pPr>
    </w:p>
    <w:p w:rsidR="006B650E" w:rsidRDefault="006B650E" w:rsidP="006B650E">
      <w:pPr>
        <w:jc w:val="center"/>
        <w:rPr>
          <w:b/>
          <w:bCs/>
          <w:rtl/>
        </w:rPr>
      </w:pPr>
    </w:p>
    <w:p w:rsidR="00CA1A39" w:rsidRDefault="00CA1A39">
      <w:pPr>
        <w:bidi w:val="0"/>
        <w:spacing w:before="0" w:after="200" w:line="276" w:lineRule="auto"/>
        <w:ind w:firstLine="0"/>
        <w:jc w:val="left"/>
        <w:rPr>
          <w:b/>
          <w:bCs/>
          <w:rtl/>
        </w:rPr>
      </w:pPr>
      <w:r>
        <w:rPr>
          <w:b/>
          <w:bCs/>
          <w:rtl/>
        </w:rPr>
        <w:br w:type="page"/>
      </w:r>
    </w:p>
    <w:p w:rsidR="001D5B2A" w:rsidRDefault="001D5B2A" w:rsidP="004D501C">
      <w:pPr>
        <w:pStyle w:val="Heading1"/>
        <w:rPr>
          <w:rtl/>
        </w:rPr>
        <w:sectPr w:rsidR="001D5B2A" w:rsidSect="00114D4A">
          <w:headerReference w:type="default" r:id="rId17"/>
          <w:footerReference w:type="default" r:id="rId18"/>
          <w:footnotePr>
            <w:numRestart w:val="eachPage"/>
          </w:footnotePr>
          <w:pgSz w:w="11906" w:h="16838" w:code="9"/>
          <w:pgMar w:top="1440" w:right="1797" w:bottom="1440" w:left="1797" w:header="720" w:footer="720" w:gutter="0"/>
          <w:pgNumType w:fmt="arabicAbjad" w:start="1"/>
          <w:cols w:space="720"/>
          <w:docGrid w:linePitch="381"/>
        </w:sectPr>
      </w:pPr>
    </w:p>
    <w:p w:rsidR="00CA1A39" w:rsidRDefault="00CA1A39" w:rsidP="00B52F7F">
      <w:pPr>
        <w:pStyle w:val="Heading1"/>
        <w:rPr>
          <w:rtl/>
        </w:rPr>
      </w:pPr>
      <w:bookmarkStart w:id="6" w:name="_Toc8821506"/>
      <w:r w:rsidRPr="008468EC">
        <w:rPr>
          <w:rFonts w:hint="cs"/>
          <w:rtl/>
        </w:rPr>
        <w:lastRenderedPageBreak/>
        <w:t>مقدمــــــــــــــــــــة</w:t>
      </w:r>
      <w:bookmarkEnd w:id="6"/>
    </w:p>
    <w:p w:rsidR="00CA1A39" w:rsidRDefault="00CA1A39" w:rsidP="0098291A">
      <w:pPr>
        <w:rPr>
          <w:rtl/>
        </w:rPr>
      </w:pPr>
      <w:r w:rsidRPr="008468EC">
        <w:rPr>
          <w:rFonts w:hint="cs"/>
          <w:rtl/>
        </w:rPr>
        <w:t>تعتبر</w:t>
      </w:r>
      <w:r>
        <w:rPr>
          <w:rFonts w:hint="cs"/>
          <w:b/>
          <w:bCs/>
          <w:rtl/>
        </w:rPr>
        <w:t xml:space="preserve"> السياحة </w:t>
      </w:r>
      <w:r w:rsidRPr="008468EC">
        <w:rPr>
          <w:rFonts w:hint="cs"/>
          <w:rtl/>
        </w:rPr>
        <w:t>اليوم من أهم الظواهر الاقتصادية والاجتماعية والبيئية التى تحتل موقعاً مهماً فى اقتصاديات العديد من الدول المتقدمة والنامية نظراً لمساهمتها الفعالة فى الدخل القومى وتوفير العملات الأجنبية وخلق فرص عمل جديدة وزيادة الاستثمارات الوطنية والدولية فى المناطق السياحية المختلفة</w:t>
      </w:r>
      <w:r w:rsidR="00434BF4">
        <w:rPr>
          <w:rFonts w:hint="cs"/>
          <w:rtl/>
        </w:rPr>
        <w:t>.</w:t>
      </w:r>
    </w:p>
    <w:p w:rsidR="00CA1A39" w:rsidRDefault="00CA1A39" w:rsidP="00A92AE3">
      <w:pPr>
        <w:rPr>
          <w:rtl/>
        </w:rPr>
      </w:pPr>
      <w:r>
        <w:rPr>
          <w:rFonts w:hint="cs"/>
          <w:rtl/>
        </w:rPr>
        <w:t xml:space="preserve">وتعد </w:t>
      </w:r>
      <w:r w:rsidRPr="00B51AF3">
        <w:rPr>
          <w:rFonts w:hint="cs"/>
          <w:b/>
          <w:bCs/>
          <w:rtl/>
        </w:rPr>
        <w:t>السياحة اليوم</w:t>
      </w:r>
      <w:r>
        <w:rPr>
          <w:rFonts w:hint="cs"/>
          <w:rtl/>
        </w:rPr>
        <w:t xml:space="preserve"> أحد المصادر </w:t>
      </w:r>
      <w:r w:rsidR="00A92AE3">
        <w:rPr>
          <w:rFonts w:hint="cs"/>
          <w:rtl/>
        </w:rPr>
        <w:t xml:space="preserve">المهمة </w:t>
      </w:r>
      <w:r>
        <w:rPr>
          <w:rFonts w:hint="cs"/>
          <w:rtl/>
        </w:rPr>
        <w:t>للدخل القومى والعملة الأجنبية للاقتصاد المصرى حيث تمتلك مصر كل مقومات الجذب السياحى حيث تعد السياحة الأثرية والتاريخية والدينية والثقافية من أهم وأقدم أنواع السياحة هذا إلى جانب سياحة المؤتمرات والمعارض الدولية وسياحة السفارى</w:t>
      </w:r>
      <w:r w:rsidR="00D60B05">
        <w:rPr>
          <w:rFonts w:hint="cs"/>
          <w:rtl/>
        </w:rPr>
        <w:t xml:space="preserve"> </w:t>
      </w:r>
      <w:r>
        <w:rPr>
          <w:rFonts w:hint="cs"/>
          <w:rtl/>
        </w:rPr>
        <w:t>والسياحة البحرية والبيئية والعلاجية والرياضية والريفية هذا بالإضافة إلى سياحة المهرج</w:t>
      </w:r>
      <w:r w:rsidR="00A92AE3">
        <w:rPr>
          <w:rFonts w:hint="cs"/>
          <w:rtl/>
        </w:rPr>
        <w:t>ان</w:t>
      </w:r>
      <w:r>
        <w:rPr>
          <w:rFonts w:hint="cs"/>
          <w:rtl/>
        </w:rPr>
        <w:t>ات والفعاليات الترفيهية والثقافية المختلفة</w:t>
      </w:r>
      <w:r w:rsidR="00434BF4">
        <w:rPr>
          <w:rFonts w:hint="cs"/>
          <w:rtl/>
        </w:rPr>
        <w:t>.</w:t>
      </w:r>
      <w:r w:rsidR="00D60B05">
        <w:rPr>
          <w:rFonts w:hint="cs"/>
          <w:rtl/>
        </w:rPr>
        <w:t xml:space="preserve"> </w:t>
      </w:r>
      <w:r>
        <w:rPr>
          <w:rFonts w:hint="cs"/>
          <w:rtl/>
        </w:rPr>
        <w:t>وبالإضافة إلى العوامل السابقة فإن مصر تعد مهداً لأقدم الحضارات التى عرفها التاريخ والتى خلفت وراءها تراثاً ثرياً يتهافت عليه عاشقى السياحة الثقافية وسياحة الآثار</w:t>
      </w:r>
      <w:r w:rsidR="00434BF4">
        <w:rPr>
          <w:rFonts w:hint="cs"/>
          <w:rtl/>
        </w:rPr>
        <w:t>.</w:t>
      </w:r>
    </w:p>
    <w:p w:rsidR="00CA1A39" w:rsidRDefault="00CA1A39" w:rsidP="00D60B05">
      <w:pPr>
        <w:rPr>
          <w:rtl/>
        </w:rPr>
      </w:pPr>
      <w:r>
        <w:rPr>
          <w:rFonts w:hint="cs"/>
          <w:rtl/>
        </w:rPr>
        <w:t>وقد أدى اهتمام الدولة بالقطاع السياحى المصرى إلى زيادة نمو هذا القطاع زيادة ملحوظة خلال الفترة من عام 2005 حتى عام 2010 حيث حقق نمواً ملحوظاً فى عدد السائحين والليالى السياحية والإيرادات السياحية</w:t>
      </w:r>
      <w:r w:rsidR="00434BF4">
        <w:rPr>
          <w:rFonts w:hint="cs"/>
          <w:rtl/>
        </w:rPr>
        <w:t>.</w:t>
      </w:r>
      <w:r w:rsidR="00D60B05">
        <w:rPr>
          <w:rFonts w:hint="cs"/>
          <w:rtl/>
        </w:rPr>
        <w:t xml:space="preserve"> </w:t>
      </w:r>
      <w:r>
        <w:rPr>
          <w:rFonts w:hint="cs"/>
          <w:rtl/>
        </w:rPr>
        <w:t>وقد أدت الأحداث التى مرت بها مصر بعد ثورة 25 يناير 2011 وما تلاها من أحداث عنف وبعض العمليات الإرهابية التى حدوث تذبذبات عنيفة فى النشاط السياحى أدى إلى انخفاض النمو السياحى والإيردات السياحية خلال الفترة من عام 2011 حتى عام 2016</w:t>
      </w:r>
      <w:r w:rsidR="00434BF4">
        <w:rPr>
          <w:rFonts w:hint="cs"/>
          <w:rtl/>
        </w:rPr>
        <w:t>.</w:t>
      </w:r>
      <w:r w:rsidR="00932894">
        <w:rPr>
          <w:rFonts w:hint="cs"/>
          <w:rtl/>
        </w:rPr>
        <w:t xml:space="preserve"> </w:t>
      </w:r>
      <w:r>
        <w:rPr>
          <w:rFonts w:hint="cs"/>
          <w:rtl/>
        </w:rPr>
        <w:t xml:space="preserve">ونتيجة لذلك اهتمت الدولة بتنويع المنتج السياحى لجذب المزيد من السائحين وذلك عن طريق الترويج والتسويق السياحى ووضع استراتيجية لزيادة القدرة التنافسية للسياحة المصرية </w:t>
      </w:r>
      <w:r w:rsidR="00D60B05">
        <w:rPr>
          <w:rFonts w:hint="cs"/>
          <w:rtl/>
        </w:rPr>
        <w:t>عالميا</w:t>
      </w:r>
      <w:r>
        <w:rPr>
          <w:rFonts w:hint="cs"/>
          <w:rtl/>
        </w:rPr>
        <w:t xml:space="preserve"> لزيادة إسهامات القطاع السياحى فى التنمية الاقتصادية</w:t>
      </w:r>
      <w:r w:rsidR="00434BF4">
        <w:rPr>
          <w:rFonts w:hint="cs"/>
          <w:rtl/>
        </w:rPr>
        <w:t>.</w:t>
      </w:r>
    </w:p>
    <w:p w:rsidR="00CA1A39" w:rsidRDefault="00CA1A39" w:rsidP="00A92AE3">
      <w:pPr>
        <w:rPr>
          <w:rtl/>
        </w:rPr>
      </w:pPr>
      <w:r>
        <w:rPr>
          <w:rFonts w:hint="cs"/>
          <w:rtl/>
        </w:rPr>
        <w:t xml:space="preserve">وحيث أن </w:t>
      </w:r>
      <w:r w:rsidRPr="00B51AF3">
        <w:rPr>
          <w:rFonts w:hint="cs"/>
          <w:b/>
          <w:bCs/>
          <w:rtl/>
        </w:rPr>
        <w:t>سياحة التراث الثقافى المستدامة</w:t>
      </w:r>
      <w:r>
        <w:rPr>
          <w:rFonts w:hint="cs"/>
          <w:rtl/>
        </w:rPr>
        <w:t xml:space="preserve"> تعد من الأنشطة السياحية الهامة فإننا نرى ان الاهتمام بهذا النشاط والترويج له سوف يؤدى إلى زيادة قدرة القطاع السياحى فى النمو والإزدهار</w:t>
      </w:r>
      <w:r w:rsidR="00434BF4">
        <w:rPr>
          <w:rFonts w:hint="cs"/>
          <w:rtl/>
        </w:rPr>
        <w:t>.</w:t>
      </w:r>
      <w:r w:rsidR="00D60B05">
        <w:rPr>
          <w:rFonts w:hint="cs"/>
          <w:rtl/>
        </w:rPr>
        <w:t xml:space="preserve"> </w:t>
      </w:r>
      <w:r w:rsidR="002E226B">
        <w:rPr>
          <w:rFonts w:hint="cs"/>
          <w:rtl/>
        </w:rPr>
        <w:t>و</w:t>
      </w:r>
      <w:r>
        <w:rPr>
          <w:rFonts w:hint="cs"/>
          <w:rtl/>
        </w:rPr>
        <w:t xml:space="preserve">لذلك سوف تتناول هذه الدراسة أحد المحاور </w:t>
      </w:r>
      <w:r w:rsidR="00A92AE3">
        <w:rPr>
          <w:rFonts w:hint="cs"/>
          <w:rtl/>
        </w:rPr>
        <w:t>المهمة</w:t>
      </w:r>
      <w:r>
        <w:rPr>
          <w:rFonts w:hint="cs"/>
          <w:rtl/>
        </w:rPr>
        <w:t xml:space="preserve"> للتنمية السياحية التى لم تحظ بالاهتمام المناسب والضرورى سواء على الجانب النظرى أو العملى وهى سياحة "التراث الثقافى المستدامة" نظراً لما لها من دور كبير فى تحقيق أهداف استراتيجية التنمية السياحية وزيادة الدخل القومى وخلق فرص عمل وزيادة موارد الدولة من النقد الأجنبى</w:t>
      </w:r>
      <w:r w:rsidR="00434BF4">
        <w:rPr>
          <w:rFonts w:hint="cs"/>
          <w:rtl/>
        </w:rPr>
        <w:t>،</w:t>
      </w:r>
      <w:r>
        <w:rPr>
          <w:rFonts w:hint="cs"/>
          <w:rtl/>
        </w:rPr>
        <w:t xml:space="preserve"> بالإضافة إلى زيادة الاندماج الاجتماعى والتنوع الثقافى والتنمية البشرية</w:t>
      </w:r>
      <w:r w:rsidR="00434BF4">
        <w:rPr>
          <w:rFonts w:hint="cs"/>
          <w:rtl/>
        </w:rPr>
        <w:t>.</w:t>
      </w:r>
    </w:p>
    <w:p w:rsidR="00CA1A39" w:rsidRDefault="00CA1A39" w:rsidP="004D501C">
      <w:pPr>
        <w:rPr>
          <w:rtl/>
        </w:rPr>
      </w:pPr>
      <w:r>
        <w:rPr>
          <w:rFonts w:hint="cs"/>
          <w:rtl/>
        </w:rPr>
        <w:lastRenderedPageBreak/>
        <w:t>وترجع أهمية هذه الدراسة "</w:t>
      </w:r>
      <w:r w:rsidRPr="00B51AF3">
        <w:rPr>
          <w:rFonts w:hint="cs"/>
          <w:b/>
          <w:bCs/>
          <w:rtl/>
        </w:rPr>
        <w:t>سياحة التراث الثقافى المستدامة مع التطبيق على القاهرة التاريخية</w:t>
      </w:r>
      <w:r>
        <w:rPr>
          <w:rFonts w:hint="cs"/>
          <w:rtl/>
        </w:rPr>
        <w:t>" إلى أن مناطق التراث الثقافى تعتبر من أهم روافد التنمية السياحية</w:t>
      </w:r>
      <w:r w:rsidR="00434BF4">
        <w:rPr>
          <w:rFonts w:hint="cs"/>
          <w:rtl/>
        </w:rPr>
        <w:t>،</w:t>
      </w:r>
      <w:r>
        <w:rPr>
          <w:rFonts w:hint="cs"/>
          <w:rtl/>
        </w:rPr>
        <w:t xml:space="preserve"> وذلك يرجع إلى أهمية العلاقة بين السياحة ومواقع التراث الثقافى فى إظهار ثقافة الحضارات المختلفة واستنباط المعلومات من خلال زيارة السائحين لهذه المناطق</w:t>
      </w:r>
      <w:r w:rsidR="00434BF4">
        <w:rPr>
          <w:rFonts w:hint="cs"/>
          <w:rtl/>
        </w:rPr>
        <w:t>.</w:t>
      </w:r>
    </w:p>
    <w:p w:rsidR="00CA1A39" w:rsidRDefault="00CA1A39" w:rsidP="00061C6B">
      <w:pPr>
        <w:rPr>
          <w:rtl/>
        </w:rPr>
      </w:pPr>
      <w:r>
        <w:rPr>
          <w:rFonts w:hint="cs"/>
          <w:rtl/>
        </w:rPr>
        <w:t>هذا بالإضافة إلى أن التراث الثقافى والحضارى يعتبر سجلاً لإبداع الأمم على مر</w:t>
      </w:r>
      <w:r w:rsidR="001C687B">
        <w:rPr>
          <w:rFonts w:hint="cs"/>
          <w:rtl/>
        </w:rPr>
        <w:t xml:space="preserve"> </w:t>
      </w:r>
      <w:r>
        <w:rPr>
          <w:rFonts w:hint="cs"/>
          <w:rtl/>
        </w:rPr>
        <w:t>العصور ورمزاً لعبقريتها وذاكرة لقيمها</w:t>
      </w:r>
      <w:r w:rsidR="00434BF4">
        <w:rPr>
          <w:rFonts w:hint="cs"/>
          <w:rtl/>
        </w:rPr>
        <w:t>،</w:t>
      </w:r>
      <w:r>
        <w:rPr>
          <w:rFonts w:hint="cs"/>
          <w:rtl/>
        </w:rPr>
        <w:t xml:space="preserve"> ويعتبر كذلك أحد مقومات هويتها الحضارية التى تنفرد بها بين الثقافات والحضارات المختلفة</w:t>
      </w:r>
      <w:r w:rsidR="00434BF4">
        <w:rPr>
          <w:rFonts w:hint="cs"/>
          <w:rtl/>
        </w:rPr>
        <w:t>.</w:t>
      </w:r>
      <w:r w:rsidR="008E493E">
        <w:rPr>
          <w:rFonts w:hint="cs"/>
          <w:rtl/>
        </w:rPr>
        <w:t xml:space="preserve"> </w:t>
      </w:r>
      <w:r>
        <w:rPr>
          <w:rFonts w:hint="cs"/>
          <w:rtl/>
        </w:rPr>
        <w:t xml:space="preserve">لذلك تحرص الدول المختلفة على </w:t>
      </w:r>
      <w:r w:rsidR="00061C6B">
        <w:rPr>
          <w:rFonts w:hint="cs"/>
          <w:rtl/>
        </w:rPr>
        <w:t xml:space="preserve">صيانه </w:t>
      </w:r>
      <w:r>
        <w:rPr>
          <w:rFonts w:hint="cs"/>
          <w:rtl/>
        </w:rPr>
        <w:t>تراثها الثقافى</w:t>
      </w:r>
      <w:r w:rsidR="00061C6B">
        <w:rPr>
          <w:rFonts w:hint="cs"/>
          <w:rtl/>
        </w:rPr>
        <w:t xml:space="preserve"> والحفاظ عليه</w:t>
      </w:r>
      <w:r>
        <w:rPr>
          <w:rFonts w:hint="cs"/>
          <w:rtl/>
        </w:rPr>
        <w:t xml:space="preserve"> </w:t>
      </w:r>
      <w:r w:rsidR="00061C6B">
        <w:rPr>
          <w:rFonts w:hint="cs"/>
          <w:rtl/>
        </w:rPr>
        <w:t>من خلال</w:t>
      </w:r>
      <w:r>
        <w:rPr>
          <w:rFonts w:hint="cs"/>
          <w:rtl/>
        </w:rPr>
        <w:t xml:space="preserve"> وضع السياسات والإمكانيات المختلفة التى تساعدها </w:t>
      </w:r>
      <w:r w:rsidR="00061C6B">
        <w:rPr>
          <w:rFonts w:hint="cs"/>
          <w:rtl/>
        </w:rPr>
        <w:t>علي ذلك.</w:t>
      </w:r>
    </w:p>
    <w:p w:rsidR="00CA1A39" w:rsidRDefault="00CA1A39" w:rsidP="00C72C59">
      <w:pPr>
        <w:rPr>
          <w:rtl/>
        </w:rPr>
      </w:pPr>
      <w:r>
        <w:rPr>
          <w:rFonts w:hint="cs"/>
          <w:rtl/>
        </w:rPr>
        <w:t xml:space="preserve">ويعتبر </w:t>
      </w:r>
      <w:r w:rsidRPr="00B51AF3">
        <w:rPr>
          <w:rFonts w:hint="cs"/>
          <w:b/>
          <w:bCs/>
          <w:rtl/>
        </w:rPr>
        <w:t>التراث الثقافى</w:t>
      </w:r>
      <w:r>
        <w:rPr>
          <w:rFonts w:hint="cs"/>
          <w:rtl/>
        </w:rPr>
        <w:t xml:space="preserve"> بكل متغيراته وثوابته وفلسفته التى تعتمد على فكر وثقافة وبيئة الشعوب التى تسهم فى إنتاجه وإثرائه بمختلف التوجهات الفكرية والعلمية التى يتعامل ويؤمن بها أفراداها أحد عناصر هوية الشعوب وإبداعاتها عبر العصور مما يتطلب ضرورة التعامل مع الماضى واستيعاب قيمه كحقائق مكانية تحمل خصوبة الثقافة الإنسانية على مر الزمن</w:t>
      </w:r>
      <w:r w:rsidR="00434BF4">
        <w:rPr>
          <w:rFonts w:hint="cs"/>
          <w:rtl/>
        </w:rPr>
        <w:t>.</w:t>
      </w:r>
    </w:p>
    <w:p w:rsidR="00CA1A39" w:rsidRDefault="00CA1A39" w:rsidP="004D501C">
      <w:pPr>
        <w:rPr>
          <w:rtl/>
        </w:rPr>
      </w:pPr>
      <w:r>
        <w:rPr>
          <w:rFonts w:hint="cs"/>
          <w:rtl/>
        </w:rPr>
        <w:t xml:space="preserve">وترتبط </w:t>
      </w:r>
      <w:r w:rsidRPr="00B51AF3">
        <w:rPr>
          <w:rFonts w:hint="cs"/>
          <w:b/>
          <w:bCs/>
          <w:rtl/>
        </w:rPr>
        <w:t>صناعة السياحة</w:t>
      </w:r>
      <w:r>
        <w:rPr>
          <w:rFonts w:hint="cs"/>
          <w:rtl/>
        </w:rPr>
        <w:t xml:space="preserve"> ارتباطاً مباشراً بتاريخ وحضارة المجتمعات المختلفة</w:t>
      </w:r>
      <w:r w:rsidR="00434BF4">
        <w:rPr>
          <w:rFonts w:hint="cs"/>
          <w:rtl/>
        </w:rPr>
        <w:t>،</w:t>
      </w:r>
      <w:r>
        <w:rPr>
          <w:rFonts w:hint="cs"/>
          <w:rtl/>
        </w:rPr>
        <w:t xml:space="preserve"> كما أنها تهتم بقيمة التراث الحضارى وتعمل على إبراز معالمه والمحافظة عليه والإرتقاء به من خلال تطبيق مفهوم الاستدامة والبحث عن التنوع فى القيم التى تتميز بها المجتمعات والدول المختلفة فيما بينها وإيجاد السبل الكفيلة لحمايتها</w:t>
      </w:r>
      <w:r w:rsidR="00434BF4">
        <w:rPr>
          <w:rFonts w:hint="cs"/>
          <w:rtl/>
        </w:rPr>
        <w:t>.</w:t>
      </w:r>
    </w:p>
    <w:p w:rsidR="00CA1A39" w:rsidRDefault="00CA1A39" w:rsidP="00A92AE3">
      <w:pPr>
        <w:rPr>
          <w:rtl/>
        </w:rPr>
      </w:pPr>
      <w:r>
        <w:rPr>
          <w:rFonts w:hint="cs"/>
          <w:rtl/>
        </w:rPr>
        <w:t xml:space="preserve">وحيث أن مصر تزخر بإمكانات هائلة من عناصر التراث الثقافى المادى وغير المادى الذى يعبر عن تاريخ وحضارة هذا البلد وثقافة شعبه والذى تعود جذوره إلى أكثر من سبعة آلاف سنة فإنه ينبغى الاهتمام بسياحة التراث الثقافى المستدامة كأحد المقومات السياحية </w:t>
      </w:r>
      <w:r w:rsidR="00A92AE3">
        <w:rPr>
          <w:rFonts w:hint="cs"/>
          <w:rtl/>
        </w:rPr>
        <w:t>المهمة</w:t>
      </w:r>
      <w:r>
        <w:rPr>
          <w:rFonts w:hint="cs"/>
          <w:rtl/>
        </w:rPr>
        <w:t xml:space="preserve"> التى تعود بالنفع على القطاع السياحى ومن ثم على الدولة</w:t>
      </w:r>
      <w:r w:rsidR="00434BF4">
        <w:rPr>
          <w:rFonts w:hint="cs"/>
          <w:rtl/>
        </w:rPr>
        <w:t>.</w:t>
      </w:r>
    </w:p>
    <w:p w:rsidR="00CA1A39" w:rsidRDefault="00CA1A39" w:rsidP="008F5C57">
      <w:pPr>
        <w:rPr>
          <w:rtl/>
        </w:rPr>
      </w:pPr>
      <w:r>
        <w:rPr>
          <w:rFonts w:hint="cs"/>
          <w:rtl/>
        </w:rPr>
        <w:t xml:space="preserve">وكذلك ترجع </w:t>
      </w:r>
      <w:r w:rsidRPr="00B51AF3">
        <w:rPr>
          <w:rFonts w:hint="cs"/>
          <w:b/>
          <w:bCs/>
          <w:rtl/>
        </w:rPr>
        <w:t>أهمية الاهتمام بسياحة التراث الثقافى المستدامة</w:t>
      </w:r>
      <w:r>
        <w:rPr>
          <w:rFonts w:hint="cs"/>
          <w:rtl/>
        </w:rPr>
        <w:t xml:space="preserve"> إلى أنها أحد المقومات السيا</w:t>
      </w:r>
      <w:r w:rsidR="008F5C57">
        <w:rPr>
          <w:rFonts w:hint="cs"/>
          <w:rtl/>
          <w:lang w:val="en-GB"/>
        </w:rPr>
        <w:t>حي</w:t>
      </w:r>
      <w:r>
        <w:rPr>
          <w:rFonts w:hint="cs"/>
          <w:rtl/>
        </w:rPr>
        <w:t>ة التى تحظى باهتمام وإقبال شرائح كبيرة من السياح خاصة فئة المثقفين منهم</w:t>
      </w:r>
      <w:r w:rsidR="00434BF4">
        <w:rPr>
          <w:rFonts w:hint="cs"/>
          <w:rtl/>
        </w:rPr>
        <w:t>،</w:t>
      </w:r>
      <w:r>
        <w:rPr>
          <w:rFonts w:hint="cs"/>
          <w:rtl/>
        </w:rPr>
        <w:t xml:space="preserve"> نظراً لإن هذا النوع من السياحة يقدم للسائحين تعريفاً للتراث الثقافى والحضارى عبر عصور التاريخ وكذلك يبرز لهم الجانب الإبداعى والجمالى للإنسان فى المناطق المختلفة</w:t>
      </w:r>
      <w:r w:rsidR="00434BF4">
        <w:rPr>
          <w:rFonts w:hint="cs"/>
          <w:rtl/>
        </w:rPr>
        <w:t>.</w:t>
      </w:r>
    </w:p>
    <w:p w:rsidR="00CA1A39" w:rsidRDefault="00CA1A39" w:rsidP="002B59EF">
      <w:pPr>
        <w:rPr>
          <w:rtl/>
        </w:rPr>
      </w:pPr>
      <w:r w:rsidRPr="00A47B14">
        <w:rPr>
          <w:rFonts w:hint="cs"/>
          <w:b/>
          <w:bCs/>
          <w:rtl/>
        </w:rPr>
        <w:t>وتهدف هذه الدراسة</w:t>
      </w:r>
      <w:r>
        <w:rPr>
          <w:rFonts w:hint="cs"/>
          <w:rtl/>
        </w:rPr>
        <w:t xml:space="preserve"> إلى إلقاء الضوء على أهمية سياحة التراث الثقافى الاقتصادية والاجتماعية والبيئية ودعم وصون التراث الثقافى بالمناطق التراثية وزيادة العائد الاقتصادى والاجتماعى والبيئى من سياحة التراث الثقافى على المجتمعات المحلية والحفاظ على تراثها </w:t>
      </w:r>
      <w:r>
        <w:rPr>
          <w:rFonts w:hint="cs"/>
          <w:rtl/>
        </w:rPr>
        <w:lastRenderedPageBreak/>
        <w:t>والحرص على تقاليدها ومعتقداتها</w:t>
      </w:r>
      <w:r w:rsidR="00434BF4">
        <w:rPr>
          <w:rFonts w:hint="cs"/>
          <w:rtl/>
        </w:rPr>
        <w:t>.</w:t>
      </w:r>
      <w:r w:rsidR="00932894">
        <w:rPr>
          <w:rFonts w:hint="cs"/>
          <w:rtl/>
        </w:rPr>
        <w:t xml:space="preserve"> </w:t>
      </w:r>
      <w:r>
        <w:rPr>
          <w:rFonts w:hint="cs"/>
          <w:rtl/>
        </w:rPr>
        <w:t xml:space="preserve">هذا بالإضافة إلى زيادة الأنشطة الثقافية والشعبية فى هذه المناطق من فلكلور وفنون شعبية وحرف يدوية وغيرها من الأنشطة المختلفة وكذلك دراسة التحديات المختلفة التى تواجه </w:t>
      </w:r>
      <w:r w:rsidR="002B59EF">
        <w:rPr>
          <w:rFonts w:hint="cs"/>
          <w:rtl/>
        </w:rPr>
        <w:t>مناطق التراث الثقافي</w:t>
      </w:r>
      <w:r>
        <w:rPr>
          <w:rFonts w:hint="cs"/>
          <w:rtl/>
        </w:rPr>
        <w:t xml:space="preserve"> وخاصة منطقة القاهرة التاريخية ومحاولة إيجاد الحلول المناسبة لها</w:t>
      </w:r>
      <w:r w:rsidR="00434BF4">
        <w:rPr>
          <w:rFonts w:hint="cs"/>
          <w:rtl/>
        </w:rPr>
        <w:t>.</w:t>
      </w:r>
      <w:r w:rsidR="00932894">
        <w:rPr>
          <w:rFonts w:hint="cs"/>
          <w:rtl/>
        </w:rPr>
        <w:t xml:space="preserve"> </w:t>
      </w:r>
      <w:r w:rsidRPr="00A47B14">
        <w:rPr>
          <w:rFonts w:hint="cs"/>
          <w:b/>
          <w:bCs/>
          <w:rtl/>
        </w:rPr>
        <w:t>وتهدف هذه الدراسة</w:t>
      </w:r>
      <w:r>
        <w:rPr>
          <w:rFonts w:hint="cs"/>
          <w:rtl/>
        </w:rPr>
        <w:t xml:space="preserve"> أيضا إلى دراسة أهمية وجود إدارة فعالة فى مناطق التراث الثقافى المختلفة للإرتقاء </w:t>
      </w:r>
      <w:r w:rsidR="002B59EF">
        <w:rPr>
          <w:rFonts w:hint="cs"/>
          <w:rtl/>
        </w:rPr>
        <w:t>بها</w:t>
      </w:r>
      <w:r>
        <w:rPr>
          <w:rFonts w:hint="cs"/>
          <w:rtl/>
        </w:rPr>
        <w:t xml:space="preserve"> والحفاظ على محتواها العمرانى والتاريخى</w:t>
      </w:r>
      <w:r w:rsidR="00434BF4">
        <w:rPr>
          <w:rFonts w:hint="cs"/>
          <w:rtl/>
        </w:rPr>
        <w:t>.</w:t>
      </w:r>
    </w:p>
    <w:p w:rsidR="00CA1A39" w:rsidRDefault="00CA1A39" w:rsidP="004D501C">
      <w:pPr>
        <w:rPr>
          <w:rtl/>
        </w:rPr>
      </w:pPr>
      <w:r>
        <w:rPr>
          <w:rFonts w:hint="cs"/>
          <w:rtl/>
        </w:rPr>
        <w:t xml:space="preserve">وقد اعتمدت هذه الدراسة على </w:t>
      </w:r>
      <w:r w:rsidRPr="006B2778">
        <w:rPr>
          <w:rFonts w:hint="cs"/>
          <w:b/>
          <w:bCs/>
          <w:rtl/>
        </w:rPr>
        <w:t>المنهج الوصفى التحليلى</w:t>
      </w:r>
      <w:r>
        <w:rPr>
          <w:rFonts w:hint="cs"/>
          <w:rtl/>
        </w:rPr>
        <w:t xml:space="preserve"> الذى يعتمد على بحث إمكانات تحليل التكاليف والمنافع وتقدير معدلات العائد الاقتصادى-الاجتماعى للمشروعات قيد التخطيط والتنفيذ</w:t>
      </w:r>
      <w:r w:rsidR="00434BF4">
        <w:rPr>
          <w:rFonts w:hint="cs"/>
          <w:rtl/>
        </w:rPr>
        <w:t>،</w:t>
      </w:r>
      <w:r>
        <w:rPr>
          <w:rFonts w:hint="cs"/>
          <w:rtl/>
        </w:rPr>
        <w:t xml:space="preserve"> علاوة على بحث إمكانات تقدير الأثر الاقتصادى للأنشطة السياحية التى ترتبط بتلك المشروعات بإستخدام جداول المدخلات-المخرجات والحسابات الفرعية للسياحة</w:t>
      </w:r>
      <w:r w:rsidR="00434BF4">
        <w:rPr>
          <w:rFonts w:hint="cs"/>
          <w:rtl/>
        </w:rPr>
        <w:t>.</w:t>
      </w:r>
    </w:p>
    <w:p w:rsidR="00CA1A39" w:rsidRPr="008468EC" w:rsidRDefault="00CA1A39" w:rsidP="004D501C">
      <w:pPr>
        <w:rPr>
          <w:rtl/>
        </w:rPr>
      </w:pPr>
      <w:r>
        <w:rPr>
          <w:rFonts w:hint="cs"/>
          <w:rtl/>
        </w:rPr>
        <w:t xml:space="preserve">كذلك شملت </w:t>
      </w:r>
      <w:r w:rsidRPr="00B51AF3">
        <w:rPr>
          <w:rFonts w:hint="cs"/>
          <w:b/>
          <w:bCs/>
          <w:rtl/>
        </w:rPr>
        <w:t>منهجية البحث</w:t>
      </w:r>
      <w:r>
        <w:rPr>
          <w:rFonts w:hint="cs"/>
          <w:rtl/>
        </w:rPr>
        <w:t xml:space="preserve"> اختبار إطار منهجى لمصفوفة تفعيل سياحة التراث الثقافى المستدامة لمواجهة الآثار السلبية للسياحة والتحديات الحديثة للثقافة والتراث مثل العولمة والمعلوماتية</w:t>
      </w:r>
      <w:r w:rsidR="00434BF4">
        <w:rPr>
          <w:rFonts w:hint="cs"/>
          <w:rtl/>
        </w:rPr>
        <w:t>.</w:t>
      </w:r>
      <w:r>
        <w:rPr>
          <w:rFonts w:hint="cs"/>
          <w:rtl/>
        </w:rPr>
        <w:t xml:space="preserve"> هذا بالإضافة إلى إجراء لقاءات مع بعض الخبراء امتخصصين فى هذا المجال وكذلك إجراء العديد من الزيارات الميدانية لمناطق السياحة التراثية فى القاهرة التاريخية</w:t>
      </w:r>
      <w:r w:rsidR="00434BF4">
        <w:rPr>
          <w:rFonts w:hint="cs"/>
          <w:rtl/>
        </w:rPr>
        <w:t>.</w:t>
      </w:r>
    </w:p>
    <w:p w:rsidR="00CA1A39" w:rsidRDefault="00CA1A39" w:rsidP="001C687B">
      <w:pPr>
        <w:ind w:firstLine="0"/>
        <w:rPr>
          <w:rtl/>
        </w:rPr>
      </w:pPr>
      <w:r w:rsidRPr="0043009E">
        <w:rPr>
          <w:rFonts w:hint="cs"/>
          <w:rtl/>
        </w:rPr>
        <w:t>وفى ضوء</w:t>
      </w:r>
      <w:r>
        <w:rPr>
          <w:rFonts w:hint="cs"/>
          <w:rtl/>
        </w:rPr>
        <w:t xml:space="preserve"> ما سبق تم تقسيم هذه الدراسة إلى </w:t>
      </w:r>
      <w:r w:rsidRPr="00B51AF3">
        <w:rPr>
          <w:rFonts w:hint="cs"/>
          <w:b/>
          <w:bCs/>
          <w:rtl/>
        </w:rPr>
        <w:t>أربع</w:t>
      </w:r>
      <w:r w:rsidR="00D70C3E">
        <w:rPr>
          <w:rFonts w:hint="cs"/>
          <w:b/>
          <w:bCs/>
          <w:rtl/>
        </w:rPr>
        <w:t>ة</w:t>
      </w:r>
      <w:r w:rsidRPr="00B51AF3">
        <w:rPr>
          <w:rFonts w:hint="cs"/>
          <w:b/>
          <w:bCs/>
          <w:rtl/>
        </w:rPr>
        <w:t xml:space="preserve"> فصول</w:t>
      </w:r>
      <w:r>
        <w:rPr>
          <w:rFonts w:hint="cs"/>
          <w:rtl/>
        </w:rPr>
        <w:t xml:space="preserve"> :</w:t>
      </w:r>
    </w:p>
    <w:p w:rsidR="00CA1A39" w:rsidRDefault="00CA1A39" w:rsidP="004D501C">
      <w:pPr>
        <w:rPr>
          <w:rtl/>
        </w:rPr>
      </w:pPr>
      <w:r>
        <w:rPr>
          <w:rFonts w:hint="cs"/>
          <w:rtl/>
        </w:rPr>
        <w:t xml:space="preserve">تناول </w:t>
      </w:r>
      <w:r w:rsidRPr="0043009E">
        <w:rPr>
          <w:rFonts w:hint="cs"/>
          <w:b/>
          <w:bCs/>
          <w:u w:val="single"/>
          <w:rtl/>
        </w:rPr>
        <w:t>الفصل الأول</w:t>
      </w:r>
      <w:r>
        <w:rPr>
          <w:rFonts w:hint="cs"/>
          <w:rtl/>
        </w:rPr>
        <w:t xml:space="preserve"> دراسة الوضع الراهن للقطاع السياحى فى مصر وسياحة التراث الثقافى المستدامة من حيث الأهمية الاقتصادية للقطاع السياحى وتطور النشاط السياحى فى الفترة من عام 2005 حتى عام 2018 ومساهمة القطاع السياحى فى الاقتصاد القومى (الميزان التجارى وميزان الخدمات وإجمالى الصادرات) ومدى تنافسية القطاع السياحى المصرى طبقاً لمؤشرات السياحة الدولية</w:t>
      </w:r>
      <w:r w:rsidR="00434BF4">
        <w:rPr>
          <w:rFonts w:hint="cs"/>
          <w:rtl/>
        </w:rPr>
        <w:t>،</w:t>
      </w:r>
      <w:r>
        <w:rPr>
          <w:rFonts w:hint="cs"/>
          <w:rtl/>
        </w:rPr>
        <w:t xml:space="preserve"> كذلك اهتم هذا الفصل بدراسة مفهوم سياحة التراث الثقافى المستدامة وأهميتها.</w:t>
      </w:r>
    </w:p>
    <w:p w:rsidR="00CA1A39" w:rsidRDefault="00CA1A39" w:rsidP="00C72C59">
      <w:pPr>
        <w:rPr>
          <w:rtl/>
        </w:rPr>
      </w:pPr>
      <w:r>
        <w:rPr>
          <w:rFonts w:hint="cs"/>
          <w:rtl/>
        </w:rPr>
        <w:t xml:space="preserve">وتناول </w:t>
      </w:r>
      <w:r w:rsidRPr="0043009E">
        <w:rPr>
          <w:rFonts w:hint="cs"/>
          <w:b/>
          <w:bCs/>
          <w:u w:val="single"/>
          <w:rtl/>
        </w:rPr>
        <w:t>الفصل الثانى</w:t>
      </w:r>
      <w:r>
        <w:rPr>
          <w:rFonts w:hint="cs"/>
          <w:rtl/>
        </w:rPr>
        <w:t xml:space="preserve"> دراسة مناطق التراث الثقافى كمورد سياحى وآليات الاستخدام الأمثل لهذا المورد مع التطبيق على القاهرة التاريخية حيث اهتم بدراسة مدينة القاهرة التاريخية وتميز التراث الثقافى فيها (المبانى الأثرية والمبانى ذات القيمة والحرف التراثية والأنشطة الثقافية)</w:t>
      </w:r>
      <w:r w:rsidR="00434BF4">
        <w:rPr>
          <w:rFonts w:hint="cs"/>
          <w:rtl/>
        </w:rPr>
        <w:t>،</w:t>
      </w:r>
      <w:r>
        <w:rPr>
          <w:rFonts w:hint="cs"/>
          <w:rtl/>
        </w:rPr>
        <w:t xml:space="preserve"> كذلك </w:t>
      </w:r>
      <w:r w:rsidRPr="00F52A13">
        <w:rPr>
          <w:rFonts w:hint="cs"/>
          <w:b/>
          <w:bCs/>
          <w:rtl/>
        </w:rPr>
        <w:t xml:space="preserve">اهتم هذا الفصل بدراسة </w:t>
      </w:r>
      <w:r>
        <w:rPr>
          <w:rFonts w:hint="cs"/>
          <w:rtl/>
        </w:rPr>
        <w:t>التكامل بين الاستثمار السياحى والحفاظ على التراث السياحى لاستدامة التنمية هذا بالإضافة إلى دراسة التحديات التى تتعرض لها مناطق التراث الثقافى وكيفية نحقيق استدامة النشاط السياحى فى هذه المناطق</w:t>
      </w:r>
      <w:r w:rsidR="00434BF4">
        <w:rPr>
          <w:rFonts w:hint="cs"/>
          <w:rtl/>
        </w:rPr>
        <w:t>.</w:t>
      </w:r>
      <w:r w:rsidR="00932894">
        <w:rPr>
          <w:rFonts w:hint="cs"/>
          <w:rtl/>
        </w:rPr>
        <w:t xml:space="preserve"> </w:t>
      </w:r>
      <w:r w:rsidRPr="00F52A13">
        <w:rPr>
          <w:rFonts w:hint="cs"/>
          <w:b/>
          <w:bCs/>
          <w:rtl/>
        </w:rPr>
        <w:t>وتطرق هذا الفصل</w:t>
      </w:r>
      <w:r>
        <w:rPr>
          <w:rFonts w:hint="cs"/>
          <w:rtl/>
        </w:rPr>
        <w:t xml:space="preserve"> أيضا لدراسة مصفوفة سياحة التراث الثقافى المستدامة</w:t>
      </w:r>
      <w:r w:rsidR="00434BF4">
        <w:rPr>
          <w:rFonts w:hint="cs"/>
          <w:rtl/>
        </w:rPr>
        <w:t>،</w:t>
      </w:r>
      <w:r>
        <w:rPr>
          <w:rFonts w:hint="cs"/>
          <w:rtl/>
        </w:rPr>
        <w:t xml:space="preserve"> وأخيراً تناول هذا الفصل دراسة المداخل ا</w:t>
      </w:r>
      <w:r w:rsidR="00C72C59">
        <w:rPr>
          <w:rFonts w:hint="cs"/>
          <w:rtl/>
        </w:rPr>
        <w:t>ل</w:t>
      </w:r>
      <w:r>
        <w:rPr>
          <w:rFonts w:hint="cs"/>
          <w:rtl/>
        </w:rPr>
        <w:t>حديثة للتعامل مع التراث الثقافى مثل مدن التميز ومدن الإبداع والتكنولوجيا الحديثة</w:t>
      </w:r>
      <w:r w:rsidR="00434BF4">
        <w:rPr>
          <w:rFonts w:hint="cs"/>
          <w:rtl/>
        </w:rPr>
        <w:t>.</w:t>
      </w:r>
    </w:p>
    <w:p w:rsidR="00CA1A39" w:rsidRDefault="00CA1A39" w:rsidP="004D501C">
      <w:pPr>
        <w:rPr>
          <w:rtl/>
        </w:rPr>
      </w:pPr>
      <w:r>
        <w:rPr>
          <w:rFonts w:hint="cs"/>
          <w:rtl/>
        </w:rPr>
        <w:lastRenderedPageBreak/>
        <w:t xml:space="preserve">أما </w:t>
      </w:r>
      <w:r w:rsidRPr="00727D3E">
        <w:rPr>
          <w:rFonts w:hint="cs"/>
          <w:b/>
          <w:bCs/>
          <w:u w:val="single"/>
          <w:rtl/>
        </w:rPr>
        <w:t>الفصل الثالث</w:t>
      </w:r>
      <w:r>
        <w:rPr>
          <w:rFonts w:hint="cs"/>
          <w:rtl/>
        </w:rPr>
        <w:t xml:space="preserve"> فقد تناول بالدراسة تقييم الأثر الاقتصادى لبرامج ومشروعات التنمية الحضرية/الإحياء العمرانى والحفاظ على التراث الثقافى بالمدن التاريخية مع التطبيق على مدينة القاهرة التاريخية</w:t>
      </w:r>
      <w:r w:rsidR="00434BF4">
        <w:rPr>
          <w:rFonts w:hint="cs"/>
          <w:rtl/>
        </w:rPr>
        <w:t>.</w:t>
      </w:r>
      <w:r>
        <w:rPr>
          <w:rFonts w:hint="cs"/>
          <w:rtl/>
        </w:rPr>
        <w:t xml:space="preserve"> وقد </w:t>
      </w:r>
      <w:r w:rsidRPr="00727D3E">
        <w:rPr>
          <w:rFonts w:hint="cs"/>
          <w:b/>
          <w:bCs/>
          <w:rtl/>
        </w:rPr>
        <w:t>اختص هذا الفصل</w:t>
      </w:r>
      <w:r>
        <w:rPr>
          <w:rFonts w:hint="cs"/>
          <w:rtl/>
        </w:rPr>
        <w:t xml:space="preserve"> فى البداية بدراسة الأبعاد الاقتصادية فى تقارير مشروعات الإحياء العمرانى والحفاظ على التراث الثقافى فى القاهرة التاريخية مع تقييم المحتوى الاقتصادى لهذه التقارير.</w:t>
      </w:r>
    </w:p>
    <w:p w:rsidR="00CA1A39" w:rsidRDefault="00CA1A39" w:rsidP="004D501C">
      <w:pPr>
        <w:rPr>
          <w:rtl/>
        </w:rPr>
      </w:pPr>
      <w:r>
        <w:rPr>
          <w:rFonts w:hint="cs"/>
          <w:rtl/>
        </w:rPr>
        <w:t xml:space="preserve">ثم </w:t>
      </w:r>
      <w:r w:rsidRPr="00F57128">
        <w:rPr>
          <w:rFonts w:hint="cs"/>
          <w:b/>
          <w:bCs/>
          <w:rtl/>
        </w:rPr>
        <w:t>تناول بعد ذلك دراسة</w:t>
      </w:r>
      <w:r>
        <w:rPr>
          <w:rFonts w:hint="cs"/>
          <w:rtl/>
        </w:rPr>
        <w:t xml:space="preserve"> مناهج تقييم الأثر الاقتصادى لمشروعات التنمية الحضرية/الإحياء العمرانى والحفاظ على التراث الثقافى بالمدن التاريخية والتجارب العالمية المطبقة لها</w:t>
      </w:r>
      <w:r w:rsidR="00434BF4">
        <w:rPr>
          <w:rFonts w:hint="cs"/>
          <w:rtl/>
        </w:rPr>
        <w:t>،</w:t>
      </w:r>
      <w:r>
        <w:rPr>
          <w:rFonts w:hint="cs"/>
          <w:rtl/>
        </w:rPr>
        <w:t xml:space="preserve"> </w:t>
      </w:r>
      <w:r w:rsidRPr="00F57128">
        <w:rPr>
          <w:rFonts w:hint="cs"/>
          <w:b/>
          <w:bCs/>
          <w:rtl/>
        </w:rPr>
        <w:t>وتناول أيضا هذا الفصل</w:t>
      </w:r>
      <w:r>
        <w:rPr>
          <w:rFonts w:hint="cs"/>
          <w:rtl/>
        </w:rPr>
        <w:t xml:space="preserve"> دراسة مناهج تحليل الأثر الاقتصادى لنشاط السياحة الثقافية بالمدن التاريخية والتجارب العالمية المطبقة لها</w:t>
      </w:r>
      <w:r w:rsidR="00434BF4">
        <w:rPr>
          <w:rFonts w:hint="cs"/>
          <w:rtl/>
        </w:rPr>
        <w:t>.</w:t>
      </w:r>
      <w:r>
        <w:rPr>
          <w:rFonts w:hint="cs"/>
          <w:rtl/>
        </w:rPr>
        <w:t xml:space="preserve"> وفى </w:t>
      </w:r>
      <w:r w:rsidRPr="00D17B51">
        <w:rPr>
          <w:rFonts w:hint="cs"/>
          <w:b/>
          <w:bCs/>
          <w:rtl/>
        </w:rPr>
        <w:t>النهاية تناول هذا الفصل</w:t>
      </w:r>
      <w:r>
        <w:rPr>
          <w:rFonts w:hint="cs"/>
          <w:rtl/>
        </w:rPr>
        <w:t xml:space="preserve"> دراسة تجربتين فى مجال تقييم الأثر الاقتصادى للسياحة </w:t>
      </w:r>
      <w:r w:rsidRPr="00D17B51">
        <w:rPr>
          <w:rFonts w:hint="cs"/>
          <w:b/>
          <w:bCs/>
          <w:rtl/>
        </w:rPr>
        <w:t>تناولت التجربة الأولى</w:t>
      </w:r>
      <w:r>
        <w:rPr>
          <w:rFonts w:hint="cs"/>
          <w:rtl/>
        </w:rPr>
        <w:t xml:space="preserve"> دراسة الأثر الاقتصادى الفعلى لقطاع السياحة على الاقتصاد المصرى</w:t>
      </w:r>
      <w:r w:rsidR="00434BF4">
        <w:rPr>
          <w:rFonts w:hint="cs"/>
          <w:rtl/>
        </w:rPr>
        <w:t>،</w:t>
      </w:r>
      <w:r>
        <w:rPr>
          <w:rFonts w:hint="cs"/>
          <w:rtl/>
        </w:rPr>
        <w:t xml:space="preserve"> </w:t>
      </w:r>
      <w:r w:rsidRPr="00D17B51">
        <w:rPr>
          <w:rFonts w:hint="cs"/>
          <w:b/>
          <w:bCs/>
          <w:rtl/>
        </w:rPr>
        <w:t>وتناولت التجربة الثانية</w:t>
      </w:r>
      <w:r>
        <w:rPr>
          <w:rFonts w:hint="cs"/>
          <w:rtl/>
        </w:rPr>
        <w:t xml:space="preserve"> دراسة التأثير الاقتصادى لنشاط السياحة فى المملكة العربية السعودية</w:t>
      </w:r>
      <w:r w:rsidR="00434BF4">
        <w:rPr>
          <w:rFonts w:hint="cs"/>
          <w:rtl/>
        </w:rPr>
        <w:t>.</w:t>
      </w:r>
    </w:p>
    <w:p w:rsidR="00CA1A39" w:rsidRDefault="00CA1A39" w:rsidP="004D501C">
      <w:pPr>
        <w:rPr>
          <w:rtl/>
        </w:rPr>
      </w:pPr>
      <w:r>
        <w:rPr>
          <w:rFonts w:hint="cs"/>
          <w:rtl/>
        </w:rPr>
        <w:t xml:space="preserve">أما </w:t>
      </w:r>
      <w:r w:rsidRPr="00DB648A">
        <w:rPr>
          <w:rFonts w:hint="cs"/>
          <w:b/>
          <w:bCs/>
          <w:u w:val="single"/>
          <w:rtl/>
        </w:rPr>
        <w:t>الفصل الرابع والأخير</w:t>
      </w:r>
      <w:r>
        <w:rPr>
          <w:rFonts w:hint="cs"/>
          <w:rtl/>
        </w:rPr>
        <w:t xml:space="preserve"> فقد اختص بدراسة إدارة وتخطيط مناطق التراث الثقافى من حيث نظم إدارة مناطق التراث الثقافى ومكوناته والتخطيط السياحى لمناطق التراث الثقافى وخطة إدارة مناطق التراث الثقافى فى القاهرة التاريخية وإجراءات تطوير وحماية منطقة القاهرة التاريخية وخطط إدارة مناطق التراث الثقافى المتكاملة حيث تم وضع تصور للخطة الإدارية لمناطق التراث الثقافى فى القاهرة التاريخية</w:t>
      </w:r>
      <w:r w:rsidR="00434BF4">
        <w:rPr>
          <w:rFonts w:hint="cs"/>
          <w:rtl/>
        </w:rPr>
        <w:t>،</w:t>
      </w:r>
      <w:r>
        <w:rPr>
          <w:rFonts w:hint="cs"/>
          <w:rtl/>
        </w:rPr>
        <w:t xml:space="preserve"> </w:t>
      </w:r>
      <w:r w:rsidRPr="00DB648A">
        <w:rPr>
          <w:rFonts w:hint="cs"/>
          <w:b/>
          <w:bCs/>
          <w:rtl/>
        </w:rPr>
        <w:t>وأخيراً تناول هذا الفصل</w:t>
      </w:r>
      <w:r>
        <w:rPr>
          <w:rFonts w:hint="cs"/>
          <w:rtl/>
        </w:rPr>
        <w:t xml:space="preserve"> دراسة متابعة وتقييم آثار الخطط المنفذة الإدارية والسياحية</w:t>
      </w:r>
      <w:r w:rsidR="00434BF4">
        <w:rPr>
          <w:rFonts w:hint="cs"/>
          <w:rtl/>
        </w:rPr>
        <w:t>.</w:t>
      </w:r>
    </w:p>
    <w:p w:rsidR="00CA1A39" w:rsidRDefault="00CA1A39" w:rsidP="004D501C">
      <w:pPr>
        <w:rPr>
          <w:rtl/>
        </w:rPr>
      </w:pPr>
      <w:r>
        <w:rPr>
          <w:rFonts w:hint="cs"/>
          <w:rtl/>
        </w:rPr>
        <w:t xml:space="preserve">وقد أوردنا فى </w:t>
      </w:r>
      <w:r w:rsidRPr="00B51AF3">
        <w:rPr>
          <w:rFonts w:hint="cs"/>
          <w:b/>
          <w:bCs/>
          <w:rtl/>
        </w:rPr>
        <w:t>نهاية هذا الدراسة أهم النتائج والمقترحات</w:t>
      </w:r>
      <w:r>
        <w:rPr>
          <w:rFonts w:hint="cs"/>
          <w:rtl/>
        </w:rPr>
        <w:t xml:space="preserve"> التى توصلنا إليها آملين أن تكون مفيدة للباحثين ولمتخذى القرار</w:t>
      </w:r>
      <w:r w:rsidR="00434BF4">
        <w:rPr>
          <w:rFonts w:hint="cs"/>
          <w:rtl/>
        </w:rPr>
        <w:t>.</w:t>
      </w:r>
    </w:p>
    <w:p w:rsidR="00CA1A39" w:rsidRDefault="00CA1A39" w:rsidP="00A62DA2">
      <w:pPr>
        <w:rPr>
          <w:rtl/>
        </w:rPr>
      </w:pPr>
      <w:r>
        <w:rPr>
          <w:rFonts w:hint="cs"/>
          <w:rtl/>
        </w:rPr>
        <w:t>ولا يسعنى فى النهاية إلا توجيه الشكر لكل من ساهم ف</w:t>
      </w:r>
      <w:r w:rsidR="00A62DA2">
        <w:rPr>
          <w:rFonts w:hint="cs"/>
          <w:rtl/>
        </w:rPr>
        <w:t xml:space="preserve">ى إعداد هذه الدراسة من السادة </w:t>
      </w:r>
      <w:r>
        <w:rPr>
          <w:rFonts w:hint="cs"/>
          <w:rtl/>
        </w:rPr>
        <w:t xml:space="preserve">الأساتذة </w:t>
      </w:r>
      <w:r w:rsidR="00A62DA2">
        <w:rPr>
          <w:rFonts w:hint="cs"/>
          <w:rtl/>
        </w:rPr>
        <w:t>و</w:t>
      </w:r>
      <w:r>
        <w:rPr>
          <w:rFonts w:hint="cs"/>
          <w:rtl/>
        </w:rPr>
        <w:t>الباحثين والباحثين المساعدين فى شكل جيد مع تمنياتى بأن تكون هذه الدراسة قد حققت الهدف من إجرائها.</w:t>
      </w:r>
    </w:p>
    <w:p w:rsidR="00CA1A39" w:rsidRDefault="00CA1A39" w:rsidP="00CA1A39">
      <w:pPr>
        <w:ind w:firstLine="720"/>
        <w:rPr>
          <w:rtl/>
        </w:rPr>
      </w:pPr>
      <w:r>
        <w:rPr>
          <w:rFonts w:hint="cs"/>
          <w:rtl/>
        </w:rPr>
        <w:tab/>
      </w:r>
      <w:r>
        <w:rPr>
          <w:rFonts w:hint="cs"/>
          <w:rtl/>
        </w:rPr>
        <w:tab/>
        <w:t>والله ولى التوفيق</w:t>
      </w:r>
      <w:r w:rsidR="00434BF4">
        <w:rPr>
          <w:rFonts w:hint="cs"/>
          <w:rtl/>
        </w:rPr>
        <w:t>،</w:t>
      </w:r>
      <w:r>
        <w:rPr>
          <w:rFonts w:hint="cs"/>
          <w:rtl/>
        </w:rPr>
        <w:t>،</w:t>
      </w:r>
    </w:p>
    <w:p w:rsidR="00CA1A39" w:rsidRPr="00725552" w:rsidRDefault="00CA1A39" w:rsidP="00CA1A39">
      <w:pPr>
        <w:ind w:firstLine="720"/>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725552">
        <w:rPr>
          <w:rFonts w:hint="cs"/>
          <w:b/>
          <w:bCs/>
          <w:rtl/>
        </w:rPr>
        <w:t>الباحث الرئيسى</w:t>
      </w:r>
    </w:p>
    <w:p w:rsidR="00CA1A39" w:rsidRPr="00152A4E" w:rsidRDefault="00CA1A39" w:rsidP="00CA1A39">
      <w:pPr>
        <w:ind w:firstLine="720"/>
        <w:rPr>
          <w:b/>
          <w:bCs/>
          <w:sz w:val="24"/>
          <w:szCs w:val="24"/>
          <w:rtl/>
        </w:rPr>
      </w:pPr>
    </w:p>
    <w:p w:rsidR="00CA1A39" w:rsidRPr="00152A4E" w:rsidRDefault="00932894" w:rsidP="002B59EF">
      <w:pPr>
        <w:ind w:firstLine="720"/>
        <w:rPr>
          <w:b/>
          <w:bCs/>
          <w:sz w:val="36"/>
          <w:szCs w:val="36"/>
          <w:rtl/>
          <w:lang w:bidi="ar-SA"/>
        </w:rPr>
      </w:pPr>
      <w:r w:rsidRPr="00152A4E">
        <w:rPr>
          <w:rFonts w:hint="cs"/>
          <w:b/>
          <w:bCs/>
          <w:rtl/>
        </w:rPr>
        <w:t xml:space="preserve"> </w:t>
      </w:r>
      <w:r w:rsidR="00CA1A39" w:rsidRPr="00152A4E">
        <w:rPr>
          <w:rFonts w:hint="cs"/>
          <w:b/>
          <w:bCs/>
          <w:rtl/>
        </w:rPr>
        <w:tab/>
      </w:r>
      <w:r w:rsidR="00CA1A39" w:rsidRPr="00152A4E">
        <w:rPr>
          <w:rFonts w:hint="cs"/>
          <w:b/>
          <w:bCs/>
          <w:rtl/>
        </w:rPr>
        <w:tab/>
      </w:r>
      <w:r w:rsidR="00CA1A39" w:rsidRPr="00152A4E">
        <w:rPr>
          <w:rFonts w:hint="cs"/>
          <w:b/>
          <w:bCs/>
          <w:rtl/>
        </w:rPr>
        <w:tab/>
      </w:r>
      <w:r w:rsidR="00CA1A39" w:rsidRPr="00152A4E">
        <w:rPr>
          <w:rFonts w:hint="cs"/>
          <w:b/>
          <w:bCs/>
          <w:rtl/>
        </w:rPr>
        <w:tab/>
      </w:r>
      <w:r w:rsidR="00CA1A39" w:rsidRPr="00152A4E">
        <w:rPr>
          <w:rFonts w:hint="cs"/>
          <w:b/>
          <w:bCs/>
          <w:rtl/>
        </w:rPr>
        <w:tab/>
      </w:r>
      <w:r w:rsidR="00CA1A39" w:rsidRPr="00152A4E">
        <w:rPr>
          <w:rFonts w:hint="cs"/>
          <w:b/>
          <w:bCs/>
          <w:rtl/>
        </w:rPr>
        <w:tab/>
      </w:r>
      <w:r w:rsidR="00CA1A39" w:rsidRPr="00152A4E">
        <w:rPr>
          <w:rFonts w:hint="cs"/>
          <w:b/>
          <w:bCs/>
          <w:rtl/>
        </w:rPr>
        <w:tab/>
      </w:r>
      <w:r w:rsidRPr="00152A4E">
        <w:rPr>
          <w:rFonts w:hint="cs"/>
          <w:b/>
          <w:bCs/>
          <w:rtl/>
        </w:rPr>
        <w:t xml:space="preserve"> </w:t>
      </w:r>
      <w:r w:rsidR="00CA1A39" w:rsidRPr="00152A4E">
        <w:rPr>
          <w:rFonts w:hint="cs"/>
          <w:b/>
          <w:bCs/>
          <w:rtl/>
        </w:rPr>
        <w:t>(أ.د. سلوى محمد مرسى)</w:t>
      </w:r>
      <w:r w:rsidR="00CA1A39" w:rsidRPr="00152A4E">
        <w:rPr>
          <w:rtl/>
        </w:rPr>
        <w:br w:type="page"/>
      </w:r>
    </w:p>
    <w:p w:rsidR="002A439A" w:rsidRPr="004D501C" w:rsidRDefault="002A439A" w:rsidP="004D501C">
      <w:pPr>
        <w:pStyle w:val="Heading1"/>
        <w:rPr>
          <w:rtl/>
        </w:rPr>
      </w:pPr>
      <w:bookmarkStart w:id="7" w:name="_Toc8821507"/>
      <w:r w:rsidRPr="004D501C">
        <w:rPr>
          <w:rFonts w:hint="cs"/>
          <w:rtl/>
        </w:rPr>
        <w:lastRenderedPageBreak/>
        <w:t>الفصل الأول</w:t>
      </w:r>
      <w:r w:rsidR="00A44701" w:rsidRPr="004D501C">
        <w:rPr>
          <w:rtl/>
        </w:rPr>
        <w:br/>
      </w:r>
      <w:r w:rsidRPr="004D501C">
        <w:rPr>
          <w:rFonts w:hint="cs"/>
          <w:rtl/>
        </w:rPr>
        <w:t>الوضع الراهن للقطاع السياحي في مصر وسياحة</w:t>
      </w:r>
      <w:r w:rsidR="008358ED" w:rsidRPr="004D501C">
        <w:t xml:space="preserve"> </w:t>
      </w:r>
      <w:r w:rsidRPr="004D501C">
        <w:rPr>
          <w:rFonts w:hint="cs"/>
          <w:rtl/>
        </w:rPr>
        <w:t>التراث الثقافي المستدامة</w:t>
      </w:r>
      <w:bookmarkEnd w:id="0"/>
      <w:bookmarkEnd w:id="7"/>
    </w:p>
    <w:p w:rsidR="002A439A" w:rsidRPr="002A439A" w:rsidRDefault="00296B59" w:rsidP="009E7372">
      <w:pPr>
        <w:pStyle w:val="Heading2"/>
        <w:spacing w:before="120"/>
        <w:ind w:left="658" w:hanging="658"/>
        <w:rPr>
          <w:rtl/>
        </w:rPr>
      </w:pPr>
      <w:bookmarkStart w:id="8" w:name="_Toc1215995"/>
      <w:bookmarkStart w:id="9" w:name="_Toc8821508"/>
      <w:r w:rsidRPr="00EF750E">
        <w:rPr>
          <w:rFonts w:hint="cs"/>
          <w:u w:val="single"/>
          <w:rtl/>
        </w:rPr>
        <w:t>تمهيد</w:t>
      </w:r>
      <w:bookmarkEnd w:id="8"/>
      <w:bookmarkEnd w:id="9"/>
    </w:p>
    <w:p w:rsidR="002A439A" w:rsidRPr="00353EAC" w:rsidRDefault="002A439A" w:rsidP="00A92AE3">
      <w:pPr>
        <w:pStyle w:val="afterheading"/>
        <w:rPr>
          <w:rtl/>
        </w:rPr>
      </w:pPr>
      <w:r w:rsidRPr="008C69E6">
        <w:rPr>
          <w:rtl/>
        </w:rPr>
        <w:t>تعتبر السياحة أحد اهم القطاعات الاقتصادية</w:t>
      </w:r>
      <w:r w:rsidR="007D5ECB" w:rsidRPr="008C69E6">
        <w:rPr>
          <w:rtl/>
        </w:rPr>
        <w:t xml:space="preserve"> ليس فقط علي المستوى الدولي وإنم</w:t>
      </w:r>
      <w:r w:rsidR="00ED24C6">
        <w:rPr>
          <w:rtl/>
        </w:rPr>
        <w:t xml:space="preserve">ا </w:t>
      </w:r>
      <w:r w:rsidR="00ED24C6">
        <w:rPr>
          <w:rFonts w:hint="cs"/>
          <w:rtl/>
        </w:rPr>
        <w:t>أ</w:t>
      </w:r>
      <w:r w:rsidRPr="008C69E6">
        <w:rPr>
          <w:rtl/>
        </w:rPr>
        <w:t xml:space="preserve">يضا علي المستوى القومى </w:t>
      </w:r>
      <w:r w:rsidRPr="008C69E6">
        <w:rPr>
          <w:rFonts w:hint="cs"/>
          <w:rtl/>
        </w:rPr>
        <w:t>والمحلي</w:t>
      </w:r>
      <w:r w:rsidRPr="008C69E6">
        <w:rPr>
          <w:rtl/>
        </w:rPr>
        <w:t xml:space="preserve"> وذلك لما لديها من قدرة علي تحقيق النمو والتنمية الاقتصادية والاجتماعية للمجتمعات المحلية</w:t>
      </w:r>
      <w:r w:rsidR="00C43108">
        <w:rPr>
          <w:rtl/>
        </w:rPr>
        <w:t xml:space="preserve">، </w:t>
      </w:r>
      <w:r w:rsidRPr="008C69E6">
        <w:rPr>
          <w:rtl/>
        </w:rPr>
        <w:t xml:space="preserve">حيث تعد السياحة من الصناعات التنموية </w:t>
      </w:r>
      <w:r w:rsidR="00A92AE3">
        <w:rPr>
          <w:rFonts w:hint="cs"/>
          <w:rtl/>
        </w:rPr>
        <w:t>المهمة</w:t>
      </w:r>
      <w:r w:rsidRPr="008C69E6">
        <w:rPr>
          <w:rtl/>
        </w:rPr>
        <w:t xml:space="preserve"> لارتباطها بالحيز المكاني ولتأثيرها الفعال علي المجتمعات المحلية و</w:t>
      </w:r>
      <w:r w:rsidR="00353EAC" w:rsidRPr="008C69E6">
        <w:rPr>
          <w:rtl/>
        </w:rPr>
        <w:t>العوامل الاجتماعية المرتبطة به</w:t>
      </w:r>
      <w:r w:rsidR="004B5FC6" w:rsidRPr="008C69E6">
        <w:rPr>
          <w:rtl/>
        </w:rPr>
        <w:t>ا</w:t>
      </w:r>
      <w:r w:rsidR="00353EAC" w:rsidRPr="008C69E6">
        <w:rPr>
          <w:rtl/>
        </w:rPr>
        <w:t>.</w:t>
      </w:r>
      <w:r w:rsidR="008358ED">
        <w:t xml:space="preserve"> </w:t>
      </w:r>
      <w:r w:rsidRPr="00353EAC">
        <w:rPr>
          <w:rFonts w:hint="cs"/>
          <w:rtl/>
        </w:rPr>
        <w:t>بالإضاف</w:t>
      </w:r>
      <w:r w:rsidR="00ED24C6">
        <w:rPr>
          <w:rFonts w:hint="cs"/>
          <w:rtl/>
        </w:rPr>
        <w:t>ة إ</w:t>
      </w:r>
      <w:r w:rsidR="002871E6">
        <w:rPr>
          <w:rFonts w:hint="cs"/>
          <w:rtl/>
        </w:rPr>
        <w:t>لي تداخل وتشابك أ</w:t>
      </w:r>
      <w:r w:rsidRPr="00353EAC">
        <w:rPr>
          <w:rFonts w:hint="cs"/>
          <w:rtl/>
        </w:rPr>
        <w:t>نشطتها مع العديد من الصناعات والقطاعات الأخرى وهو ما جعل</w:t>
      </w:r>
      <w:r w:rsidR="00126415">
        <w:rPr>
          <w:rFonts w:hint="cs"/>
          <w:rtl/>
        </w:rPr>
        <w:t>ها من أكثر الصناعات تأثيراً في أ</w:t>
      </w:r>
      <w:r w:rsidRPr="00353EAC">
        <w:rPr>
          <w:rFonts w:hint="cs"/>
          <w:rtl/>
        </w:rPr>
        <w:t>ى مجتمع</w:t>
      </w:r>
      <w:r w:rsidR="00C43108">
        <w:rPr>
          <w:rFonts w:hint="cs"/>
          <w:rtl/>
        </w:rPr>
        <w:t xml:space="preserve">. </w:t>
      </w:r>
    </w:p>
    <w:p w:rsidR="002A439A" w:rsidRPr="00353EAC" w:rsidRDefault="002A439A" w:rsidP="008358ED">
      <w:pPr>
        <w:rPr>
          <w:rtl/>
        </w:rPr>
      </w:pPr>
      <w:r w:rsidRPr="00353EAC">
        <w:rPr>
          <w:rFonts w:hint="cs"/>
          <w:rtl/>
        </w:rPr>
        <w:t>وتتميز مصر بتنوع المنتج السياحي حيث تعد</w:t>
      </w:r>
      <w:r w:rsidR="007D5ECB" w:rsidRPr="00353EAC">
        <w:rPr>
          <w:rFonts w:hint="cs"/>
          <w:rtl/>
        </w:rPr>
        <w:t xml:space="preserve"> السياحة الأثرية والتاريخية والد</w:t>
      </w:r>
      <w:r w:rsidR="00ED24C6">
        <w:rPr>
          <w:rFonts w:hint="cs"/>
          <w:rtl/>
        </w:rPr>
        <w:t>ينية والثقافية من أهم وأقدم أنواع السياحة هذا إ</w:t>
      </w:r>
      <w:r w:rsidRPr="00353EAC">
        <w:rPr>
          <w:rFonts w:hint="cs"/>
          <w:rtl/>
        </w:rPr>
        <w:t>لي جانب سياحة المؤتمرات والمعارض الدولية وسياحة السفارى الصحراوية وسياحة اليخوت والسياحة البحرية والبيئية</w:t>
      </w:r>
      <w:r w:rsidR="00126415">
        <w:rPr>
          <w:rFonts w:hint="cs"/>
          <w:rtl/>
        </w:rPr>
        <w:t xml:space="preserve"> والعلاجية والرياضية والريفية،هذا بالإضافة إ</w:t>
      </w:r>
      <w:r w:rsidRPr="00353EAC">
        <w:rPr>
          <w:rFonts w:hint="cs"/>
          <w:rtl/>
        </w:rPr>
        <w:t>لي سياحة المهرجانات والفعاليات الترفيهية والثقافية</w:t>
      </w:r>
      <w:r w:rsidR="00C43108">
        <w:rPr>
          <w:rFonts w:hint="cs"/>
          <w:rtl/>
        </w:rPr>
        <w:t xml:space="preserve">. </w:t>
      </w:r>
    </w:p>
    <w:p w:rsidR="002A439A" w:rsidRPr="00353EAC" w:rsidRDefault="002A439A" w:rsidP="00A92AE3">
      <w:pPr>
        <w:rPr>
          <w:rtl/>
        </w:rPr>
      </w:pPr>
      <w:r w:rsidRPr="00353EAC">
        <w:rPr>
          <w:rFonts w:hint="cs"/>
          <w:rtl/>
        </w:rPr>
        <w:t>ونظراً للعديد من المشاكل التى تعرضت لها السياحة في مصر في السنوات الأخيرة نتيجة لموجة ثورات الربيع العربي وبعض العمليات الإرهابية في مصر والتى أدت الى انخفاض النمو السياحي والايرادات السياحية خلال الفترة</w:t>
      </w:r>
      <w:r w:rsidR="007D5ECB" w:rsidRPr="00353EAC">
        <w:rPr>
          <w:rFonts w:hint="cs"/>
          <w:rtl/>
        </w:rPr>
        <w:t xml:space="preserve"> من عام 2011 حتى عام 2016 فقد اه</w:t>
      </w:r>
      <w:r w:rsidRPr="00353EAC">
        <w:rPr>
          <w:rFonts w:hint="cs"/>
          <w:rtl/>
        </w:rPr>
        <w:t>تمت الدولة بوضع استراتيجية لزيادة القدرة التنافسية للسياحة المصرية علي المستوى العالمي</w:t>
      </w:r>
      <w:r w:rsidR="0047609F">
        <w:rPr>
          <w:rFonts w:hint="cs"/>
          <w:rtl/>
        </w:rPr>
        <w:t>،</w:t>
      </w:r>
      <w:r w:rsidRPr="00353EAC">
        <w:rPr>
          <w:rFonts w:hint="cs"/>
          <w:rtl/>
        </w:rPr>
        <w:t xml:space="preserve"> و</w:t>
      </w:r>
      <w:r w:rsidR="007D5ECB" w:rsidRPr="00353EAC">
        <w:rPr>
          <w:rFonts w:hint="cs"/>
          <w:rtl/>
        </w:rPr>
        <w:t>ك</w:t>
      </w:r>
      <w:r w:rsidRPr="00353EAC">
        <w:rPr>
          <w:rFonts w:hint="cs"/>
          <w:rtl/>
        </w:rPr>
        <w:t xml:space="preserve">ذلك </w:t>
      </w:r>
      <w:r w:rsidR="007D5ECB" w:rsidRPr="00353EAC">
        <w:rPr>
          <w:rFonts w:hint="cs"/>
          <w:rtl/>
        </w:rPr>
        <w:t>اهتمت ب</w:t>
      </w:r>
      <w:r w:rsidRPr="00353EAC">
        <w:rPr>
          <w:rFonts w:hint="cs"/>
          <w:rtl/>
        </w:rPr>
        <w:t>جذب المزيد من السائحين عن طريق تنويع المنتج السياحي مع إقامة توازن بين احيتاجات التنمية السياحية والحفاظ علي الموارد الطبيعية</w:t>
      </w:r>
      <w:r w:rsidR="00C43108">
        <w:rPr>
          <w:rFonts w:hint="cs"/>
          <w:rtl/>
        </w:rPr>
        <w:t xml:space="preserve">. </w:t>
      </w:r>
      <w:r w:rsidRPr="00353EAC">
        <w:rPr>
          <w:rFonts w:hint="cs"/>
          <w:rtl/>
        </w:rPr>
        <w:t>لذلك فإننا نرى ان سياحة التراث الثقافي</w:t>
      </w:r>
      <w:r w:rsidR="007D5ECB" w:rsidRPr="00353EAC">
        <w:rPr>
          <w:rFonts w:hint="cs"/>
          <w:rtl/>
        </w:rPr>
        <w:t xml:space="preserve"> المستدامة</w:t>
      </w:r>
      <w:r w:rsidRPr="00353EAC">
        <w:rPr>
          <w:rFonts w:hint="cs"/>
          <w:rtl/>
        </w:rPr>
        <w:t xml:space="preserve"> تعد من الأنشطة السياحية </w:t>
      </w:r>
      <w:r w:rsidR="00A92AE3">
        <w:rPr>
          <w:rFonts w:hint="cs"/>
          <w:rtl/>
        </w:rPr>
        <w:t>المهمة</w:t>
      </w:r>
      <w:r w:rsidRPr="00353EAC">
        <w:rPr>
          <w:rFonts w:hint="cs"/>
          <w:rtl/>
        </w:rPr>
        <w:t xml:space="preserve"> في الترويج للنشاط السياحي المصرى وزيادة قدرة هذا القطاع في النمو </w:t>
      </w:r>
      <w:r w:rsidR="007D5ECB" w:rsidRPr="00353EAC">
        <w:rPr>
          <w:rFonts w:hint="cs"/>
          <w:rtl/>
        </w:rPr>
        <w:t>والازدهار</w:t>
      </w:r>
      <w:r w:rsidR="00C43108">
        <w:rPr>
          <w:rFonts w:hint="cs"/>
          <w:rtl/>
        </w:rPr>
        <w:t xml:space="preserve">. </w:t>
      </w:r>
    </w:p>
    <w:p w:rsidR="004627CC" w:rsidRDefault="00FE2208" w:rsidP="008358ED">
      <w:pPr>
        <w:rPr>
          <w:rtl/>
        </w:rPr>
      </w:pPr>
      <w:r w:rsidRPr="00353EAC">
        <w:rPr>
          <w:rFonts w:hint="cs"/>
          <w:rtl/>
        </w:rPr>
        <w:t>و</w:t>
      </w:r>
      <w:r w:rsidR="002A439A" w:rsidRPr="00353EAC">
        <w:rPr>
          <w:rFonts w:hint="cs"/>
          <w:rtl/>
        </w:rPr>
        <w:t xml:space="preserve">سياحة التراث الثقافي </w:t>
      </w:r>
      <w:r w:rsidRPr="00353EAC">
        <w:rPr>
          <w:rFonts w:hint="cs"/>
          <w:rtl/>
        </w:rPr>
        <w:t xml:space="preserve">المستدامة </w:t>
      </w:r>
      <w:r w:rsidR="002A439A" w:rsidRPr="00353EAC">
        <w:rPr>
          <w:rFonts w:hint="cs"/>
          <w:rtl/>
        </w:rPr>
        <w:t>لا تعتمد فقط علي زيا</w:t>
      </w:r>
      <w:r w:rsidRPr="00353EAC">
        <w:rPr>
          <w:rFonts w:hint="cs"/>
          <w:rtl/>
        </w:rPr>
        <w:t>ر</w:t>
      </w:r>
      <w:r w:rsidR="002A439A" w:rsidRPr="00353EAC">
        <w:rPr>
          <w:rFonts w:hint="cs"/>
          <w:rtl/>
        </w:rPr>
        <w:t>ة الاماكن الأثرية والمعالم التاريخية والمتاحف وإنما تمتد لتشمل اشكال التعبير الفنى والثقافي مثل حضور الفعاليات الثقافية والمناسبات والأنشطة المختلفة مثل الحفلات الموسيقية وحفلات الأوبرا والمعارض الفنية</w:t>
      </w:r>
      <w:r w:rsidR="004627CC">
        <w:rPr>
          <w:rFonts w:hint="cs"/>
          <w:rtl/>
        </w:rPr>
        <w:t xml:space="preserve"> المختلفة الخاصة بالحرف اليدوية</w:t>
      </w:r>
      <w:r w:rsidR="002A439A" w:rsidRPr="00353EAC">
        <w:rPr>
          <w:rFonts w:hint="cs"/>
          <w:rtl/>
        </w:rPr>
        <w:t>، ومعارض الفنون التشكيلية والأزياء والمأكولات الشعبية</w:t>
      </w:r>
      <w:r w:rsidR="00C43108">
        <w:rPr>
          <w:rFonts w:hint="cs"/>
          <w:rtl/>
        </w:rPr>
        <w:t xml:space="preserve">، </w:t>
      </w:r>
      <w:r w:rsidR="002A439A" w:rsidRPr="00353EAC">
        <w:rPr>
          <w:rFonts w:hint="cs"/>
          <w:rtl/>
        </w:rPr>
        <w:t xml:space="preserve">وكذلك حضور </w:t>
      </w:r>
      <w:r w:rsidR="002A439A" w:rsidRPr="00353EAC">
        <w:rPr>
          <w:rFonts w:hint="cs"/>
          <w:rtl/>
        </w:rPr>
        <w:lastRenderedPageBreak/>
        <w:t>المؤتمرات والندوات واللقاءات العلمية والمهرجات التاريخية والأعياد الدينية والفلكورية والفنية</w:t>
      </w:r>
      <w:r w:rsidRPr="00353EAC">
        <w:rPr>
          <w:rFonts w:hint="cs"/>
          <w:rtl/>
        </w:rPr>
        <w:t xml:space="preserve"> والمسابقات والفعاليات الرياضية</w:t>
      </w:r>
      <w:r w:rsidR="004627CC">
        <w:rPr>
          <w:rFonts w:hint="cs"/>
          <w:rtl/>
        </w:rPr>
        <w:t>.</w:t>
      </w:r>
      <w:r w:rsidR="00C43108">
        <w:rPr>
          <w:rFonts w:hint="cs"/>
          <w:rtl/>
        </w:rPr>
        <w:t xml:space="preserve"> </w:t>
      </w:r>
    </w:p>
    <w:p w:rsidR="002A439A" w:rsidRDefault="00FE2208" w:rsidP="008358ED">
      <w:pPr>
        <w:rPr>
          <w:rtl/>
        </w:rPr>
      </w:pPr>
      <w:r w:rsidRPr="00353EAC">
        <w:rPr>
          <w:rFonts w:hint="cs"/>
          <w:rtl/>
        </w:rPr>
        <w:t>وسوف نتناول بالدراسة في هذا الفصل الوضع الراهن للقطاع السياحي في مصر وسياحة التراث الثقافي المستدامة</w:t>
      </w:r>
      <w:r w:rsidR="00C43108">
        <w:rPr>
          <w:rtl/>
        </w:rPr>
        <w:t>.</w:t>
      </w:r>
    </w:p>
    <w:p w:rsidR="00F74AC6" w:rsidRPr="008C69E6" w:rsidRDefault="002A439A" w:rsidP="00030432">
      <w:pPr>
        <w:pStyle w:val="Heading2"/>
        <w:rPr>
          <w:rtl/>
        </w:rPr>
      </w:pPr>
      <w:bookmarkStart w:id="10" w:name="_Toc1215996"/>
      <w:bookmarkStart w:id="11" w:name="_Toc8821509"/>
      <w:r w:rsidRPr="008C69E6">
        <w:rPr>
          <w:rFonts w:hint="cs"/>
          <w:rtl/>
        </w:rPr>
        <w:t>1-</w:t>
      </w:r>
      <w:r w:rsidR="00030432">
        <w:rPr>
          <w:rFonts w:hint="cs"/>
          <w:rtl/>
        </w:rPr>
        <w:t>1</w:t>
      </w:r>
      <w:r w:rsidRPr="008C69E6">
        <w:rPr>
          <w:rFonts w:hint="cs"/>
          <w:rtl/>
        </w:rPr>
        <w:t xml:space="preserve"> </w:t>
      </w:r>
      <w:r w:rsidR="00F74AC6" w:rsidRPr="008358ED">
        <w:rPr>
          <w:rFonts w:hint="cs"/>
          <w:rtl/>
        </w:rPr>
        <w:t>الأهمية</w:t>
      </w:r>
      <w:r w:rsidR="00F74AC6" w:rsidRPr="002871E6">
        <w:rPr>
          <w:rFonts w:hint="cs"/>
          <w:rtl/>
        </w:rPr>
        <w:t xml:space="preserve"> الاقتصادية للقطاع السياحى</w:t>
      </w:r>
      <w:bookmarkEnd w:id="10"/>
      <w:bookmarkEnd w:id="11"/>
    </w:p>
    <w:p w:rsidR="00F74AC6" w:rsidRDefault="00F74AC6" w:rsidP="008358ED">
      <w:pPr>
        <w:pStyle w:val="afterheading"/>
        <w:rPr>
          <w:rtl/>
        </w:rPr>
      </w:pPr>
      <w:r w:rsidRPr="00F74AC6">
        <w:rPr>
          <w:rFonts w:hint="cs"/>
          <w:rtl/>
        </w:rPr>
        <w:t>يعتبر</w:t>
      </w:r>
      <w:r w:rsidRPr="00F74AC6">
        <w:rPr>
          <w:rFonts w:hint="cs"/>
          <w:b/>
          <w:bCs/>
          <w:rtl/>
        </w:rPr>
        <w:t xml:space="preserve"> </w:t>
      </w:r>
      <w:r w:rsidRPr="002871E6">
        <w:rPr>
          <w:rFonts w:hint="cs"/>
          <w:rtl/>
        </w:rPr>
        <w:t>القطاع السياحى</w:t>
      </w:r>
      <w:r>
        <w:rPr>
          <w:rFonts w:hint="cs"/>
          <w:b/>
          <w:bCs/>
          <w:rtl/>
        </w:rPr>
        <w:t xml:space="preserve"> </w:t>
      </w:r>
      <w:r w:rsidRPr="00F74AC6">
        <w:rPr>
          <w:rFonts w:hint="cs"/>
          <w:rtl/>
        </w:rPr>
        <w:t xml:space="preserve">من أهم القطاعات الاقتصادية ليس فقط على المستوى الدولى ولكن أيضا على </w:t>
      </w:r>
      <w:r w:rsidRPr="008358ED">
        <w:rPr>
          <w:rFonts w:hint="cs"/>
          <w:rtl/>
        </w:rPr>
        <w:t>المستوى</w:t>
      </w:r>
      <w:r w:rsidRPr="00F74AC6">
        <w:rPr>
          <w:rFonts w:hint="cs"/>
          <w:rtl/>
        </w:rPr>
        <w:t xml:space="preserve"> المحلى والقومى </w:t>
      </w:r>
      <w:r w:rsidR="004B5FC6">
        <w:rPr>
          <w:rFonts w:hint="cs"/>
          <w:rtl/>
        </w:rPr>
        <w:t xml:space="preserve">كما سبق وأن ذكرنا </w:t>
      </w:r>
      <w:r w:rsidRPr="00F74AC6">
        <w:rPr>
          <w:rFonts w:hint="cs"/>
          <w:rtl/>
        </w:rPr>
        <w:t>وذلك لما يتمتع به من أهمية كبيرة فى دعم عملية التنمية الشاملة اقتصادياً واجتماعياً وثقافياً وسياسياً ونفسياً</w:t>
      </w:r>
      <w:r w:rsidR="00C43108">
        <w:rPr>
          <w:rFonts w:hint="cs"/>
          <w:rtl/>
        </w:rPr>
        <w:t>.</w:t>
      </w:r>
    </w:p>
    <w:p w:rsidR="0057058B" w:rsidRPr="00F74AC6" w:rsidRDefault="0057058B" w:rsidP="00A92AE3">
      <w:pPr>
        <w:rPr>
          <w:rtl/>
        </w:rPr>
      </w:pPr>
      <w:r>
        <w:rPr>
          <w:rFonts w:hint="cs"/>
          <w:rtl/>
        </w:rPr>
        <w:t xml:space="preserve">كذلك يعد </w:t>
      </w:r>
      <w:r w:rsidRPr="002871E6">
        <w:rPr>
          <w:rFonts w:hint="cs"/>
          <w:rtl/>
        </w:rPr>
        <w:t>القطاعى السياحى</w:t>
      </w:r>
      <w:r>
        <w:rPr>
          <w:rFonts w:hint="cs"/>
          <w:rtl/>
        </w:rPr>
        <w:t xml:space="preserve"> من القطاعات التنموية </w:t>
      </w:r>
      <w:r w:rsidR="00A92AE3">
        <w:rPr>
          <w:rFonts w:hint="cs"/>
          <w:rtl/>
        </w:rPr>
        <w:t>المهمة</w:t>
      </w:r>
      <w:r>
        <w:rPr>
          <w:rFonts w:hint="cs"/>
          <w:rtl/>
        </w:rPr>
        <w:t xml:space="preserve"> لارتباطه بالحيز المكانى والعمرانى وتأثيره الفعال على المجتمعات المحلية والعوامل الاجتماعية المرتبطة بهذه المجتمعات</w:t>
      </w:r>
      <w:r w:rsidR="00C43108">
        <w:rPr>
          <w:rFonts w:hint="cs"/>
          <w:rtl/>
        </w:rPr>
        <w:t xml:space="preserve">، </w:t>
      </w:r>
      <w:r>
        <w:rPr>
          <w:rFonts w:hint="cs"/>
          <w:rtl/>
        </w:rPr>
        <w:t>وكذلك تداخل وتشابك أنشطة القطاع السياحى مع العديد من الصناعات والقطاعات الأخرى وهو ما يجعله من أكثر الصناعات تأثيراً فى العديد من المجتمعات السياحية</w:t>
      </w:r>
      <w:r w:rsidR="00C43108">
        <w:rPr>
          <w:rFonts w:hint="cs"/>
          <w:rtl/>
        </w:rPr>
        <w:t>.</w:t>
      </w:r>
    </w:p>
    <w:p w:rsidR="00381417" w:rsidRDefault="00381417" w:rsidP="00A92AE3">
      <w:pPr>
        <w:rPr>
          <w:rtl/>
        </w:rPr>
      </w:pPr>
      <w:r w:rsidRPr="00381417">
        <w:rPr>
          <w:rFonts w:hint="cs"/>
          <w:rtl/>
        </w:rPr>
        <w:t xml:space="preserve">ويعد </w:t>
      </w:r>
      <w:r w:rsidRPr="002871E6">
        <w:rPr>
          <w:rFonts w:hint="cs"/>
          <w:rtl/>
        </w:rPr>
        <w:t>القطاع السياحى</w:t>
      </w:r>
      <w:r w:rsidRPr="00381417">
        <w:rPr>
          <w:rFonts w:hint="cs"/>
          <w:rtl/>
        </w:rPr>
        <w:t xml:space="preserve"> أحد المصادر </w:t>
      </w:r>
      <w:r w:rsidR="00A92AE3">
        <w:rPr>
          <w:rFonts w:hint="cs"/>
          <w:rtl/>
        </w:rPr>
        <w:t>المهمة</w:t>
      </w:r>
      <w:r w:rsidRPr="00381417">
        <w:rPr>
          <w:rFonts w:hint="cs"/>
          <w:rtl/>
        </w:rPr>
        <w:t xml:space="preserve"> للدخل القومى</w:t>
      </w:r>
      <w:r>
        <w:rPr>
          <w:rFonts w:hint="cs"/>
          <w:rtl/>
        </w:rPr>
        <w:t xml:space="preserve"> والعملة الأجنبية للاقتصاد المصرى وذلك لما تتمتع به </w:t>
      </w:r>
      <w:r w:rsidRPr="002871E6">
        <w:rPr>
          <w:rFonts w:hint="cs"/>
          <w:rtl/>
        </w:rPr>
        <w:t>مصر</w:t>
      </w:r>
      <w:r w:rsidRPr="00381417">
        <w:rPr>
          <w:rFonts w:hint="cs"/>
          <w:b/>
          <w:bCs/>
          <w:rtl/>
        </w:rPr>
        <w:t xml:space="preserve"> </w:t>
      </w:r>
      <w:r>
        <w:rPr>
          <w:rFonts w:hint="cs"/>
          <w:rtl/>
        </w:rPr>
        <w:t>من العديد من مقومات الجذب السياحى مثل السياحة الأثرية والتاريخية والدينية والثقافية والسياحة الترفيهية وسياحة المؤتمرات والمعارض الدولية وسياحة السفارى والسياحة البيئية والعلاجية والرياضة وسياحة المهرجانات والفعاليات الثقافية وسياحة الغوص وغيرها من المقومات السياحية الأخرى</w:t>
      </w:r>
      <w:r w:rsidR="00C43108">
        <w:rPr>
          <w:rFonts w:hint="cs"/>
          <w:rtl/>
        </w:rPr>
        <w:t>.</w:t>
      </w:r>
    </w:p>
    <w:p w:rsidR="00C7185E" w:rsidRDefault="00C7185E" w:rsidP="00A92AE3">
      <w:pPr>
        <w:rPr>
          <w:rtl/>
        </w:rPr>
      </w:pPr>
      <w:r>
        <w:rPr>
          <w:rFonts w:hint="cs"/>
          <w:rtl/>
        </w:rPr>
        <w:t>لذا فإن مصر بفضل ما تتمتع به من المناخ الملائم وتنوع المنتج السياحى فإنها تعد مقصد سياحى متكامل تتعدد فيه الأنشطة السياحية المختلفة على امتداد محافظات الجمهورية</w:t>
      </w:r>
      <w:r w:rsidR="00C43108">
        <w:rPr>
          <w:rFonts w:hint="cs"/>
          <w:rtl/>
        </w:rPr>
        <w:t>.</w:t>
      </w:r>
      <w:r w:rsidR="00A92AE3">
        <w:rPr>
          <w:rFonts w:hint="cs"/>
          <w:rtl/>
        </w:rPr>
        <w:t xml:space="preserve"> مما هو جدير بالاشارة</w:t>
      </w:r>
      <w:r>
        <w:rPr>
          <w:rFonts w:hint="cs"/>
          <w:rtl/>
        </w:rPr>
        <w:t xml:space="preserve"> أن </w:t>
      </w:r>
      <w:r w:rsidRPr="002871E6">
        <w:rPr>
          <w:rFonts w:hint="cs"/>
          <w:rtl/>
        </w:rPr>
        <w:t>مساهمة القطاع السياحى فى النشاط الاقتصادى</w:t>
      </w:r>
      <w:r>
        <w:rPr>
          <w:rFonts w:hint="cs"/>
          <w:rtl/>
        </w:rPr>
        <w:t xml:space="preserve"> وخلق فرص عمل وبناء القدرات المحلية وزيادة مستوى المعيشة يتوقف على عدة عوامل رئيسية :-</w:t>
      </w:r>
    </w:p>
    <w:p w:rsidR="00C7185E" w:rsidRDefault="00C7185E" w:rsidP="009044AC">
      <w:pPr>
        <w:pStyle w:val="ListParagraph"/>
        <w:numPr>
          <w:ilvl w:val="0"/>
          <w:numId w:val="3"/>
        </w:numPr>
        <w:ind w:left="374" w:hanging="284"/>
      </w:pPr>
      <w:r>
        <w:rPr>
          <w:rFonts w:hint="cs"/>
          <w:rtl/>
        </w:rPr>
        <w:t>مدى إندماج قطاع السياحة فى الاقتصاد الوطنى من خلال روابط أمامية وخلفية مع القطاعات الأخرى والإندماج فى سلاسل القيمة الإقليمية والعالمية</w:t>
      </w:r>
      <w:r w:rsidR="00C43108">
        <w:rPr>
          <w:rFonts w:hint="cs"/>
          <w:rtl/>
        </w:rPr>
        <w:t>.</w:t>
      </w:r>
    </w:p>
    <w:p w:rsidR="00C7185E" w:rsidRDefault="00C7185E" w:rsidP="009044AC">
      <w:pPr>
        <w:pStyle w:val="ListParagraph"/>
        <w:numPr>
          <w:ilvl w:val="0"/>
          <w:numId w:val="3"/>
        </w:numPr>
        <w:ind w:left="374" w:hanging="284"/>
      </w:pPr>
      <w:r>
        <w:rPr>
          <w:rFonts w:hint="cs"/>
          <w:rtl/>
        </w:rPr>
        <w:t>مدى استخدام الإيرادات السياحية بالعملة الأجنبية فى تطوير البنية التحتية ودعم المنشآت الصغيرة والمتوسطة والنهوض بالمهارات والمؤسسات ا</w:t>
      </w:r>
      <w:r w:rsidR="00586C9C">
        <w:rPr>
          <w:rFonts w:hint="cs"/>
          <w:rtl/>
        </w:rPr>
        <w:t>للازمة لإنشاء اقتصاد محلى قو</w:t>
      </w:r>
      <w:r>
        <w:rPr>
          <w:rFonts w:hint="cs"/>
          <w:rtl/>
        </w:rPr>
        <w:t>ى</w:t>
      </w:r>
      <w:r w:rsidR="00C43108">
        <w:rPr>
          <w:rFonts w:hint="cs"/>
          <w:rtl/>
        </w:rPr>
        <w:t>.</w:t>
      </w:r>
    </w:p>
    <w:p w:rsidR="00C7185E" w:rsidRDefault="00296B59" w:rsidP="009044AC">
      <w:pPr>
        <w:pStyle w:val="ListParagraph"/>
        <w:numPr>
          <w:ilvl w:val="0"/>
          <w:numId w:val="3"/>
        </w:numPr>
        <w:ind w:left="374" w:hanging="284"/>
      </w:pPr>
      <w:r>
        <w:rPr>
          <w:rFonts w:hint="cs"/>
          <w:rtl/>
        </w:rPr>
        <w:t xml:space="preserve">مدى قدرة </w:t>
      </w:r>
      <w:r w:rsidR="00C7185E">
        <w:rPr>
          <w:rFonts w:hint="cs"/>
          <w:rtl/>
        </w:rPr>
        <w:t>السياسات والاستراتيجيات التى تضعها الحكومة على زياد</w:t>
      </w:r>
      <w:r w:rsidR="00586C9C">
        <w:rPr>
          <w:rFonts w:hint="cs"/>
          <w:rtl/>
        </w:rPr>
        <w:t>ة</w:t>
      </w:r>
      <w:r w:rsidR="00C7185E">
        <w:rPr>
          <w:rFonts w:hint="cs"/>
          <w:rtl/>
        </w:rPr>
        <w:t xml:space="preserve"> الاستثمار المحلى والأجنبى فى القطاع السياحى ونقل التكنولوجيا والمعرفة وتدعيم الأنشطة كثيفة العمالة</w:t>
      </w:r>
      <w:r w:rsidR="00C43108">
        <w:rPr>
          <w:rFonts w:hint="cs"/>
          <w:rtl/>
        </w:rPr>
        <w:t>.</w:t>
      </w:r>
    </w:p>
    <w:p w:rsidR="00C7185E" w:rsidRDefault="00A92AE3" w:rsidP="008358ED">
      <w:pPr>
        <w:rPr>
          <w:rtl/>
        </w:rPr>
      </w:pPr>
      <w:r>
        <w:rPr>
          <w:rFonts w:hint="cs"/>
          <w:rtl/>
        </w:rPr>
        <w:lastRenderedPageBreak/>
        <w:t>ومما هو جدير بالذكر</w:t>
      </w:r>
      <w:r w:rsidR="00C7185E">
        <w:rPr>
          <w:rFonts w:hint="cs"/>
          <w:rtl/>
        </w:rPr>
        <w:t xml:space="preserve"> أن </w:t>
      </w:r>
      <w:r w:rsidR="00C7185E" w:rsidRPr="002871E6">
        <w:rPr>
          <w:rFonts w:hint="cs"/>
          <w:rtl/>
        </w:rPr>
        <w:t>أهمية القطاع السياحى</w:t>
      </w:r>
      <w:r w:rsidR="00C7185E">
        <w:rPr>
          <w:rFonts w:hint="cs"/>
          <w:rtl/>
        </w:rPr>
        <w:t xml:space="preserve"> ترجع إلى قدرته فى حث النشاط الاقتصادى على نطاق واسع وذلك يرجع إلى قدرته فى إقامة الروابط الأمامية والخلفية مع القطاعات الأخرى</w:t>
      </w:r>
      <w:r w:rsidR="00C43108">
        <w:rPr>
          <w:rFonts w:hint="cs"/>
          <w:rtl/>
        </w:rPr>
        <w:t xml:space="preserve">. </w:t>
      </w:r>
      <w:r w:rsidR="00C7185E">
        <w:rPr>
          <w:rFonts w:hint="cs"/>
          <w:rtl/>
        </w:rPr>
        <w:t>فهذه الروابط تحفز من أثر المضاعف الذى تترتب عليه فوائد اقتصادية كبيرة على الاقتصاد القومى وخلق فرص عمل ورفع مستوى المعيشة</w:t>
      </w:r>
      <w:r w:rsidR="00C43108">
        <w:rPr>
          <w:rFonts w:hint="cs"/>
          <w:rtl/>
        </w:rPr>
        <w:t>.</w:t>
      </w:r>
    </w:p>
    <w:p w:rsidR="00FC0F88" w:rsidRDefault="00FC0F88" w:rsidP="00A92AE3">
      <w:pPr>
        <w:rPr>
          <w:rtl/>
        </w:rPr>
      </w:pPr>
      <w:r>
        <w:rPr>
          <w:rFonts w:hint="cs"/>
          <w:rtl/>
        </w:rPr>
        <w:t xml:space="preserve">وتتمثل </w:t>
      </w:r>
      <w:r w:rsidRPr="002871E6">
        <w:rPr>
          <w:rFonts w:hint="cs"/>
          <w:rtl/>
        </w:rPr>
        <w:t>الروابط الخلفية</w:t>
      </w:r>
      <w:r>
        <w:rPr>
          <w:rFonts w:hint="cs"/>
          <w:rtl/>
        </w:rPr>
        <w:t xml:space="preserve"> فى تطوير خدمات البنية التحتية الأساسية كالطاقة والإتصالات والخدمات البيئية والزراعة والتصنيع </w:t>
      </w:r>
      <w:r w:rsidR="00A92AE3">
        <w:rPr>
          <w:rFonts w:hint="cs"/>
          <w:rtl/>
        </w:rPr>
        <w:t xml:space="preserve">علاوة علي </w:t>
      </w:r>
      <w:r>
        <w:rPr>
          <w:rFonts w:hint="cs"/>
          <w:rtl/>
        </w:rPr>
        <w:t>خدمات الدعم الأخرى</w:t>
      </w:r>
      <w:r w:rsidR="00C43108">
        <w:rPr>
          <w:rFonts w:hint="cs"/>
          <w:rtl/>
        </w:rPr>
        <w:t>.</w:t>
      </w:r>
      <w:r w:rsidR="00A92AE3">
        <w:rPr>
          <w:rFonts w:hint="cs"/>
          <w:rtl/>
        </w:rPr>
        <w:t xml:space="preserve"> </w:t>
      </w:r>
      <w:r>
        <w:rPr>
          <w:rFonts w:hint="cs"/>
          <w:rtl/>
        </w:rPr>
        <w:t xml:space="preserve">فى حين </w:t>
      </w:r>
      <w:r w:rsidRPr="002871E6">
        <w:rPr>
          <w:rFonts w:hint="cs"/>
          <w:rtl/>
        </w:rPr>
        <w:t>تتمثل الروابط الأمامية مع القطاعات</w:t>
      </w:r>
      <w:r>
        <w:rPr>
          <w:rFonts w:hint="cs"/>
          <w:rtl/>
        </w:rPr>
        <w:t xml:space="preserve"> التى تقدم خدمات للسياح مثل الخدمات المالية والإتصالات وتجارة التجزئة والخدمات الترفيهية والأمنية والصحية وخدمات الضيافة هذا بالإضافة إلى خدمات أخرى داعمة للقطاع السياحى مثل المطارات والطرق والموانىء والمستشفيات والمصارف وهى مرافق ضرورية لإتاحة خدمات عالية الجودة وإنشاء وجهة سياحية تنافسية</w:t>
      </w:r>
      <w:r w:rsidR="00C43108">
        <w:rPr>
          <w:rFonts w:hint="cs"/>
          <w:rtl/>
        </w:rPr>
        <w:t>.</w:t>
      </w:r>
    </w:p>
    <w:p w:rsidR="00AF4BB4" w:rsidRDefault="00A92AE3" w:rsidP="00A92AE3">
      <w:pPr>
        <w:rPr>
          <w:rtl/>
        </w:rPr>
      </w:pPr>
      <w:r>
        <w:rPr>
          <w:rFonts w:hint="cs"/>
          <w:rtl/>
        </w:rPr>
        <w:t>ومن ثم فإ</w:t>
      </w:r>
      <w:r w:rsidR="00AF4BB4">
        <w:rPr>
          <w:rFonts w:hint="cs"/>
          <w:rtl/>
        </w:rPr>
        <w:t>ن اقا</w:t>
      </w:r>
      <w:r w:rsidR="003C0DDC">
        <w:rPr>
          <w:rFonts w:hint="cs"/>
          <w:rtl/>
        </w:rPr>
        <w:t xml:space="preserve">مة هذه الروابط وفعاليتها تقتضى </w:t>
      </w:r>
      <w:r w:rsidR="00AF4BB4">
        <w:rPr>
          <w:rFonts w:hint="cs"/>
          <w:rtl/>
        </w:rPr>
        <w:t>وضع استراتيجية سياحية فعالة وأطر تنظيمية ومؤسسية محددة الأهداف وحوافز كافية لتشجيع الاستثمار الخاص على الاستثمار فى النشاط السياحى</w:t>
      </w:r>
      <w:r w:rsidR="00C43108">
        <w:rPr>
          <w:rFonts w:hint="cs"/>
          <w:rtl/>
        </w:rPr>
        <w:t>.</w:t>
      </w:r>
    </w:p>
    <w:p w:rsidR="00030432" w:rsidRDefault="00AF4BB4" w:rsidP="00030432">
      <w:pPr>
        <w:rPr>
          <w:b/>
          <w:bCs/>
        </w:rPr>
      </w:pPr>
      <w:r>
        <w:rPr>
          <w:rFonts w:hint="cs"/>
          <w:rtl/>
        </w:rPr>
        <w:t xml:space="preserve">ويوضح لنا الشكل </w:t>
      </w:r>
      <w:r w:rsidR="00030432">
        <w:rPr>
          <w:rFonts w:hint="cs"/>
          <w:rtl/>
        </w:rPr>
        <w:t>(1-1)</w:t>
      </w:r>
      <w:r>
        <w:rPr>
          <w:rFonts w:hint="cs"/>
          <w:rtl/>
        </w:rPr>
        <w:t xml:space="preserve"> أهمية القطاع السياحى وارتباطه بالقطاعات الأخرى</w:t>
      </w:r>
      <w:r w:rsidR="00030432">
        <w:rPr>
          <w:rtl/>
        </w:rPr>
        <w:t xml:space="preserve"> مثل قطاع الفنادق والمنتجعات السياحية وقطاع النقل (الجوى والبحرى والبرى) والقطاع الزراعى والمنتجات والصناعات الزراعية وقطاع الترفيه والمنتجات الحرفية والصناعات الأخرى المرتبطة بالقطاع السياحى وغيرها من الأنشطة </w:t>
      </w:r>
      <w:r w:rsidR="00030432">
        <w:rPr>
          <w:rFonts w:hint="cs"/>
          <w:rtl/>
        </w:rPr>
        <w:t xml:space="preserve">المتنوعة </w:t>
      </w:r>
      <w:r w:rsidR="00030432">
        <w:rPr>
          <w:rtl/>
        </w:rPr>
        <w:t>الأخرى</w:t>
      </w:r>
      <w:r w:rsidR="00030432">
        <w:rPr>
          <w:b/>
          <w:bCs/>
          <w:rtl/>
        </w:rPr>
        <w:t>.</w:t>
      </w:r>
    </w:p>
    <w:p w:rsidR="00C50E75" w:rsidRPr="00030432" w:rsidRDefault="00C50E75" w:rsidP="00030432">
      <w:pPr>
        <w:rPr>
          <w:rtl/>
        </w:rPr>
      </w:pPr>
    </w:p>
    <w:p w:rsidR="00C50E75" w:rsidRDefault="00C50E75" w:rsidP="008358ED">
      <w:pPr>
        <w:bidi w:val="0"/>
        <w:rPr>
          <w:sz w:val="24"/>
          <w:szCs w:val="24"/>
          <w:rtl/>
        </w:rPr>
      </w:pPr>
      <w:r>
        <w:rPr>
          <w:rtl/>
        </w:rPr>
        <w:br w:type="page"/>
      </w:r>
    </w:p>
    <w:p w:rsidR="00AF4BB4" w:rsidRPr="00B644C4" w:rsidRDefault="00693909" w:rsidP="00447DF4">
      <w:pPr>
        <w:pStyle w:val="Caption"/>
        <w:rPr>
          <w:rtl/>
        </w:rPr>
      </w:pPr>
      <w:bookmarkStart w:id="12" w:name="_Toc1215963"/>
      <w:bookmarkStart w:id="13" w:name="_Toc8821681"/>
      <w:r>
        <w:rPr>
          <w:rtl/>
        </w:rPr>
        <w:lastRenderedPageBreak/>
        <w:t>شكل رقم (</w:t>
      </w:r>
      <w:r w:rsidR="00C71A04">
        <w:rPr>
          <w:rFonts w:hint="cs"/>
          <w:rtl/>
        </w:rPr>
        <w:t>1-1</w:t>
      </w:r>
      <w:r>
        <w:rPr>
          <w:rFonts w:hint="cs"/>
          <w:noProof/>
          <w:rtl/>
        </w:rPr>
        <w:t>)</w:t>
      </w:r>
      <w:r w:rsidR="00AF4BB4" w:rsidRPr="00B644C4">
        <w:rPr>
          <w:rFonts w:hint="cs"/>
          <w:rtl/>
        </w:rPr>
        <w:t>أهمية القطاع السياحى وارتباطه بالقطاعات الأخرى</w:t>
      </w:r>
      <w:bookmarkEnd w:id="12"/>
      <w:bookmarkEnd w:id="13"/>
    </w:p>
    <w:p w:rsidR="009F0E0B" w:rsidRPr="00180E67" w:rsidRDefault="00AE4832" w:rsidP="008358ED">
      <w:pPr>
        <w:rPr>
          <w:sz w:val="24"/>
          <w:szCs w:val="24"/>
          <w:rtl/>
        </w:rPr>
      </w:pPr>
      <w:r w:rsidRPr="00AE4832">
        <w:rPr>
          <w:noProof/>
          <w:lang w:bidi="ar-SA"/>
        </w:rPr>
        <mc:AlternateContent>
          <mc:Choice Requires="wpg">
            <w:drawing>
              <wp:anchor distT="0" distB="0" distL="114300" distR="114300" simplePos="0" relativeHeight="251661312" behindDoc="0" locked="0" layoutInCell="1" allowOverlap="1" wp14:anchorId="043EFFA7" wp14:editId="7FE25F50">
                <wp:simplePos x="0" y="0"/>
                <wp:positionH relativeFrom="column">
                  <wp:posOffset>16262</wp:posOffset>
                </wp:positionH>
                <wp:positionV relativeFrom="paragraph">
                  <wp:posOffset>37078</wp:posOffset>
                </wp:positionV>
                <wp:extent cx="5143500" cy="7683500"/>
                <wp:effectExtent l="0" t="0" r="19050" b="12700"/>
                <wp:wrapNone/>
                <wp:docPr id="84" name="Group 174"/>
                <wp:cNvGraphicFramePr/>
                <a:graphic xmlns:a="http://schemas.openxmlformats.org/drawingml/2006/main">
                  <a:graphicData uri="http://schemas.microsoft.com/office/word/2010/wordprocessingGroup">
                    <wpg:wgp>
                      <wpg:cNvGrpSpPr/>
                      <wpg:grpSpPr>
                        <a:xfrm>
                          <a:off x="0" y="0"/>
                          <a:ext cx="5143500" cy="7683500"/>
                          <a:chOff x="-140905" y="0"/>
                          <a:chExt cx="9549342" cy="6927360"/>
                        </a:xfrm>
                      </wpg:grpSpPr>
                      <wps:wsp>
                        <wps:cNvPr id="94" name="Rectangle 94"/>
                        <wps:cNvSpPr/>
                        <wps:spPr>
                          <a:xfrm>
                            <a:off x="7488391" y="2101534"/>
                            <a:ext cx="1498417" cy="481847"/>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الأمن والصيانة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 name="Rectangle 100"/>
                        <wps:cNvSpPr/>
                        <wps:spPr>
                          <a:xfrm>
                            <a:off x="5651932" y="2085618"/>
                            <a:ext cx="1641167" cy="481847"/>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الإدارة والأعمال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1" name="Rectangle 101"/>
                        <wps:cNvSpPr/>
                        <wps:spPr>
                          <a:xfrm>
                            <a:off x="7488390" y="3364929"/>
                            <a:ext cx="1498419" cy="481847"/>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الاتصالات</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 name="Rectangle 102"/>
                        <wps:cNvSpPr/>
                        <wps:spPr>
                          <a:xfrm>
                            <a:off x="6030791" y="3368968"/>
                            <a:ext cx="1262309" cy="481847"/>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نظم الحجز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 name="Oval 103"/>
                        <wps:cNvSpPr/>
                        <wps:spPr>
                          <a:xfrm>
                            <a:off x="6521562" y="2763251"/>
                            <a:ext cx="1670519" cy="480083"/>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030432" w:rsidRDefault="0017491E" w:rsidP="00030432">
                              <w:pPr>
                                <w:pStyle w:val="NormalWeb"/>
                                <w:bidi/>
                                <w:spacing w:before="0" w:beforeAutospacing="0" w:after="0" w:afterAutospacing="0" w:line="16" w:lineRule="atLeast"/>
                                <w:ind w:firstLine="0"/>
                                <w:jc w:val="center"/>
                                <w:rPr>
                                  <w:sz w:val="18"/>
                                  <w:szCs w:val="18"/>
                                </w:rPr>
                              </w:pPr>
                              <w:r w:rsidRPr="00030432">
                                <w:rPr>
                                  <w:rFonts w:eastAsia="Calibri"/>
                                  <w:sz w:val="18"/>
                                  <w:szCs w:val="18"/>
                                  <w:rtl/>
                                </w:rPr>
                                <w:t>تشغيل الفنادق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Oval 104"/>
                        <wps:cNvSpPr/>
                        <wps:spPr>
                          <a:xfrm>
                            <a:off x="3472931" y="2392689"/>
                            <a:ext cx="1885232" cy="1064074"/>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الإقامة</w:t>
                              </w:r>
                              <w:r>
                                <w:rPr>
                                  <w:rFonts w:eastAsia="Calibri" w:hint="cs"/>
                                  <w:sz w:val="20"/>
                                  <w:szCs w:val="20"/>
                                  <w:rtl/>
                                </w:rPr>
                                <w:t xml:space="preserve"> </w:t>
                              </w:r>
                              <w:r w:rsidRPr="008358ED">
                                <w:rPr>
                                  <w:rFonts w:eastAsia="Calibri"/>
                                  <w:sz w:val="20"/>
                                  <w:szCs w:val="20"/>
                                  <w:rtl/>
                                </w:rPr>
                                <w:t>(فنادق ومنتجعات)</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105" name="Rectangle 105"/>
                        <wps:cNvSpPr/>
                        <wps:spPr>
                          <a:xfrm>
                            <a:off x="1746132" y="2098055"/>
                            <a:ext cx="1463209" cy="519357"/>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التنمية العقارية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140905" y="2085619"/>
                            <a:ext cx="1665464" cy="534478"/>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913AEF" w:rsidRDefault="0017491E" w:rsidP="00030432">
                              <w:pPr>
                                <w:pStyle w:val="NormalWeb"/>
                                <w:bidi/>
                                <w:spacing w:before="0" w:beforeAutospacing="0" w:after="0" w:afterAutospacing="0" w:line="16" w:lineRule="atLeast"/>
                                <w:ind w:firstLine="0"/>
                                <w:jc w:val="center"/>
                                <w:rPr>
                                  <w:sz w:val="18"/>
                                  <w:szCs w:val="18"/>
                                </w:rPr>
                              </w:pPr>
                              <w:r w:rsidRPr="00913AEF">
                                <w:rPr>
                                  <w:rFonts w:eastAsia="Calibri"/>
                                  <w:sz w:val="18"/>
                                  <w:szCs w:val="18"/>
                                  <w:rtl/>
                                </w:rPr>
                                <w:t>خدمات الهندس</w:t>
                              </w:r>
                              <w:r>
                                <w:rPr>
                                  <w:rFonts w:eastAsia="Calibri"/>
                                  <w:sz w:val="18"/>
                                  <w:szCs w:val="18"/>
                                  <w:rtl/>
                                </w:rPr>
                                <w:t xml:space="preserve">ة والتصميم </w:t>
                              </w:r>
                              <w:r w:rsidRPr="00913AEF">
                                <w:rPr>
                                  <w:rFonts w:eastAsia="Calibri"/>
                                  <w:sz w:val="18"/>
                                  <w:szCs w:val="18"/>
                                  <w:rtl/>
                                </w:rPr>
                                <w:t>المعمارى</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 name="Oval 107"/>
                        <wps:cNvSpPr/>
                        <wps:spPr>
                          <a:xfrm>
                            <a:off x="840556" y="2763250"/>
                            <a:ext cx="1487995" cy="505727"/>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بناء الفنادق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1644551" y="3407189"/>
                            <a:ext cx="1368000" cy="405403"/>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مواد معدات البناء</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9" name="Rectangle 109"/>
                        <wps:cNvSpPr/>
                        <wps:spPr>
                          <a:xfrm>
                            <a:off x="0" y="3403259"/>
                            <a:ext cx="1368000" cy="413264"/>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الخدمات المالية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0" name="Oval 110"/>
                        <wps:cNvSpPr/>
                        <wps:spPr>
                          <a:xfrm>
                            <a:off x="3500644" y="4135747"/>
                            <a:ext cx="1885232" cy="720000"/>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الإقامة والترفيه</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111" name="Oval 111"/>
                        <wps:cNvSpPr/>
                        <wps:spPr>
                          <a:xfrm>
                            <a:off x="3482880" y="5170220"/>
                            <a:ext cx="1885232" cy="720000"/>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التسوق</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112" name="Oval 112"/>
                        <wps:cNvSpPr/>
                        <wps:spPr>
                          <a:xfrm>
                            <a:off x="3507191" y="6207360"/>
                            <a:ext cx="1885232" cy="720000"/>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الأنشطة الترفيهية والثقافية والرياضية</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13" name="Up-Down Arrow 113"/>
                        <wps:cNvSpPr/>
                        <wps:spPr>
                          <a:xfrm>
                            <a:off x="4233656" y="729822"/>
                            <a:ext cx="356488" cy="277911"/>
                          </a:xfrm>
                          <a:prstGeom prst="upDownArrow">
                            <a:avLst>
                              <a:gd name="adj1" fmla="val 30970"/>
                              <a:gd name="adj2" fmla="val 42416"/>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 name="Oval 114"/>
                        <wps:cNvSpPr/>
                        <wps:spPr>
                          <a:xfrm>
                            <a:off x="3487049" y="0"/>
                            <a:ext cx="1885232" cy="720000"/>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تنظيم السفر</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 name="Oval 115"/>
                        <wps:cNvSpPr/>
                        <wps:spPr>
                          <a:xfrm>
                            <a:off x="3487047" y="1003209"/>
                            <a:ext cx="1885232" cy="720000"/>
                          </a:xfrm>
                          <a:prstGeom prst="ellipse">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النقل</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116" name="Up-Down Arrow 116"/>
                        <wps:cNvSpPr/>
                        <wps:spPr>
                          <a:xfrm>
                            <a:off x="4236631" y="1805031"/>
                            <a:ext cx="356488" cy="540000"/>
                          </a:xfrm>
                          <a:prstGeom prst="upDownArrow">
                            <a:avLst>
                              <a:gd name="adj1" fmla="val 30970"/>
                              <a:gd name="adj2" fmla="val 42416"/>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7" name="Up-Down Arrow 117"/>
                        <wps:cNvSpPr/>
                        <wps:spPr>
                          <a:xfrm>
                            <a:off x="4247252" y="3505915"/>
                            <a:ext cx="356488" cy="540000"/>
                          </a:xfrm>
                          <a:prstGeom prst="upDownArrow">
                            <a:avLst>
                              <a:gd name="adj1" fmla="val 30970"/>
                              <a:gd name="adj2" fmla="val 42416"/>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8" name="Up-Down Arrow 118"/>
                        <wps:cNvSpPr/>
                        <wps:spPr>
                          <a:xfrm>
                            <a:off x="4265016" y="4852596"/>
                            <a:ext cx="356488" cy="288000"/>
                          </a:xfrm>
                          <a:prstGeom prst="upDownArrow">
                            <a:avLst>
                              <a:gd name="adj1" fmla="val 30970"/>
                              <a:gd name="adj2" fmla="val 42416"/>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9" name="Up-Down Arrow 119"/>
                        <wps:cNvSpPr/>
                        <wps:spPr>
                          <a:xfrm>
                            <a:off x="4247252" y="5897307"/>
                            <a:ext cx="356488" cy="288000"/>
                          </a:xfrm>
                          <a:prstGeom prst="upDownArrow">
                            <a:avLst>
                              <a:gd name="adj1" fmla="val 30970"/>
                              <a:gd name="adj2" fmla="val 42416"/>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 name="Chevron 120"/>
                        <wps:cNvSpPr/>
                        <wps:spPr>
                          <a:xfrm>
                            <a:off x="5318567" y="118028"/>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21" name="Chevron 121"/>
                        <wps:cNvSpPr/>
                        <wps:spPr>
                          <a:xfrm>
                            <a:off x="5316866" y="1112345"/>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22" name="Rounded Rectangle 122"/>
                        <wps:cNvSpPr/>
                        <wps:spPr>
                          <a:xfrm>
                            <a:off x="5831194" y="68421"/>
                            <a:ext cx="1656363" cy="274498"/>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التسويق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3" name="Rounded Rectangle 123"/>
                        <wps:cNvSpPr/>
                        <wps:spPr>
                          <a:xfrm>
                            <a:off x="5830541" y="401876"/>
                            <a:ext cx="1657017" cy="274498"/>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وكالات السفر</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ounded Rectangle 124"/>
                        <wps:cNvSpPr/>
                        <wps:spPr>
                          <a:xfrm>
                            <a:off x="5852499" y="6300276"/>
                            <a:ext cx="1270875" cy="515176"/>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الوجهات الطبيعية والثقافية</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25" name="Chevron 125"/>
                        <wps:cNvSpPr/>
                        <wps:spPr>
                          <a:xfrm>
                            <a:off x="5316867" y="6325388"/>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26" name="Chevron 126"/>
                        <wps:cNvSpPr/>
                        <wps:spPr>
                          <a:xfrm flipH="1">
                            <a:off x="5415313" y="5282416"/>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27" name="Rounded Rectangle 127"/>
                        <wps:cNvSpPr/>
                        <wps:spPr>
                          <a:xfrm>
                            <a:off x="7185374" y="6311796"/>
                            <a:ext cx="934171" cy="504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منتزهات</w:t>
                              </w:r>
                            </w:p>
                          </w:txbxContent>
                        </wps:txbx>
                        <wps:bodyPr rot="0" spcFirstLastPara="0" vert="horz" wrap="square" lIns="0" tIns="45720" rIns="0" bIns="45720" numCol="1" spcCol="0" rtlCol="0" fromWordArt="0" anchor="ctr" anchorCtr="0" forceAA="0" compatLnSpc="1">
                          <a:prstTxWarp prst="textNoShape">
                            <a:avLst/>
                          </a:prstTxWarp>
                          <a:noAutofit/>
                        </wps:bodyPr>
                      </wps:wsp>
                      <wps:wsp>
                        <wps:cNvPr id="128" name="Rounded Rectangle 128"/>
                        <wps:cNvSpPr/>
                        <wps:spPr>
                          <a:xfrm>
                            <a:off x="8192080" y="6311452"/>
                            <a:ext cx="1081638" cy="504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مناسبات</w:t>
                              </w:r>
                            </w:p>
                          </w:txbxContent>
                        </wps:txbx>
                        <wps:bodyPr rot="0" spcFirstLastPara="0" vert="horz" wrap="square" lIns="0" tIns="45720" rIns="0" bIns="45720" numCol="1" spcCol="0" rtlCol="0" fromWordArt="0" anchor="ctr" anchorCtr="0" forceAA="0" compatLnSpc="1">
                          <a:prstTxWarp prst="textNoShape">
                            <a:avLst/>
                          </a:prstTxWarp>
                          <a:noAutofit/>
                        </wps:bodyPr>
                      </wps:wsp>
                      <wps:wsp>
                        <wps:cNvPr id="129" name="Chevron 129"/>
                        <wps:cNvSpPr/>
                        <wps:spPr>
                          <a:xfrm>
                            <a:off x="5327900" y="4268798"/>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0" name="Chevron 130"/>
                        <wps:cNvSpPr/>
                        <wps:spPr>
                          <a:xfrm flipH="1">
                            <a:off x="3083883" y="4231413"/>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1" name="Chevron 131"/>
                        <wps:cNvSpPr/>
                        <wps:spPr>
                          <a:xfrm flipH="1">
                            <a:off x="3020142" y="1115349"/>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2" name="Chevron 132"/>
                        <wps:cNvSpPr/>
                        <wps:spPr>
                          <a:xfrm flipH="1">
                            <a:off x="3070781" y="2611773"/>
                            <a:ext cx="470241" cy="715211"/>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3" name="Chevron 133"/>
                        <wps:cNvSpPr/>
                        <wps:spPr>
                          <a:xfrm flipH="1">
                            <a:off x="7185375" y="5328169"/>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4" name="Chevron 134"/>
                        <wps:cNvSpPr/>
                        <wps:spPr>
                          <a:xfrm>
                            <a:off x="5290854" y="2617411"/>
                            <a:ext cx="470241" cy="715211"/>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5" name="Chevron 135"/>
                        <wps:cNvSpPr/>
                        <wps:spPr>
                          <a:xfrm>
                            <a:off x="2995292" y="89983"/>
                            <a:ext cx="470241" cy="483944"/>
                          </a:xfrm>
                          <a:prstGeom prst="chevron">
                            <a:avLst>
                              <a:gd name="adj" fmla="val 45920"/>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tlCol="0" anchor="ctr" anchorCtr="0"/>
                      </wps:wsp>
                      <wps:wsp>
                        <wps:cNvPr id="136" name="Rounded Rectangle 136"/>
                        <wps:cNvSpPr/>
                        <wps:spPr>
                          <a:xfrm>
                            <a:off x="970695" y="92723"/>
                            <a:ext cx="1968544" cy="481203"/>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بضائع السفر (أمتعة، ملابس)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Rounded Rectangle 137"/>
                        <wps:cNvSpPr/>
                        <wps:spPr>
                          <a:xfrm>
                            <a:off x="5886125" y="5312331"/>
                            <a:ext cx="1270875" cy="468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تجارة التجزئة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Rounded Rectangle 138"/>
                        <wps:cNvSpPr/>
                        <wps:spPr>
                          <a:xfrm>
                            <a:off x="7721052" y="5170220"/>
                            <a:ext cx="1686679" cy="375879"/>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منتجات حرفية وتذكارات</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 name="Rounded Rectangle 139"/>
                        <wps:cNvSpPr/>
                        <wps:spPr>
                          <a:xfrm>
                            <a:off x="7721758" y="5605055"/>
                            <a:ext cx="1686679" cy="405586"/>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سلع استهلاكية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 name="Rounded Rectangle 140"/>
                        <wps:cNvSpPr/>
                        <wps:spPr>
                          <a:xfrm>
                            <a:off x="1660985" y="6300276"/>
                            <a:ext cx="1270875" cy="468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منظمو الرحلات</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1" name="Rounded Rectangle 141"/>
                        <wps:cNvSpPr/>
                        <wps:spPr>
                          <a:xfrm>
                            <a:off x="5797493" y="945070"/>
                            <a:ext cx="1325231" cy="389301"/>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استئجار المركبات</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 name="Rounded Rectangle 142"/>
                        <wps:cNvSpPr/>
                        <wps:spPr>
                          <a:xfrm>
                            <a:off x="5797493" y="1393328"/>
                            <a:ext cx="1325231" cy="411703"/>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سيارات الأجرة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 name="Rounded Rectangle 143"/>
                        <wps:cNvSpPr/>
                        <wps:spPr>
                          <a:xfrm>
                            <a:off x="1058338" y="3961669"/>
                            <a:ext cx="1953869" cy="504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المنتجات الزراعية والأغذية المجهزة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 name="Rounded Rectangle 144"/>
                        <wps:cNvSpPr/>
                        <wps:spPr>
                          <a:xfrm>
                            <a:off x="1058338" y="4524496"/>
                            <a:ext cx="1961460" cy="504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التجهيزات</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 name="Rounded Rectangle 145"/>
                        <wps:cNvSpPr/>
                        <wps:spPr>
                          <a:xfrm>
                            <a:off x="7199000" y="945070"/>
                            <a:ext cx="1325231" cy="404545"/>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منظمو الرحلات</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 name="Rounded Rectangle 146"/>
                        <wps:cNvSpPr/>
                        <wps:spPr>
                          <a:xfrm>
                            <a:off x="7199000" y="1408572"/>
                            <a:ext cx="1325231" cy="396459"/>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العبور الإقليمى</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 name="Rounded Rectangle 147"/>
                        <wps:cNvSpPr/>
                        <wps:spPr>
                          <a:xfrm>
                            <a:off x="-140905" y="1027964"/>
                            <a:ext cx="2090837" cy="695245"/>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النقل البحرى والنهرى (الرحلات السياحية البحرية والنهرية)</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 name="Rounded Rectangle 148"/>
                        <wps:cNvSpPr/>
                        <wps:spPr>
                          <a:xfrm>
                            <a:off x="2012163" y="1007733"/>
                            <a:ext cx="927748" cy="748726"/>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النقل الجوى</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149" name="Up-Down Arrow 149"/>
                        <wps:cNvSpPr/>
                        <wps:spPr>
                          <a:xfrm rot="5400000">
                            <a:off x="3006237" y="6297203"/>
                            <a:ext cx="436114" cy="490252"/>
                          </a:xfrm>
                          <a:prstGeom prst="upDownArrow">
                            <a:avLst>
                              <a:gd name="adj1" fmla="val 30970"/>
                              <a:gd name="adj2" fmla="val 42416"/>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bidi w:val="0"/>
                                <w:spacing w:before="0" w:after="0" w:line="16" w:lineRule="atLeast"/>
                                <w:ind w:firstLine="0"/>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 name="Rounded Rectangle 150"/>
                        <wps:cNvSpPr/>
                        <wps:spPr>
                          <a:xfrm>
                            <a:off x="5884895" y="4207747"/>
                            <a:ext cx="1837013" cy="288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المطاعم</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1" name="Rounded Rectangle 151"/>
                        <wps:cNvSpPr/>
                        <wps:spPr>
                          <a:xfrm>
                            <a:off x="5877116" y="4548875"/>
                            <a:ext cx="1843934" cy="288000"/>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الترفيه</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 name="Elbow Connector 122"/>
                        <wps:cNvCnPr/>
                        <wps:spPr>
                          <a:xfrm>
                            <a:off x="840556" y="2620096"/>
                            <a:ext cx="217912" cy="217216"/>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3" name="Elbow Connector 125"/>
                        <wps:cNvCnPr/>
                        <wps:spPr>
                          <a:xfrm flipV="1">
                            <a:off x="684000" y="3194915"/>
                            <a:ext cx="374468" cy="208344"/>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4" name="Elbow Connector 126"/>
                        <wps:cNvCnPr/>
                        <wps:spPr>
                          <a:xfrm flipH="1" flipV="1">
                            <a:off x="2110639" y="3194915"/>
                            <a:ext cx="217912" cy="212274"/>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5" name="Elbow Connector 127"/>
                        <wps:cNvCnPr/>
                        <wps:spPr>
                          <a:xfrm flipH="1">
                            <a:off x="2110639" y="2617411"/>
                            <a:ext cx="319905" cy="219901"/>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6" name="Elbow Connector 167"/>
                        <wps:cNvCnPr/>
                        <wps:spPr>
                          <a:xfrm>
                            <a:off x="6549988" y="2567465"/>
                            <a:ext cx="216216" cy="266093"/>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7" name="Elbow Connector 169"/>
                        <wps:cNvCnPr/>
                        <wps:spPr>
                          <a:xfrm flipH="1">
                            <a:off x="7947439" y="2530748"/>
                            <a:ext cx="234651" cy="302810"/>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8" name="Elbow Connector 170"/>
                        <wps:cNvCnPr/>
                        <wps:spPr>
                          <a:xfrm flipV="1">
                            <a:off x="6661946" y="3173027"/>
                            <a:ext cx="104258" cy="195941"/>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59" name="Elbow Connector 171"/>
                        <wps:cNvCnPr/>
                        <wps:spPr>
                          <a:xfrm flipH="1" flipV="1">
                            <a:off x="7947439" y="3173027"/>
                            <a:ext cx="172107" cy="191902"/>
                          </a:xfrm>
                          <a:prstGeom prst="straightConnector1">
                            <a:avLst/>
                          </a:prstGeom>
                          <a:ln w="19050">
                            <a:headEnd type="triangle" w="med" len="med"/>
                            <a:tailEnd type="none" w="med" len="med"/>
                          </a:ln>
                        </wps:spPr>
                        <wps:style>
                          <a:lnRef idx="2">
                            <a:schemeClr val="accent1"/>
                          </a:lnRef>
                          <a:fillRef idx="1">
                            <a:schemeClr val="lt1"/>
                          </a:fillRef>
                          <a:effectRef idx="0">
                            <a:schemeClr val="accent1"/>
                          </a:effectRef>
                          <a:fontRef idx="minor">
                            <a:schemeClr val="dk1"/>
                          </a:fontRef>
                        </wps:style>
                        <wps:bodyPr/>
                      </wps:wsp>
                      <wps:wsp>
                        <wps:cNvPr id="160" name="Rounded Rectangle 160"/>
                        <wps:cNvSpPr/>
                        <wps:spPr>
                          <a:xfrm>
                            <a:off x="4739476" y="3456763"/>
                            <a:ext cx="1092371" cy="266271"/>
                          </a:xfrm>
                          <a:prstGeom prst="round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8358ED" w:rsidRDefault="0017491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التسويق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74" o:spid="_x0000_s1027" style="position:absolute;left:0;text-align:left;margin-left:1.3pt;margin-top:2.9pt;width:405pt;height:605pt;z-index:251661312;mso-width-relative:margin;mso-height-relative:margin" coordorigin="-1409" coordsize="95493,69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">
                <v:rect id="Rectangle 94" o:spid="_x0000_s1028" style="position:absolute;left:74883;top:21015;width:14985;height:48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JqzsIA&#10;AADbAAAADwAAAGRycy9kb3ducmV2LnhtbESP3YrCMBSE7xd8h3AE79ZU0UWrUUQQFHTBnwc4NMe0&#10;2pyUJtb69kZY2MthZr5h5svWlqKh2heOFQz6CQjizOmCjYLLefM9AeEDssbSMSl4kYflovM1x1S7&#10;Jx+pOQUjIoR9igryEKpUSp/lZNH3XUUcvaurLYYoayN1jc8It6UcJsmPtFhwXMixonVO2f30sApG&#10;cu/Nzf02V7lbmcuhnYyPh71SvW67moEI1Ib/8F97qxVMR/D5En+A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YmrOwgAAANsAAAAPAAAAAAAAAAAAAAAAAJgCAABkcnMvZG93&#10;bnJldi54bWxQSwUGAAAAAAQABAD1AAAAhwM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الأمن والصيانة</w:t>
                        </w:r>
                      </w:p>
                    </w:txbxContent>
                  </v:textbox>
                </v:rect>
                <v:rect id="Rectangle 100" o:spid="_x0000_s1029" style="position:absolute;left:56519;top:20856;width:16411;height:48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er9cQA&#10;AADcAAAADwAAAGRycy9kb3ducmV2LnhtbESP0WrCQBBF3wv+wzJC3+pGsUVSVxFBUNCC1g8YsuMm&#10;mp0N2TWmf995EHyb4d6598x82ftaddTGKrCB8SgDRVwEW7EzcP7dfMxAxYRssQ5MBv4ownIxeJtj&#10;bsODj9SdklMSwjFHA2VKTa51LEryGEehIRbtElqPSdbWadviQ8J9rSdZ9qU9ViwNJTa0Lqm4ne7e&#10;wFTvo7uGn+6idyt3PvSzz+Nhb8z7sF99g0rUp5f5eb21gp8JvjwjE+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q/XEAAAA3AAAAA8AAAAAAAAAAAAAAAAAmAIAAGRycy9k&#10;b3ducmV2LnhtbFBLBQYAAAAABAAEAPUAAACJAw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الإدارة والأعمال</w:t>
                        </w:r>
                      </w:p>
                    </w:txbxContent>
                  </v:textbox>
                </v:rect>
                <v:rect id="Rectangle 101" o:spid="_x0000_s1030" style="position:absolute;left:74883;top:33649;width:14985;height:48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sObsIA&#10;AADcAAAADwAAAGRycy9kb3ducmV2LnhtbERP22rCQBB9F/yHZYS+6cbSFolugghCC7Hg5QOG7LiJ&#10;ZmdDdpvEv3cLhb7N4Vxnk4+2ET11vnasYLlIQBCXTtdsFFzO+/kKhA/IGhvHpOBBHvJsOtlgqt3A&#10;R+pPwYgYwj5FBVUIbSqlLyuy6BeuJY7c1XUWQ4SdkbrDIYbbRr4myYe0WHNsqLClXUXl/fRjFbzJ&#10;wpub++6v8mtrLodx9X48FEq9zMbtGkSgMfyL/9yfOs5PlvD7TLx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iw5uwgAAANwAAAAPAAAAAAAAAAAAAAAAAJgCAABkcnMvZG93&#10;bnJldi54bWxQSwUGAAAAAAQABAD1AAAAhw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الاتصالات</w:t>
                        </w:r>
                      </w:p>
                    </w:txbxContent>
                  </v:textbox>
                </v:rect>
                <v:rect id="Rectangle 102" o:spid="_x0000_s1031" style="position:absolute;left:60307;top:33689;width:12624;height:48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mQGcEA&#10;AADcAAAADwAAAGRycy9kb3ducmV2LnhtbERP24rCMBB9X/Afwgi+ramiIt1GEUFQUEHXDxiaadrd&#10;ZlKaWLt/vxEE3+ZwrpOte1uLjlpfOVYwGScgiHOnKzYKbt+7zyUIH5A11o5JwR95WK8GHxmm2j34&#10;Qt01GBFD2KeooAyhSaX0eUkW/dg1xJErXGsxRNgaqVt8xHBby2mSLKTFimNDiQ1tS8p/r3erYCaP&#10;3vy4c1fIw8bcTv1yfjkdlRoN+80XiEB9eItf7r2O85MpPJ+JF8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ZkBnBAAAA3AAAAA8AAAAAAAAAAAAAAAAAmAIAAGRycy9kb3du&#10;cmV2LnhtbFBLBQYAAAAABAAEAPUAAACGAw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نظم الحجز</w:t>
                        </w:r>
                      </w:p>
                    </w:txbxContent>
                  </v:textbox>
                </v:rect>
                <v:oval id="Oval 103" o:spid="_x0000_s1032" style="position:absolute;left:65215;top:27632;width:16705;height:48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ZESsUA&#10;AADcAAAADwAAAGRycy9kb3ducmV2LnhtbERPS2sCMRC+F/wPYQreatZai65GKT5AsZRqe/E2bKa7&#10;i5vJmkRd++uNUOhtPr7njKeNqcSZnC8tK+h2EhDEmdUl5wq+v5ZPAxA+IGusLJOCK3mYTloPY0y1&#10;vfCWzruQixjCPkUFRQh1KqXPCjLoO7YmjtyPdQZDhC6X2uElhptKPifJqzRYcmwosKZZQdlhdzIK&#10;9i+/i77cDrvvx+N6k9Wfc//h5kq1H5u3EYhATfgX/7lXOs5PenB/Jl4gJ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kRKxQAAANwAAAAPAAAAAAAAAAAAAAAAAJgCAABkcnMv&#10;ZG93bnJldi54bWxQSwUGAAAAAAQABAD1AAAAigMAAAAA&#10;" fillcolor="white [3201]" strokecolor="#4f81bd [3204]" strokeweight="1.5pt">
                  <v:textbox>
                    <w:txbxContent>
                      <w:p w:rsidR="00CE374E" w:rsidRPr="00030432" w:rsidRDefault="00CE374E" w:rsidP="00030432">
                        <w:pPr>
                          <w:pStyle w:val="NormalWeb"/>
                          <w:bidi/>
                          <w:spacing w:before="0" w:beforeAutospacing="0" w:after="0" w:afterAutospacing="0" w:line="16" w:lineRule="atLeast"/>
                          <w:ind w:firstLine="0"/>
                          <w:jc w:val="center"/>
                          <w:rPr>
                            <w:sz w:val="18"/>
                            <w:szCs w:val="18"/>
                          </w:rPr>
                        </w:pPr>
                        <w:r w:rsidRPr="00030432">
                          <w:rPr>
                            <w:rFonts w:eastAsia="Calibri"/>
                            <w:sz w:val="18"/>
                            <w:szCs w:val="18"/>
                            <w:rtl/>
                          </w:rPr>
                          <w:t>تشغيل الفنادق</w:t>
                        </w:r>
                      </w:p>
                    </w:txbxContent>
                  </v:textbox>
                </v:oval>
                <v:oval id="Oval 104" o:spid="_x0000_s1033" style="position:absolute;left:34729;top:23926;width:18852;height:10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UJ1MEA&#10;AADcAAAADwAAAGRycy9kb3ducmV2LnhtbERP32vCMBB+H+x/CCfsZczEoWNUowxB2NOYrfh8JLe2&#10;tLmUJNruv18Ggm/38f28zW5yvbhSiK1nDYu5AkFsvG251nCqDi/vIGJCtth7Jg2/FGG3fXzYYGH9&#10;yEe6lqkWOYRjgRqalIZCymgachjnfiDO3I8PDlOGoZY24JjDXS9flXqTDlvODQ0OtG/IdOXFaVCd&#10;eS5XJnzFiuvVoTt/h8t51PppNn2sQSSa0l18c3/aPF8t4f+Zf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lCdTBAAAA3AAAAA8AAAAAAAAAAAAAAAAAmAIAAGRycy9kb3du&#10;cmV2LnhtbFBLBQYAAAAABAAEAPUAAACGAwAAAAA=&#10;" fillcolor="white [3201]" strokecolor="#4f81bd [3204]" strokeweight="1.5pt">
                  <v:textbox inset="1mm,,1mm">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الإقامة</w:t>
                        </w:r>
                        <w:r>
                          <w:rPr>
                            <w:rFonts w:eastAsia="Calibri" w:hint="cs"/>
                            <w:sz w:val="20"/>
                            <w:szCs w:val="20"/>
                            <w:rtl/>
                          </w:rPr>
                          <w:t xml:space="preserve"> </w:t>
                        </w:r>
                        <w:r w:rsidRPr="008358ED">
                          <w:rPr>
                            <w:rFonts w:eastAsia="Calibri"/>
                            <w:sz w:val="20"/>
                            <w:szCs w:val="20"/>
                            <w:rtl/>
                          </w:rPr>
                          <w:t>(فنادق ومنتجعات)</w:t>
                        </w:r>
                      </w:p>
                    </w:txbxContent>
                  </v:textbox>
                </v:oval>
                <v:rect id="Rectangle 105" o:spid="_x0000_s1034" style="position:absolute;left:17461;top:20980;width:14632;height:5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AIbcEA&#10;AADcAAAADwAAAGRycy9kb3ducmV2LnhtbERP24rCMBB9F/yHMMK+aaqoSG0UEQQFXfDyAUMzTbvb&#10;TEoTa/fvNwsLvs3hXCfb9rYWHbW+cqxgOklAEOdOV2wUPO6H8QqED8gaa8ek4Ic8bDfDQYapdi++&#10;UncLRsQQ9ikqKENoUil9XpJFP3ENceQK11oMEbZG6hZfMdzWcpYkS2mx4thQYkP7kvLv29MqmMuz&#10;N1/usyvkaWcel361uF7OSn2M+t0aRKA+vMX/7qOO85MF/D0TL5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CG3BAAAA3AAAAA8AAAAAAAAAAAAAAAAAmAIAAGRycy9kb3du&#10;cmV2LnhtbFBLBQYAAAAABAAEAPUAAACGAw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التنمية العقارية</w:t>
                        </w:r>
                      </w:p>
                    </w:txbxContent>
                  </v:textbox>
                </v:rect>
                <v:rect id="Rectangle 106" o:spid="_x0000_s1035" style="position:absolute;left:-1409;top:20856;width:16654;height:53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KWGr8A&#10;AADcAAAADwAAAGRycy9kb3ducmV2LnhtbERP24rCMBB9F/yHMIJvmioqUo0igqCgC14+YGjGtLvN&#10;pDSx1r83grBvczjXWa5bW4qGal84VjAaJiCIM6cLNgpu191gDsIHZI2lY1LwIg/rVbezxFS7J5+p&#10;uQQjYgj7FBXkIVSplD7LyaIfuoo4cndXWwwR1kbqGp8x3JZynCQzabHg2JBjRducsr/LwyqYyKM3&#10;v+6nucvDxtxO7Xx6Ph2V6vfazQJEoDb8i7/uvY7zkxl8nokX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YpYavwAAANwAAAAPAAAAAAAAAAAAAAAAAJgCAABkcnMvZG93bnJl&#10;di54bWxQSwUGAAAAAAQABAD1AAAAhAMAAAAA&#10;" fillcolor="white [3201]" strokecolor="#4f81bd [3204]" strokeweight="1.5pt">
                  <v:textbox>
                    <w:txbxContent>
                      <w:p w:rsidR="00CE374E" w:rsidRPr="00913AEF" w:rsidRDefault="00CE374E" w:rsidP="00030432">
                        <w:pPr>
                          <w:pStyle w:val="NormalWeb"/>
                          <w:bidi/>
                          <w:spacing w:before="0" w:beforeAutospacing="0" w:after="0" w:afterAutospacing="0" w:line="16" w:lineRule="atLeast"/>
                          <w:ind w:firstLine="0"/>
                          <w:jc w:val="center"/>
                          <w:rPr>
                            <w:sz w:val="18"/>
                            <w:szCs w:val="18"/>
                          </w:rPr>
                        </w:pPr>
                        <w:r w:rsidRPr="00913AEF">
                          <w:rPr>
                            <w:rFonts w:eastAsia="Calibri"/>
                            <w:sz w:val="18"/>
                            <w:szCs w:val="18"/>
                            <w:rtl/>
                          </w:rPr>
                          <w:t>خدمات الهندس</w:t>
                        </w:r>
                        <w:r>
                          <w:rPr>
                            <w:rFonts w:eastAsia="Calibri"/>
                            <w:sz w:val="18"/>
                            <w:szCs w:val="18"/>
                            <w:rtl/>
                          </w:rPr>
                          <w:t xml:space="preserve">ة والتصميم </w:t>
                        </w:r>
                        <w:r w:rsidRPr="00913AEF">
                          <w:rPr>
                            <w:rFonts w:eastAsia="Calibri"/>
                            <w:sz w:val="18"/>
                            <w:szCs w:val="18"/>
                            <w:rtl/>
                          </w:rPr>
                          <w:t>المعمارى</w:t>
                        </w:r>
                      </w:p>
                    </w:txbxContent>
                  </v:textbox>
                </v:rect>
                <v:oval id="Oval 107" o:spid="_x0000_s1036" style="position:absolute;left:8405;top:27632;width:14880;height:5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1CScUA&#10;AADcAAAADwAAAGRycy9kb3ducmV2LnhtbERPS2sCMRC+F/wPYQreatZira5GKT5AsZRqe/E2bKa7&#10;i5vJmkRd++uNUOhtPr7njKeNqcSZnC8tK+h2EhDEmdUl5wq+v5ZPAxA+IGusLJOCK3mYTloPY0y1&#10;vfCWzruQixjCPkUFRQh1KqXPCjLoO7YmjtyPdQZDhC6X2uElhptKPidJXxosOTYUWNOsoOywOxkF&#10;+97v4kVuh93343G9yerPuf9wc6Xaj83bCESgJvyL/9wrHecnr3B/Jl4gJ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UJJxQAAANwAAAAPAAAAAAAAAAAAAAAAAJgCAABkcnMv&#10;ZG93bnJldi54bWxQSwUGAAAAAAQABAD1AAAAig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بناء الفنادق</w:t>
                        </w:r>
                      </w:p>
                    </w:txbxContent>
                  </v:textbox>
                </v:oval>
                <v:rect id="Rectangle 108" o:spid="_x0000_s1037" style="position:absolute;left:16445;top:34071;width:13680;height:4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Gn88QA&#10;AADcAAAADwAAAGRycy9kb3ducmV2LnhtbESP0WrCQBBF3wv+wzJC3+pGsUVSVxFBUNCC1g8YsuMm&#10;mp0N2TWmf995EHyb4d6598x82ftaddTGKrCB8SgDRVwEW7EzcP7dfMxAxYRssQ5MBv4ownIxeJtj&#10;bsODj9SdklMSwjFHA2VKTa51LEryGEehIRbtElqPSdbWadviQ8J9rSdZ9qU9ViwNJTa0Lqm4ne7e&#10;wFTvo7uGn+6idyt3PvSzz+Nhb8z7sF99g0rUp5f5eb21gp8JrTwjE+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xp/PEAAAA3AAAAA8AAAAAAAAAAAAAAAAAmAIAAGRycy9k&#10;b3ducmV2LnhtbFBLBQYAAAAABAAEAPUAAACJAw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مواد معدات البناء</w:t>
                        </w:r>
                      </w:p>
                    </w:txbxContent>
                  </v:textbox>
                </v:rect>
                <v:rect id="Rectangle 109" o:spid="_x0000_s1038" style="position:absolute;top:34032;width:13680;height:41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CaMIA&#10;AADcAAAADwAAAGRycy9kb3ducmV2LnhtbERP3WrCMBS+H/gO4QjezVTZRldNiwiDCTqw8wEOzTGt&#10;NielyWp9ezMY7O58fL9nXYy2FQP1vnGsYDFPQBBXTjdsFJy+P55TED4ga2wdk4I7eSjyydMaM+1u&#10;fKShDEbEEPYZKqhD6DIpfVWTRT93HXHkzq63GCLsjdQ93mK4beUySd6kxYZjQ40dbWuqruWPVfAi&#10;995c3NdwlruNOR3G9PV42Cs1m46bFYhAY/gX/7k/dZyfvMPvM/ECm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JowgAAANwAAAAPAAAAAAAAAAAAAAAAAJgCAABkcnMvZG93&#10;bnJldi54bWxQSwUGAAAAAAQABAD1AAAAhw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الخدمات المالية</w:t>
                        </w:r>
                      </w:p>
                    </w:txbxContent>
                  </v:textbox>
                </v:rect>
                <v:oval id="Oval 110" o:spid="_x0000_s1039" style="position:absolute;left:35006;top:41357;width:18852;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eZCsMA&#10;AADcAAAADwAAAGRycy9kb3ducmV2LnhtbESPQWvDMAyF74P+B6PCLmN1OugoWd1SBoWdxpaWnIWt&#10;JiGxHGy3yf79dBjsJvGe3vu0O8x+UHeKqQtsYL0qQBHb4DpuDFzOp+ctqJSRHQ6BycAPJTjsFw87&#10;LF2Y+JvuVW6UhHAq0UCb81hqnWxLHtMqjMSiXUP0mGWNjXYRJwn3g34pilftsWNpaHGk95ZsX928&#10;gaK3T9XGxs905mZz6uuveKsnYx6X8/ENVKY5/5v/rj+c4K8FX56RCf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eZCsMAAADcAAAADwAAAAAAAAAAAAAAAACYAgAAZHJzL2Rv&#10;d25yZXYueG1sUEsFBgAAAAAEAAQA9QAAAIgDAAAAAA==&#10;" fillcolor="white [3201]" strokecolor="#4f81bd [3204]" strokeweight="1.5pt">
                  <v:textbox inset="1mm,,1mm">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الإقامة والترفيه</w:t>
                        </w:r>
                      </w:p>
                    </w:txbxContent>
                  </v:textbox>
                </v:oval>
                <v:oval id="Oval 111" o:spid="_x0000_s1040" style="position:absolute;left:34828;top:51702;width:18853;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8kcEA&#10;AADcAAAADwAAAGRycy9kb3ducmV2LnhtbERPTWvDMAy9D/ofjAa7jNbJoKNkdcIoFHoaW1pyFraW&#10;hMRysN0m/ffzYLCbHu9T+2qxo7iRD71jBfkmA0Gsnem5VXA5H9c7ECEiGxwdk4I7BajK1cMeC+Nm&#10;/qJbHVuRQjgUqKCLcSqkDLoji2HjJuLEfTtvMSboW2k8zincjvIly16lxZ5TQ4cTHTrSQ321CrJB&#10;P9db7T/CmdvtcWg+/bWZlXp6XN7fQERa4r/4z30yaX6ew+8z6QJZ/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LPJHBAAAA3AAAAA8AAAAAAAAAAAAAAAAAmAIAAGRycy9kb3du&#10;cmV2LnhtbFBLBQYAAAAABAAEAPUAAACGAwAAAAA=&#10;" fillcolor="white [3201]" strokecolor="#4f81bd [3204]" strokeweight="1.5pt">
                  <v:textbox inset="1mm,,1mm">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التسوق</w:t>
                        </w:r>
                      </w:p>
                    </w:txbxContent>
                  </v:textbox>
                </v:oval>
                <v:oval id="Oval 112" o:spid="_x0000_s1041" style="position:absolute;left:35071;top:62073;width:18853;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J2MIA&#10;AADcAAAADwAAAGRycy9kb3ducmV2LnhtbERPS2sCMRC+F/ofwhS81awKYrdGKQWlBy8+KB6nm+km&#10;3c1kSdJ1++8bQfA2H99zluvBtaKnEK1nBZNxAYK48tpyreB03DwvQMSErLH1TAr+KMJ69fiwxFL7&#10;C++pP6Ra5BCOJSowKXWllLEy5DCOfUecuW8fHKYMQy11wEsOd62cFsVcOrScGwx29G6oag6/TsG5&#10;X7w0zX5rP8+7Ge7s1zFI86PU6Gl4ewWRaEh38c39ofP8yRSuz+QL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4MnYwgAAANwAAAAPAAAAAAAAAAAAAAAAAJgCAABkcnMvZG93&#10;bnJldi54bWxQSwUGAAAAAAQABAD1AAAAhwMAAAAA&#10;" fillcolor="white [3201]" strokecolor="#4f81bd [3204]" strokeweight="1.5pt">
                  <v:textbox inset="0,0,0,0">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الأنشطة الترفيهية والثقافية والرياضية</w:t>
                        </w:r>
                      </w:p>
                    </w:txbxContent>
                  </v:textbox>
                </v:oval>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13" o:spid="_x0000_s1042" type="#_x0000_t70" style="position:absolute;left:42336;top:7298;width:3565;height:27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KDPcIA&#10;AADcAAAADwAAAGRycy9kb3ducmV2LnhtbERPTWuDQBC9B/Iflgn0lqy2pASbjdhAiqeUmpDz4E5V&#10;dGetu1X777OFQm/zeJ+zT2fTiZEG11hWEG8iEMSl1Q1XCq6X03oHwnlkjZ1lUvBDDtLDcrHHRNuJ&#10;P2gsfCVCCLsEFdTe94mUrqzJoNvYnjhwn3Yw6AMcKqkHnEK46eRjFD1Lgw2Hhhp7OtZUtsW3UVCe&#10;ttHZjnn/nrVfx231+ubn3U2ph9WcvYDwNPt/8Z8712F+/AS/z4QL5OE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0oM9wgAAANwAAAAPAAAAAAAAAAAAAAAAAJgCAABkcnMvZG93&#10;bnJldi54bWxQSwUGAAAAAAQABAD1AAAAhwMAAAAA&#10;" adj="7455,9162"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oval id="Oval 114" o:spid="_x0000_s1043" style="position:absolute;left:34870;width:18852;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ZK48QA&#10;AADcAAAADwAAAGRycy9kb3ducmV2LnhtbERPTWsCMRC9C/6HMEJvmt2iRVejSG3BokjVXnobNuPu&#10;4mayJqlu++sbodDbPN7nzBatqcWVnK8sK0gHCQji3OqKCwUfx9f+GIQPyBpry6Tgmzws5t3ODDNt&#10;b7yn6yEUIoawz1BBGUKTSenzkgz6gW2II3eyzmCI0BVSO7zFcFPLxyR5kgYrjg0lNvRcUn4+fBkF&#10;n8Ofl5HcT9Lt5fK2yZv3ld+5lVIPvXY5BRGoDf/iP/dax/npEO7PxAv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2SuPEAAAA3AAAAA8AAAAAAAAAAAAAAAAAmAIAAGRycy9k&#10;b3ducmV2LnhtbFBLBQYAAAAABAAEAPUAAACJAw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تنظيم السفر</w:t>
                        </w:r>
                      </w:p>
                    </w:txbxContent>
                  </v:textbox>
                </v:oval>
                <v:oval id="Oval 115" o:spid="_x0000_s1044" style="position:absolute;left:34870;top:10032;width:18852;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A6ksAA&#10;AADcAAAADwAAAGRycy9kb3ducmV2LnhtbERPTYvCMBC9L/gfwgheFk0Vukg1igjCnmS3iuchGdvS&#10;ZlKSaLv/3iws7G0e73O2+9F24kk+NI4VLBcZCGLtTMOVguvlNF+DCBHZYOeYFPxQgP1u8rbFwriB&#10;v+lZxkqkEA4FKqhj7Aspg67JYli4njhxd+ctxgR9JY3HIYXbTq6y7ENabDg11NjTsSbdlg+rIGv1&#10;e5lrfw4XrvJTe/vyj9ug1Gw6HjYgIo3xX/zn/jRp/jKH32fSB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A6ksAAAADcAAAADwAAAAAAAAAAAAAAAACYAgAAZHJzL2Rvd25y&#10;ZXYueG1sUEsFBgAAAAAEAAQA9QAAAIUDAAAAAA==&#10;" fillcolor="white [3201]" strokecolor="#4f81bd [3204]" strokeweight="1.5pt">
                  <v:textbox inset="1mm,,1mm">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النقل</w:t>
                        </w:r>
                      </w:p>
                    </w:txbxContent>
                  </v:textbox>
                </v:oval>
                <v:shape id="Up-Down Arrow 116" o:spid="_x0000_s1045" type="#_x0000_t70" style="position:absolute;left:42366;top:18050;width:3565;height:5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YWMQA&#10;AADcAAAADwAAAGRycy9kb3ducmV2LnhtbERP30/CMBB+N+F/aM7EN+lmhJBJIUI0omCMA96P9VgX&#10;1utcK8z/npKY8HZfvp83nna2FkdqfeVYQdpPQBAXTldcKtisX+9HIHxA1lg7JgV/5GE66d2MMdPu&#10;xN90zEMpYgj7DBWYEJpMSl8Ysuj7riGO3N61FkOEbSl1i6cYbmv5kCRDabHi2GCwobmh4pD/WgXy&#10;Y7Xt0pe30c/jbPf1OXjfkVkulbq77Z6fQATqwlX8717oOD8dwuWZeIGcn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DmFjEAAAA3AAAAA8AAAAAAAAAAAAAAAAAmAIAAGRycy9k&#10;b3ducmV2LnhtbFBLBQYAAAAABAAEAPUAAACJAwAAAAA=&#10;" adj="7455,6048"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Up-Down Arrow 117" o:spid="_x0000_s1046" type="#_x0000_t70" style="position:absolute;left:42472;top:35059;width:3565;height:5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89w8UA&#10;AADcAAAADwAAAGRycy9kb3ducmV2LnhtbERP20rDQBB9F/oPyxR8s5uItiHttlRRvKQi9vI+zU6z&#10;wexszK5t/HtXKPg2h3Od2aK3jThS52vHCtJRAoK4dLrmSsF283iVgfABWWPjmBT8kIfFfHAxw1y7&#10;E3/QcR0qEUPY56jAhNDmUvrSkEU/ci1x5A6usxgi7CqpOzzFcNvI6yQZS4s1xwaDLd0bKj/X31aB&#10;fF3t+vThKfu6udu/v92+7MkUhVKXw345BRGoD//is/tZx/npBP6eiR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z3DxQAAANwAAAAPAAAAAAAAAAAAAAAAAJgCAABkcnMv&#10;ZG93bnJldi54bWxQSwUGAAAAAAQABAD1AAAAigMAAAAA&#10;" adj="7455,6048"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Up-Down Arrow 118" o:spid="_x0000_s1047" type="#_x0000_t70" style="position:absolute;left:42650;top:48525;width:3565;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YRTMUA&#10;AADcAAAADwAAAGRycy9kb3ducmV2LnhtbESPQWvDMAyF74X9B6PBbo3TQkbI6pau0JHTytqxs4i1&#10;JDSWs9hNsn9fHQa7Sbyn9z5tdrPr1EhDaD0bWCUpKOLK25ZrA5+X4zIHFSKyxc4zGfilALvtw2KD&#10;hfUTf9B4jrWSEA4FGmhi7AutQ9WQw5D4nli0bz84jLIOtbYDThLuOr1O02ftsGVpaLCnQ0PV9Xxz&#10;Bqpjlr77sexP++vPIatf3+Kcfxnz9DjvX0BFmuO/+e+6tIK/Elp5Rib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dhFMxQAAANwAAAAPAAAAAAAAAAAAAAAAAJgCAABkcnMv&#10;ZG93bnJldi54bWxQSwUGAAAAAAQABAD1AAAAigMAAAAA&#10;" adj="7455,9162"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Up-Down Arrow 119" o:spid="_x0000_s1048" type="#_x0000_t70" style="position:absolute;left:42472;top:58973;width:3565;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q018AA&#10;AADcAAAADwAAAGRycy9kb3ducmV2LnhtbERPTYvCMBC9L/gfwgje1lRB0WosVVA8uayK56EZ22Iz&#10;qU2s9d8bYWFv83ifs0w6U4mWGldaVjAaRiCIM6tLzhWcT9vvGQjnkTVWlknBixwkq97XEmNtn/xL&#10;7dHnIoSwi1FB4X0dS+myggy6oa2JA3e1jUEfYJNL3eAzhJtKjqNoKg2WHBoKrGlTUHY7PoyCbDuJ&#10;Drbd1z/p7b6Z5Oud72YXpQb9Ll2A8NT5f/Gfe6/D/NEcPs+EC+Tq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zq018AAAADcAAAADwAAAAAAAAAAAAAAAACYAgAAZHJzL2Rvd25y&#10;ZXYueG1sUEsFBgAAAAAEAAQA9QAAAIUDAAAAAA==&#10;" adj="7455,9162"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20" o:spid="_x0000_s1049" type="#_x0000_t55" style="position:absolute;left:53185;top:1180;width:4703;height:48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AXMsUA&#10;AADcAAAADwAAAGRycy9kb3ducmV2LnhtbESPQW/CMAyF75P2HyJP2m2kMASjEFCF2MSFA7ADR6sx&#10;bUXjVEmA7t/PByRutt7ze58Xq9616kYhNp4NDAcZKOLS24YrA7/H748vUDEhW2w9k4E/irBavr4s&#10;MLf+znu6HVKlJIRjjgbqlLpc61jW5DAOfEcs2tkHh0nWUGkb8C7hrtWjLJtohw1LQ40drWsqL4er&#10;M+CH+8368vkz253G0+k4TFxRRGfM+1tfzEEl6tPT/LjeWsEfCb48Ix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BcyxQAAANwAAAAPAAAAAAAAAAAAAAAAAJgCAABkcnMv&#10;ZG93bnJldi54bWxQSwUGAAAAAAQABAD1AAAAig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21" o:spid="_x0000_s1050" type="#_x0000_t55" style="position:absolute;left:53168;top:11123;width:4703;height:48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yqcIA&#10;AADcAAAADwAAAGRycy9kb3ducmV2LnhtbERPS4vCMBC+C/sfwgh707Su+KhGKbK7ePHg4+BxaMa2&#10;2ExKktX6782C4G0+vucs151pxI2cry0rSIcJCOLC6ppLBafjz2AGwgdkjY1lUvAgD+vVR2+JmbZ3&#10;3tPtEEoRQ9hnqKAKoc2k9EVFBv3QtsSRu1hnMEToSqkd3mO4aeQoSSbSYM2xocKWNhUV18OfUWDT&#10;/ffm+vU7353H0+nYTUyee6PUZ7/LFyACdeEtfrm3Os4fpfD/TLx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jLKpwgAAANwAAAAPAAAAAAAAAAAAAAAAAJgCAABkcnMvZG93&#10;bnJldi54bWxQSwUGAAAAAAQABAD1AAAAhw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roundrect id="Rounded Rectangle 122" o:spid="_x0000_s1051" style="position:absolute;left:58311;top:684;width:16564;height:27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AS2MMA&#10;AADcAAAADwAAAGRycy9kb3ducmV2LnhtbERPyWrDMBC9F/oPYgK9NXIMWXAjm5CS5ZJC3ELb22BN&#10;bVNrZCQ1cf4+KgRym8dbZ1kMphMncr61rGAyTkAQV1a3XCv4eN88L0D4gKyxs0wKLuShyB8flphp&#10;e+YjncpQixjCPkMFTQh9JqWvGjLox7YnjtyPdQZDhK6W2uE5hptOpkkykwZbjg0N9rRuqPot/4wC&#10;NOvt8Wv61n1v8PUTdweeuxUr9TQaVi8gAg3hLr659zrOT1P4fyZeIP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AS2MMAAADcAAAADwAAAAAAAAAAAAAAAACYAgAAZHJzL2Rv&#10;d25yZXYueG1sUEsFBgAAAAAEAAQA9QAAAIgDAAAAAA==&#10;" fillcolor="white [3201]" strokecolor="#4f81bd [3204]" strokeweight="1.5pt">
                  <v:textbox>
                    <w:txbxContent>
                      <w:p w:rsidR="00CE374E" w:rsidRPr="008358ED" w:rsidRDefault="00CE374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التسويق</w:t>
                        </w:r>
                      </w:p>
                    </w:txbxContent>
                  </v:textbox>
                </v:roundrect>
                <v:roundrect id="Rounded Rectangle 123" o:spid="_x0000_s1052" style="position:absolute;left:58305;top:4018;width:16570;height:27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y3Q8IA&#10;AADcAAAADwAAAGRycy9kb3ducmV2LnhtbERPTWvCQBC9F/wPywje6kaLtUQ3QSxqLxW0heptyI5J&#10;MDsbdleN/75bKHibx/uced6ZRlzJ+dqygtEwAUFcWF1zqeD7a/X8BsIHZI2NZVJwJw951nuaY6rt&#10;jXd03YdSxBD2KSqoQmhTKX1RkUE/tC1x5E7WGQwRulJqh7cYbho5TpJXabDm2FBhS8uKivP+YhSg&#10;Wa53h8m2Oa7w/Qc3nzx1C1Zq0O8WMxCBuvAQ/7s/dJw/foG/Z+IF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LdDwgAAANwAAAAPAAAAAAAAAAAAAAAAAJgCAABkcnMvZG93&#10;bnJldi54bWxQSwUGAAAAAAQABAD1AAAAhwM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وكالات السفر</w:t>
                        </w:r>
                      </w:p>
                    </w:txbxContent>
                  </v:textbox>
                </v:roundrect>
                <v:roundrect id="Rounded Rectangle 124" o:spid="_x0000_s1053" style="position:absolute;left:58524;top:63002;width:12709;height:51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5HX8EA&#10;AADcAAAADwAAAGRycy9kb3ducmV2LnhtbERPTWsCMRC9C/0PYQreNKu2WrZGqYLQk1At9Dpuxt2l&#10;m0lI4u76740geJvH+5zlujeNaMmH2rKCyTgDQVxYXXOp4Pe4G32ACBFZY2OZFFwpwHr1Mlhirm3H&#10;P9QeYilSCIccFVQxulzKUFRkMIytI07c2XqDMUFfSu2xS+GmkdMsm0uDNaeGCh1tKyr+Dxej4G/X&#10;+kW3PV2o3LjZvps5e568KzV87b8+QUTq41P8cH/rNH/6Bvdn0gV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OR1/BAAAA3AAAAA8AAAAAAAAAAAAAAAAAmAIAAGRycy9kb3du&#10;cmV2LnhtbFBLBQYAAAAABAAEAPUAAACGAwAAAAA=&#10;" fillcolor="white [3201]" strokecolor="#4f81bd [3204]" strokeweight="1.5pt">
                  <v:textbox inset="0,0,0,0">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الوجهات الطبيعية والثقافية</w:t>
                        </w:r>
                      </w:p>
                    </w:txbxContent>
                  </v:textbox>
                </v:roundrect>
                <v:shape id="Chevron 125" o:spid="_x0000_s1054" type="#_x0000_t55" style="position:absolute;left:53168;top:63253;width:4703;height:4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0qsQA&#10;AADcAAAADwAAAGRycy9kb3ducmV2LnhtbERPO2vDMBDeC/kP4gLdGjmPJq0bJRjTli4Z7HToeFhX&#10;28Q6GUlx3H9fBQLZ7uN73nY/mk4M5HxrWcF8loAgrqxuuVbwffx4egHhA7LGzjIp+CMP+93kYYup&#10;thcuaChDLWII+xQVNCH0qZS+asign9meOHK/1hkMEbpaaoeXGG46uUiStTTYcmxosKe8oepUno0C&#10;Oy/e89Py8/Xws9psVm5tsswbpR6nY/YGItAY7uKb+0vH+YtnuD4TL5C7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3tKrEAAAA3AAAAA8AAAAAAAAAAAAAAAAAmAIAAGRycy9k&#10;b3ducmV2LnhtbFBLBQYAAAAABAAEAPUAAACJAw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26" o:spid="_x0000_s1055" type="#_x0000_t55" style="position:absolute;left:54153;top:52824;width:4702;height:483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OkMQA&#10;AADcAAAADwAAAGRycy9kb3ducmV2LnhtbERPTWuDQBC9F/oflinkUpo1toRgspESDJSSSzU59Da4&#10;E5W6s+KuRv99N1DobR7vc3bpZFoxUu8aywpWywgEcWl1w5WCc3F82YBwHllja5kUzOQg3T8+7DDR&#10;9sZfNOa+EiGEXYIKau+7REpX1mTQLW1HHLir7Q36APtK6h5vIdy0Mo6itTTYcGiosaNDTeVPPhgF&#10;r5esOF0G/pzl/PY8Nt/5JjO5Uoun6X0LwtPk/8V/7g8d5sdruD8TLp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AzpDEAAAA3AAAAA8AAAAAAAAAAAAAAAAAmAIAAGRycy9k&#10;b3ducmV2LnhtbFBLBQYAAAAABAAEAPUAAACJAw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roundrect id="Rounded Rectangle 127" o:spid="_x0000_s1056" style="position:absolute;left:71853;top:63117;width:9342;height:5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m6cMA&#10;AADcAAAADwAAAGRycy9kb3ducmV2LnhtbERPTWvCQBC9F/wPywi91Y2B2hJdJS20NIceuhXB25Ad&#10;k2B2Nuyumv57tyB4m8f7nNVmtL04kw+dYwXzWQaCuHam40bB9vfj6RVEiMgGe8ek4I8CbNaThxUW&#10;xl34h846NiKFcChQQRvjUEgZ6pYshpkbiBN3cN5iTNA30ni8pHDbyzzLFtJix6mhxYHeW6qP+mQV&#10;POu3ve28Lqus2m2/Tzovq/JTqcfpWC5BRBrjXXxzf5k0P3+B/2fSBXJ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m6cMAAADcAAAADwAAAAAAAAAAAAAAAACYAgAAZHJzL2Rv&#10;d25yZXYueG1sUEsFBgAAAAAEAAQA9QAAAIgDAAAAAA==&#10;" fillcolor="white [3201]" strokecolor="#4f81bd [3204]" strokeweight="1.5pt">
                  <v:textbox inset="0,,0">
                    <w:txbxContent>
                      <w:p w:rsidR="00CE374E" w:rsidRPr="008358ED" w:rsidRDefault="00CE374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منتزهات</w:t>
                        </w:r>
                      </w:p>
                    </w:txbxContent>
                  </v:textbox>
                </v:roundrect>
                <v:roundrect id="Rounded Rectangle 128" o:spid="_x0000_s1057" style="position:absolute;left:81920;top:63114;width:10817;height:5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ym8UA&#10;AADcAAAADwAAAGRycy9kb3ducmV2LnhtbESPQUvDQBCF70L/wzIFb3ZjQJHYbYmFijl4cC2CtyE7&#10;TUKzs2F328Z/7xwEbzO8N+99s97OflQXimkIbOB+VYAiboMbuDNw+NzfPYFKGdnhGJgM/FCC7WZx&#10;s8bKhSt/0MXmTkkIpwoN9DlPldap7cljWoWJWLRjiB6zrLHTLuJVwv2oy6J41B4HloYeJ9r11J7s&#10;2Rt4sC/ffoi2borm6/B+tmXd1K/G3C7n+hlUpjn/m/+u35zgl0Irz8gE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YDKbxQAAANwAAAAPAAAAAAAAAAAAAAAAAJgCAABkcnMv&#10;ZG93bnJldi54bWxQSwUGAAAAAAQABAD1AAAAigMAAAAA&#10;" fillcolor="white [3201]" strokecolor="#4f81bd [3204]" strokeweight="1.5pt">
                  <v:textbox inset="0,,0">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مناسبات</w:t>
                        </w:r>
                      </w:p>
                    </w:txbxContent>
                  </v:textbox>
                </v:roundrect>
                <v:shape id="Chevron 129" o:spid="_x0000_s1058" type="#_x0000_t55" style="position:absolute;left:53279;top:42687;width:4702;height:4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q+r8IA&#10;AADcAAAADwAAAGRycy9kb3ducmV2LnhtbERPS4vCMBC+C/sfwgh709QHulajFHHFi4fqHvY4NLNt&#10;sZmUJKv13xtB8DYf33NWm8404krO15YVjIYJCOLC6ppLBT/n78EXCB+QNTaWScGdPGzWH70Vptre&#10;OKfrKZQihrBPUUEVQptK6YuKDPqhbYkj92edwRChK6V2eIvhppHjJJlJgzXHhgpb2lZUXE7/RoEd&#10;5bvtZbJfHH+n8/nUzUyWeaPUZ7/LliACdeEtfrkPOs4fL+D5TLx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6vwgAAANwAAAAPAAAAAAAAAAAAAAAAAJgCAABkcnMvZG93&#10;bnJldi54bWxQSwUGAAAAAAQABAD1AAAAhw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30" o:spid="_x0000_s1059" type="#_x0000_t55" style="position:absolute;left:30838;top:42314;width:4703;height:483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xlosUA&#10;AADcAAAADwAAAGRycy9kb3ducmV2LnhtbESPQWvCQBCF7wX/wzKCl6KbahFJXUXEgkgvjXrobchO&#10;k9DsbMiuMfn3zkHobYb35r1v1tve1aqjNlSeDbzNElDEubcVFwYu58/pClSIyBZrz2RgoADbzehl&#10;jan1d/6mLouFkhAOKRooY2xSrUNeksMw8w2xaL++dRhlbQttW7xLuKv1PEmW2mHF0lBiQ/uS8r/s&#10;5gwsrofz1/XGp0EP769d9ZOtDi4zZjLudx+gIvXx3/y8PlrBXwi+PCMT6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fGWixQAAANwAAAAPAAAAAAAAAAAAAAAAAJgCAABkcnMv&#10;ZG93bnJldi54bWxQSwUGAAAAAAQABAD1AAAAig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31" o:spid="_x0000_s1060" type="#_x0000_t55" style="position:absolute;left:30201;top:11153;width:4702;height:483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AOcIA&#10;AADcAAAADwAAAGRycy9kb3ducmV2LnhtbERPTYvCMBC9L/gfwgheFk3VRaQaRURBZC9b9eBtaMa2&#10;2ExKE2v7782C4G0e73OW69aUoqHaFZYVjEcRCOLU6oIzBefTfjgH4TyyxtIyKejIwXrV+1pirO2T&#10;/6hJfCZCCLsYFeTeV7GULs3JoBvZijhwN1sb9AHWmdQ1PkO4KeUkimbSYMGhIceKtjml9+RhFEwv&#10;u9Pv5cHHTnY/301xTeY7kyg16LebBQhPrf+I3+6DDvOnY/h/Jlw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MA5wgAAANwAAAAPAAAAAAAAAAAAAAAAAJgCAABkcnMvZG93&#10;bnJldi54bWxQSwUGAAAAAAQABAD1AAAAhw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32" o:spid="_x0000_s1061" type="#_x0000_t55" style="position:absolute;left:30707;top:26117;width:4703;height:715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eTsIA&#10;AADcAAAADwAAAGRycy9kb3ducmV2LnhtbERPTYvCMBC9L/gfwgheFk3VRaQaRURBZC9b9eBtaMa2&#10;2ExKE2v7782C4G0e73OW69aUoqHaFZYVjEcRCOLU6oIzBefTfjgH4TyyxtIyKejIwXrV+1pirO2T&#10;/6hJfCZCCLsYFeTeV7GULs3JoBvZijhwN1sb9AHWmdQ1PkO4KeUkimbSYMGhIceKtjml9+RhFEwv&#10;u9Pv5cHHTnY/301xTeY7kyg16LebBQhPrf+I3+6DDvOnE/h/Jlw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4l5OwgAAANwAAAAPAAAAAAAAAAAAAAAAAJgCAABkcnMvZG93&#10;bnJldi54bWxQSwUGAAAAAAQABAD1AAAAhw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33" o:spid="_x0000_s1062" type="#_x0000_t55" style="position:absolute;left:71853;top:53281;width:4703;height:48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771cIA&#10;AADcAAAADwAAAGRycy9kb3ducmV2LnhtbERPTYvCMBC9C/sfwizsRdZUKyLVKIsoLOLFqoe9Dc3Y&#10;lm0mpYm1/fdGELzN433Oct2ZSrTUuNKygvEoAkGcWV1yruB82n3PQTiPrLGyTAp6crBefQyWmGh7&#10;5yO1qc9FCGGXoILC+zqR0mUFGXQjWxMH7mobgz7AJpe6wXsIN5WcRNFMGiw5NBRY06ag7D+9GQXx&#10;ZXs6XG6872U/HbblXzrfmlSpr8/uZwHCU+ff4pf7V4f5cQzPZ8IF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rvvVwgAAANwAAAAPAAAAAAAAAAAAAAAAAJgCAABkcnMvZG93&#10;bnJldi54bWxQSwUGAAAAAAQABAD1AAAAhwM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34" o:spid="_x0000_s1063" type="#_x0000_t55" style="position:absolute;left:52908;top:26174;width:4702;height:71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H7MMA&#10;AADcAAAADwAAAGRycy9kb3ducmV2LnhtbERPTWvCQBC9F/oflil4azbWkLSpqwSp4qUHbQ89Dtlp&#10;EszOht2tif/eFYTe5vE+Z7meTC/O5HxnWcE8SUEQ11Z33Cj4/to+v4LwAVljb5kUXMjDevX4sMRS&#10;25EPdD6GRsQQ9iUqaEMYSil93ZJBn9iBOHK/1hkMEbpGaodjDDe9fEnTXBrsODa0ONCmpfp0/DMK&#10;7PzwsTktdm+fP1lRZC43VeWNUrOnqXoHEWgK/+K7e6/j/EUGt2fiB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H7MMAAADcAAAADwAAAAAAAAAAAAAAAACYAgAAZHJzL2Rv&#10;d25yZXYueG1sUEsFBgAAAAAEAAQA9QAAAIgDA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shape id="Chevron 135" o:spid="_x0000_s1064" type="#_x0000_t55" style="position:absolute;left:29952;top:899;width:4703;height:4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4id8MA&#10;AADcAAAADwAAAGRycy9kb3ducmV2LnhtbERPPW/CMBDdK/EfrEPqVhwghTbFoAi1VReGhA4dT/E1&#10;iYjPkW1I+u9rJCS2e3qft9mNphMXcr61rGA+S0AQV1a3XCv4Pn48vYDwAVljZ5kU/JGH3XbysMFM&#10;24ELupShFjGEfYYKmhD6TEpfNWTQz2xPHLlf6wyGCF0ttcMhhptOLpJkJQ22HBsa7GnfUHUqz0aB&#10;nRfv+9Py8/Xwk67XqVuZPPdGqcfpmL+BCDSGu/jm/tJx/vIZrs/EC+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4id8MAAADcAAAADwAAAAAAAAAAAAAAAACYAgAAZHJzL2Rv&#10;d25yZXYueG1sUEsFBgAAAAAEAAQA9QAAAIgDAAAAAA==&#10;" adj="11681"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roundrect id="Rounded Rectangle 136" o:spid="_x0000_s1065" style="position:absolute;left:9706;top:927;width:19686;height:48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KCBsIA&#10;AADcAAAADwAAAGRycy9kb3ducmV2LnhtbERPS2vCQBC+C/6HZYTedGNLraRugli0Xir4ANvbkJ0m&#10;wexs2F01/ntXKPQ2H99zZnlnGnEh52vLCsajBARxYXXNpYLDfjmcgvABWWNjmRTcyEOe9XszTLW9&#10;8pYuu1CKGMI+RQVVCG0qpS8qMuhHtiWO3K91BkOErpTa4TWGm0Y+J8lEGqw5NlTY0qKi4rQ7GwVo&#10;Fqvt9+um+VnixxE/v/jNzVmpp0E3fwcRqAv/4j/3Wsf5LxN4PBMv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oIGwgAAANwAAAAPAAAAAAAAAAAAAAAAAJgCAABkcnMvZG93&#10;bnJldi54bWxQSwUGAAAAAAQABAD1AAAAhwM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بضائع السفر (أمتعة، ملابس)</w:t>
                        </w:r>
                      </w:p>
                    </w:txbxContent>
                  </v:textbox>
                </v:roundrect>
                <v:roundrect id="Rounded Rectangle 137" o:spid="_x0000_s1066" style="position:absolute;left:58861;top:53123;width:12709;height:46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4nncIA&#10;AADcAAAADwAAAGRycy9kb3ducmV2LnhtbERPS2sCMRC+C/6HMEJvmq1iV7ZGEcXHpYJW0N6GzXR3&#10;cTNZklTXf28Khd7m43vOdN6aWtzI+cqygtdBAoI4t7riQsHpc92fgPABWWNtmRQ8yMN81u1MMdP2&#10;zge6HUMhYgj7DBWUITSZlD4vyaAf2IY4ct/WGQwRukJqh/cYbmo5TJI3abDi2FBiQ8uS8uvxxyhA&#10;s9wcLuN9/bXG1Rm3H5y6BSv10msX7yACteFf/Ofe6Th/lMLvM/EC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biedwgAAANwAAAAPAAAAAAAAAAAAAAAAAJgCAABkcnMvZG93&#10;bnJldi54bWxQSwUGAAAAAAQABAD1AAAAhw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تجارة التجزئة</w:t>
                        </w:r>
                      </w:p>
                    </w:txbxContent>
                  </v:textbox>
                </v:roundrect>
                <v:roundrect id="Rounded Rectangle 138" o:spid="_x0000_s1067" style="position:absolute;left:77210;top:51702;width:16867;height:37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z78UA&#10;AADcAAAADwAAAGRycy9kb3ducmV2LnhtbESPQWsCQQyF74X+hyGF3uqsSltZHUUUWy8VtIJ6Cztx&#10;d3Ens8xMdfvvzaHQW8J7ee/LZNa5Rl0pxNqzgX4vA0VceFtzaWD/vXoZgYoJ2WLjmQz8UoTZ9PFh&#10;grn1N97SdZdKJSEcczRQpdTmWseiIoex51ti0c4+OEyyhlLbgDcJd40eZNmbdlizNFTY0qKi4rL7&#10;cQbQLT62x9dNc1rh8oCfX/we5mzM81M3H4NK1KV/89/12gr+UGjlGZlA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PvxQAAANwAAAAPAAAAAAAAAAAAAAAAAJgCAABkcnMv&#10;ZG93bnJldi54bWxQSwUGAAAAAAQABAD1AAAAig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منتجات حرفية وتذكارات</w:t>
                        </w:r>
                      </w:p>
                    </w:txbxContent>
                  </v:textbox>
                </v:roundrect>
                <v:roundrect id="Rounded Rectangle 139" o:spid="_x0000_s1068" style="position:absolute;left:77217;top:56050;width:16867;height:40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0WdMMA&#10;AADcAAAADwAAAGRycy9kb3ducmV2LnhtbERPS2vCQBC+C/6HZYTedNOKVVM3QRRtLwo+oO1tyE6T&#10;0Oxs2N1q+u+7BcHbfHzPWeSdacSFnK8tK3gcJSCIC6trLhWcT5vhDIQPyBoby6TglzzkWb+3wFTb&#10;Kx/ocgyliCHsU1RQhdCmUvqiIoN+ZFviyH1ZZzBE6EqpHV5juGnkU5I8S4M1x4YKW1pVVHwff4wC&#10;NKvt4WOybz43uH7H1x1P3ZKVehh0yxcQgbpwF9/cbzrOH8/h/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0WdMMAAADcAAAADwAAAAAAAAAAAAAAAACYAgAAZHJzL2Rv&#10;d25yZXYueG1sUEsFBgAAAAAEAAQA9QAAAIgDA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سلع استهلاكية</w:t>
                        </w:r>
                      </w:p>
                    </w:txbxContent>
                  </v:textbox>
                </v:roundrect>
                <v:roundrect id="Rounded Rectangle 140" o:spid="_x0000_s1069" style="position:absolute;left:16609;top:63002;width:12709;height:46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MlMUA&#10;AADcAAAADwAAAGRycy9kb3ducmV2LnhtbESPQWsCQQyF74X+hyGF3uqsYltZHUUUWy8VtIJ6Cztx&#10;d3Ens8xMdfvvzaHQW8J7ee/LZNa5Rl0pxNqzgX4vA0VceFtzaWD/vXoZgYoJ2WLjmQz8UoTZ9PFh&#10;grn1N97SdZdKJSEcczRQpdTmWseiIoex51ti0c4+OEyyhlLbgDcJd40eZNmbdlizNFTY0qKi4rL7&#10;cQbQLT62x9dNc1rh8oCfX/we5mzM81M3H4NK1KV/89/12gr+UPDlGZlA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cyUxQAAANwAAAAPAAAAAAAAAAAAAAAAAJgCAABkcnMv&#10;ZG93bnJldi54bWxQSwUGAAAAAAQABAD1AAAAig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منظمو الرحلات</w:t>
                        </w:r>
                      </w:p>
                    </w:txbxContent>
                  </v:textbox>
                </v:roundrect>
                <v:roundrect id="Rounded Rectangle 141" o:spid="_x0000_s1070" style="position:absolute;left:57974;top:9450;width:13253;height:38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1pD8IA&#10;AADcAAAADwAAAGRycy9kb3ducmV2LnhtbERPS2sCMRC+F/wPYQRvNatoLatRRPFxqaAtVG/DZtxd&#10;3EyWJOr6702h4G0+vudMZo2pxI2cLy0r6HUTEMSZ1SXnCn6+V++fIHxA1lhZJgUP8jCbtt4mmGp7&#10;5z3dDiEXMYR9igqKEOpUSp8VZNB3bU0cubN1BkOELpfa4T2Gm0r2k+RDGiw5NhRY06Kg7HK4GgVo&#10;Fuv9cbirTitc/uLmi0duzkp12s18DCJQE17if/dWx/mDHvw9Ey+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WkPwgAAANwAAAAPAAAAAAAAAAAAAAAAAJgCAABkcnMvZG93&#10;bnJldi54bWxQSwUGAAAAAAQABAD1AAAAhwM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استئجار المركبات</w:t>
                        </w:r>
                      </w:p>
                    </w:txbxContent>
                  </v:textbox>
                </v:roundrect>
                <v:roundrect id="Rounded Rectangle 142" o:spid="_x0000_s1071" style="position:absolute;left:57974;top:13933;width:13253;height:41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eMIA&#10;AADcAAAADwAAAGRycy9kb3ducmV2LnhtbERPTWvCQBC9F/wPywje6kaptUQ3QSxqLxW0heptyI5J&#10;MDsbdleN/75bKHibx/uced6ZRlzJ+dqygtEwAUFcWF1zqeD7a/X8BsIHZI2NZVJwJw951nuaY6rt&#10;jXd03YdSxBD2KSqoQmhTKX1RkUE/tC1x5E7WGQwRulJqh7cYbho5TpJXabDm2FBhS8uKivP+YhSg&#10;Wa53h8m2Oa7w/Qc3nzx1C1Zq0O8WMxCBuvAQ/7s/dJz/Moa/Z+IF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H/d4wgAAANwAAAAPAAAAAAAAAAAAAAAAAJgCAABkcnMvZG93&#10;bnJldi54bWxQSwUGAAAAAAQABAD1AAAAhwM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سيارات الأجرة</w:t>
                        </w:r>
                      </w:p>
                    </w:txbxContent>
                  </v:textbox>
                </v:roundrect>
                <v:roundrect id="Rounded Rectangle 143" o:spid="_x0000_s1072" style="position:absolute;left:10583;top:39616;width:19539;height:5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NS48MA&#10;AADcAAAADwAAAGRycy9kb3ducmV2LnhtbERPS2vCQBC+C/6HZYTedNNqVVI3QRRtLwo+oO1tyE6T&#10;0Oxs2N1q+u+7BcHbfHzPWeSdacSFnK8tK3gcJSCIC6trLhWcT5vhHIQPyBoby6TglzzkWb+3wFTb&#10;Kx/ocgyliCHsU1RQhdCmUvqiIoN+ZFviyH1ZZzBE6EqpHV5juGnkU5JMpcGaY0OFLa0qKr6PP0YB&#10;mtX28PG8bz43uH7H1x3P3JKVehh0yxcQgbpwF9/cbzrOn4zh/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NS48MAAADcAAAADwAAAAAAAAAAAAAAAACYAgAAZHJzL2Rv&#10;d25yZXYueG1sUEsFBgAAAAAEAAQA9QAAAIgDA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المنتجات الزراعية والأغذية المجهزة</w:t>
                        </w:r>
                      </w:p>
                    </w:txbxContent>
                  </v:textbox>
                </v:roundrect>
                <v:roundrect id="Rounded Rectangle 144" o:spid="_x0000_s1073" style="position:absolute;left:10583;top:45244;width:19614;height:5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Kl8IA&#10;AADcAAAADwAAAGRycy9kb3ducmV2LnhtbERPTWvCQBC9F/oflhG81Y1FbYlugljUXhS0heptyI5J&#10;aHY27K4a/31XEHqbx/ucWd6ZRlzI+dqyguEgAUFcWF1zqeD7a/nyDsIHZI2NZVJwIw959vw0w1Tb&#10;K+/osg+liCHsU1RQhdCmUvqiIoN+YFviyJ2sMxgidKXUDq8x3DTyNUkm0mDNsaHClhYVFb/7s1GA&#10;ZrHaHcbb5rjEjx9cb/jNzVmpfq+bT0EE6sK/+OH+1HH+aAT3Z+IF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usqXwgAAANwAAAAPAAAAAAAAAAAAAAAAAJgCAABkcnMvZG93&#10;bnJldi54bWxQSwUGAAAAAAQABAD1AAAAhw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التجهيزات</w:t>
                        </w:r>
                      </w:p>
                    </w:txbxContent>
                  </v:textbox>
                </v:roundrect>
                <v:roundrect id="Rounded Rectangle 145" o:spid="_x0000_s1074" style="position:absolute;left:71990;top:9450;width:13252;height:40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vDMEA&#10;AADcAAAADwAAAGRycy9kb3ducmV2LnhtbERPTWsCMRC9C/6HMII3zSpay2oUUbReKmgL1duwGXcX&#10;N5Mlibr996ZQ8DaP9zmzRWMqcSfnS8sKBv0EBHFmdcm5gu+vTe8dhA/IGivLpOCXPCzm7dYMU20f&#10;fKD7MeQihrBPUUERQp1K6bOCDPq+rYkjd7HOYIjQ5VI7fMRwU8lhkrxJgyXHhgJrWhWUXY83owDN&#10;ans4jffVeYPrH/z45IlbslLdTrOcggjUhJf4373Tcf5oDH/PxAv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2bwzBAAAA3AAAAA8AAAAAAAAAAAAAAAAAmAIAAGRycy9kb3du&#10;cmV2LnhtbFBLBQYAAAAABAAEAPUAAACGAw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منظمو الرحلات</w:t>
                        </w:r>
                      </w:p>
                    </w:txbxContent>
                  </v:textbox>
                </v:roundrect>
                <v:roundrect id="Rounded Rectangle 146" o:spid="_x0000_s1075" style="position:absolute;left:71990;top:14085;width:13252;height:39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Txe8IA&#10;AADcAAAADwAAAGRycy9kb3ducmV2LnhtbERPS2vCQBC+C/6HZYTedGNpraRugli0Xir4ANvbkJ0m&#10;wexs2F01/ntXKPQ2H99zZnlnGnEh52vLCsajBARxYXXNpYLDfjmcgvABWWNjmRTcyEOe9XszTLW9&#10;8pYuu1CKGMI+RQVVCG0qpS8qMuhHtiWO3K91BkOErpTa4TWGm0Y+J8lEGqw5NlTY0qKi4rQ7GwVo&#10;Fqvt9+um+VnixxE/v/jNzVmpp0E3fwcRqAv/4j/3Wsf5LxN4PBMv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PF7wgAAANwAAAAPAAAAAAAAAAAAAAAAAJgCAABkcnMvZG93&#10;bnJldi54bWxQSwUGAAAAAAQABAD1AAAAhwMAAAAA&#10;" fillcolor="white [3201]" strokecolor="#4f81bd [3204]" strokeweight="1.5pt">
                  <v:textbox>
                    <w:txbxContent>
                      <w:p w:rsidR="00CE374E" w:rsidRPr="008358ED" w:rsidRDefault="00CE374E" w:rsidP="00030432">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العبور الإقليمى</w:t>
                        </w:r>
                      </w:p>
                    </w:txbxContent>
                  </v:textbox>
                </v:roundrect>
                <v:roundrect id="Rounded Rectangle 147" o:spid="_x0000_s1076" style="position:absolute;left:-1409;top:10279;width:20908;height:69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hU4MIA&#10;AADcAAAADwAAAGRycy9kb3ducmV2LnhtbERPS2sCMRC+C/6HMEJvmq1oV7ZGEcXHpYJW0N6GzXR3&#10;cTNZklTXf28Khd7m43vOdN6aWtzI+cqygtdBAoI4t7riQsHpc92fgPABWWNtmRQ8yMN81u1MMdP2&#10;zge6HUMhYgj7DBWUITSZlD4vyaAf2IY4ct/WGQwRukJqh/cYbmo5TJI3abDi2FBiQ8uS8uvxxyhA&#10;s9wcLuN9/bXG1Rm3H5y6BSv10msX7yACteFf/Ofe6Th/lMLvM/EC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aFTgwgAAANwAAAAPAAAAAAAAAAAAAAAAAJgCAABkcnMvZG93&#10;bnJldi54bWxQSwUGAAAAAAQABAD1AAAAhwMAAAAA&#10;" fillcolor="white [3201]" strokecolor="#4f81bd [3204]" strokeweight="1.5pt">
                  <v:textbox>
                    <w:txbxContent>
                      <w:p w:rsidR="00CE374E" w:rsidRPr="008358ED" w:rsidRDefault="00CE374E" w:rsidP="008358ED">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النقل البحرى والنهرى (الرحلات السياحية البحرية والنهرية)</w:t>
                        </w:r>
                      </w:p>
                    </w:txbxContent>
                  </v:textbox>
                </v:roundrect>
                <v:roundrect id="Rounded Rectangle 148" o:spid="_x0000_s1077" style="position:absolute;left:20121;top:10077;width:9278;height:74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2mo8QA&#10;AADcAAAADwAAAGRycy9kb3ducmV2LnhtbESPTWvCQBCG74L/YRmhN91YgpboKlZoCbQUtKIeh+yY&#10;BLOzIbvV9N93DgVvM8z78cxy3btG3agLtWcD00kCirjwtubSwOH7bfwCKkRki41nMvBLAdar4WCJ&#10;mfV33tFtH0slIRwyNFDF2GZah6Iih2HiW2K5XXznMMraldp2eJdw1+jnJJlphzVLQ4UtbSsqrvsf&#10;JyUf9fF6nr2+J9TkX5/bNKf5KTXmadRvFqAi9fEh/nfnVvBToZVnZA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dpqPEAAAA3AAAAA8AAAAAAAAAAAAAAAAAmAIAAGRycy9k&#10;b3ducmV2LnhtbFBLBQYAAAAABAAEAPUAAACJAwAAAAA=&#10;" fillcolor="white [3201]" strokecolor="#4f81bd [3204]" strokeweight="1.5pt">
                  <v:textbox inset="1mm,,1mm">
                    <w:txbxContent>
                      <w:p w:rsidR="00CE374E" w:rsidRPr="008358ED" w:rsidRDefault="00CE374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النقل الجوى</w:t>
                        </w:r>
                      </w:p>
                    </w:txbxContent>
                  </v:textbox>
                </v:roundrect>
                <v:shape id="Up-Down Arrow 149" o:spid="_x0000_s1078" type="#_x0000_t70" style="position:absolute;left:30062;top:62971;width:4361;height:490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MugMMA&#10;AADcAAAADwAAAGRycy9kb3ducmV2LnhtbERP22rCQBB9F/oPyxR8EbOpaKlpVpGWlD4IJdYPGLKT&#10;S5OdDdmtSf/eLQi+zeFcJ91PphMXGlxjWcFTFIMgLqxuuFJw/s6WLyCcR9bYWSYFf+Rgv3uYpZho&#10;O3JOl5OvRAhhl6CC2vs+kdIVNRl0ke2JA1fawaAPcKikHnAM4aaTqzh+lgYbDg019vRWU9Gefo2C&#10;grJz/vOBMl50bXX42kh/fC+Vmj9Oh1cQniZ/F9/cnzrMX2/h/5lwgd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MugMMAAADcAAAADwAAAAAAAAAAAAAAAACYAgAAZHJzL2Rv&#10;d25yZXYueG1sUEsFBgAAAAAEAAQA9QAAAIgDAAAAAA==&#10;" adj="7455,8150" fillcolor="white [3201]" strokecolor="#4f81bd [3204]" strokeweight="1.5pt">
                  <v:textbox>
                    <w:txbxContent>
                      <w:p w:rsidR="00CE374E" w:rsidRPr="008358ED" w:rsidRDefault="00CE374E" w:rsidP="008358ED">
                        <w:pPr>
                          <w:bidi w:val="0"/>
                          <w:spacing w:before="0" w:after="0" w:line="16" w:lineRule="atLeast"/>
                          <w:ind w:firstLine="0"/>
                          <w:rPr>
                            <w:sz w:val="20"/>
                            <w:szCs w:val="20"/>
                          </w:rPr>
                        </w:pPr>
                      </w:p>
                    </w:txbxContent>
                  </v:textbox>
                </v:shape>
                <v:roundrect id="Rounded Rectangle 150" o:spid="_x0000_s1079" style="position:absolute;left:58848;top:42077;width:18371;height:28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haScQA&#10;AADcAAAADwAAAGRycy9kb3ducmV2LnhtbESPQWsCQQyF7wX/wxChtzprwVpWRxGLbS8KWkG9hZ24&#10;u7iTWWamuv33zUHwlvBe3vsynXeuUVcKsfZsYDjIQBEX3tZcGtj/rF7eQcWEbLHxTAb+KMJ81nua&#10;Ym79jbd03aVSSQjHHA1UKbW51rGoyGEc+JZYtLMPDpOsodQ24E3CXaNfs+xNO6xZGipsaVlRcdn9&#10;OgPolp/b42jTnFb4ccCvNY/Dgo157neLCahEXXqY79ffVvBHgi/PyAR6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YWknEAAAA3AAAAA8AAAAAAAAAAAAAAAAAmAIAAGRycy9k&#10;b3ducmV2LnhtbFBLBQYAAAAABAAEAPUAAACJAw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المطاعم</w:t>
                        </w:r>
                      </w:p>
                    </w:txbxContent>
                  </v:textbox>
                </v:roundrect>
                <v:roundrect id="Rounded Rectangle 151" o:spid="_x0000_s1080" style="position:absolute;left:58771;top:45488;width:18439;height:28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0sIA&#10;AADcAAAADwAAAGRycy9kb3ducmV2LnhtbERPTWvCQBC9F/wPywje6sZCWkmzEVHS9mJBLbTehuyY&#10;BLOzYXfV9N+7hYK3ebzPyReD6cSFnG8tK5hNExDEldUt1wq+9uXjHIQPyBo7y6TglzwsitFDjpm2&#10;V97SZRdqEUPYZ6igCaHPpPRVQwb91PbEkTtaZzBE6GqpHV5juOnkU5I8S4Mtx4YGe1o1VJ12Z6MA&#10;zept+5N+docS19/4vuEXt2SlJuNh+Qoi0BDu4n/3h47z0xn8PRMvk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FP/SwgAAANwAAAAPAAAAAAAAAAAAAAAAAJgCAABkcnMvZG93&#10;bnJldi54bWxQSwUGAAAAAAQABAD1AAAAhwMAAAAA&#10;" fillcolor="white [3201]" strokecolor="#4f81bd [3204]" strokeweight="1.5pt">
                  <v:textbox>
                    <w:txbxContent>
                      <w:p w:rsidR="00CE374E" w:rsidRPr="008358ED" w:rsidRDefault="00CE374E" w:rsidP="00913AEF">
                        <w:pPr>
                          <w:pStyle w:val="NormalWeb"/>
                          <w:bidi/>
                          <w:spacing w:before="0" w:beforeAutospacing="0" w:after="0" w:afterAutospacing="0" w:line="16" w:lineRule="atLeast"/>
                          <w:ind w:firstLine="0"/>
                          <w:jc w:val="center"/>
                          <w:rPr>
                            <w:sz w:val="20"/>
                            <w:szCs w:val="20"/>
                          </w:rPr>
                        </w:pPr>
                        <w:r w:rsidRPr="008358ED">
                          <w:rPr>
                            <w:rFonts w:eastAsia="Calibri"/>
                            <w:sz w:val="20"/>
                            <w:szCs w:val="20"/>
                            <w:rtl/>
                          </w:rPr>
                          <w:t>خدمات الترفيه</w:t>
                        </w:r>
                      </w:p>
                    </w:txbxContent>
                  </v:textbox>
                </v:roundrect>
                <v:shapetype id="_x0000_t32" coordsize="21600,21600" o:spt="32" o:oned="t" path="m,l21600,21600e" filled="f">
                  <v:path arrowok="t" fillok="f" o:connecttype="none"/>
                  <o:lock v:ext="edit" shapetype="t"/>
                </v:shapetype>
                <v:shape id="Elbow Connector 122" o:spid="_x0000_s1081" type="#_x0000_t32" style="position:absolute;left:8405;top:26200;width:2179;height:21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IXeMIAAADcAAAADwAAAGRycy9kb3ducmV2LnhtbERP24rCMBB9X/Afwgj7IprURdFqFFlW&#10;kH0Qbx8wNGNbbCa1ydbu328EYd/mcK6zXHe2Ei01vnSsIRkpEMSZMyXnGi7n7XAGwgdkg5Vj0vBL&#10;Htar3tsSU+MefKT2FHIRQ9inqKEIoU6l9FlBFv3I1cSRu7rGYoiwyaVp8BHDbSXHSk2lxZJjQ4E1&#10;fRaU3U4/VsN8mw1wlty/w+T44fdJq9Tu8KX1e7/bLEAE6sK/+OXemTh/MobnM/EC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BIXeMIAAADcAAAADwAAAAAAAAAAAAAA&#10;AAChAgAAZHJzL2Rvd25yZXYueG1sUEsFBgAAAAAEAAQA+QAAAJADAAAAAA==&#10;" filled="t" fillcolor="white [3201]" strokecolor="#4f81bd [3204]" strokeweight="1.5pt">
                  <v:stroke startarrow="block"/>
                </v:shape>
                <v:shape id="Elbow Connector 125" o:spid="_x0000_s1082" type="#_x0000_t32" style="position:absolute;left:6840;top:31949;width:3744;height:208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3hj2cIAAADcAAAADwAAAGRycy9kb3ducmV2LnhtbERPTWsCMRC9C/6HMAVvmrWlIqtRRCjV&#10;3lwF6W26GXeXbibbJHXjv28Kgrd5vM9ZrqNpxZWcbywrmE4yEMSl1Q1XCk7Ht/EchA/IGlvLpOBG&#10;Htar4WCJubY9H+hahEqkEPY5KqhD6HIpfVmTQT+xHXHiLtYZDAm6SmqHfQo3rXzOspk02HBqqLGj&#10;bU3ld/FrFITP96Ldf2x0tZv2X262j+fDT1Rq9BQ3CxCBYniI7+6dTvNfX+D/mXSB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3hj2cIAAADcAAAADwAAAAAAAAAAAAAA&#10;AAChAgAAZHJzL2Rvd25yZXYueG1sUEsFBgAAAAAEAAQA+QAAAJADAAAAAA==&#10;" filled="t" fillcolor="white [3201]" strokecolor="#4f81bd [3204]" strokeweight="1.5pt">
                  <v:stroke startarrow="block"/>
                </v:shape>
                <v:shape id="Elbow Connector 126" o:spid="_x0000_s1083" type="#_x0000_t32" style="position:absolute;left:21106;top:31949;width:2179;height:212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bhh8QAAADcAAAADwAAAGRycy9kb3ducmV2LnhtbERPTWvCQBC9F/oflin0IrppY0VSV6mC&#10;UvAgjQo9DtlpkiY7G3ZXjf++Kwi9zeN9zmzRm1acyfnasoKXUQKCuLC65lLBYb8eTkH4gKyxtUwK&#10;ruRhMX98mGGm7YW/6JyHUsQQ9hkqqELoMil9UZFBP7IdceR+rDMYInSl1A4vMdy08jVJJtJgzbGh&#10;wo5WFRVNfjIKGrdrvpMm3S/172Cw3dTHLk2PSj0/9R/vIAL14V98d3/qOP9tDLdn4gV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luGHxAAAANwAAAAPAAAAAAAAAAAA&#10;AAAAAKECAABkcnMvZG93bnJldi54bWxQSwUGAAAAAAQABAD5AAAAkgMAAAAA&#10;" filled="t" fillcolor="white [3201]" strokecolor="#4f81bd [3204]" strokeweight="1.5pt">
                  <v:stroke startarrow="block"/>
                </v:shape>
                <v:shape id="Elbow Connector 127" o:spid="_x0000_s1084" type="#_x0000_t32" style="position:absolute;left:21106;top:26174;width:3199;height:21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1eNsIAAADcAAAADwAAAGRycy9kb3ducmV2LnhtbERPTWsCMRC9C/0PYQreNKugyNYoUihq&#10;b66C9DZuxt2lm8k2iW76741Q6G0e73OW62hacSfnG8sKJuMMBHFpdcOVgtPxY7QA4QOyxtYyKfgl&#10;D+vVy2CJubY9H+hehEqkEPY5KqhD6HIpfVmTQT+2HXHirtYZDAm6SmqHfQo3rZxm2VwabDg11NjR&#10;e03ld3EzCsLXtmj3nxtd7Sb9xc338Xz4iUoNX+PmDUSgGP7Ff+6dTvNnM3g+ky6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91eNsIAAADcAAAADwAAAAAAAAAAAAAA&#10;AAChAgAAZHJzL2Rvd25yZXYueG1sUEsFBgAAAAAEAAQA+QAAAJADAAAAAA==&#10;" filled="t" fillcolor="white [3201]" strokecolor="#4f81bd [3204]" strokeweight="1.5pt">
                  <v:stroke startarrow="block"/>
                </v:shape>
                <v:shape id="Elbow Connector 167" o:spid="_x0000_s1085" type="#_x0000_t32" style="position:absolute;left:65499;top:25674;width:2163;height:26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kRe8MAAADcAAAADwAAAGRycy9kb3ducmV2LnhtbERPzWrCQBC+F/oOyxS8lLobRbGpm1BE&#10;QXqQxvYBhuw0Cc3Optk1xrd3C4K3+fh+Z52PthUD9b5xrCGZKhDEpTMNVxq+v3YvKxA+IBtsHZOG&#10;C3nIs8eHNabGnbmg4RgqEUPYp6ihDqFLpfRlTRb91HXEkftxvcUQYV9J0+M5httWzpRaSosNx4Ya&#10;O9rUVP4eT1bD6658xlXy9xEWxdwfkkGp/edW68nT+P4GItAY7uKbe2/i/MUS/p+JF8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pEXvDAAAA3AAAAA8AAAAAAAAAAAAA&#10;AAAAoQIAAGRycy9kb3ducmV2LnhtbFBLBQYAAAAABAAEAPkAAACRAwAAAAA=&#10;" filled="t" fillcolor="white [3201]" strokecolor="#4f81bd [3204]" strokeweight="1.5pt">
                  <v:stroke startarrow="block"/>
                </v:shape>
                <v:shape id="Elbow Connector 169" o:spid="_x0000_s1086" type="#_x0000_t32" style="position:absolute;left:79474;top:25307;width:2346;height:302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Nl2sIAAADcAAAADwAAAGRycy9kb3ducmV2LnhtbERPTWsCMRC9F/wPYQreNGuhKqtRRCjV&#10;3lwF6W26GXeXbibbJHXjv28Eobd5vM9ZrqNpxZWcbywrmIwzEMSl1Q1XCk7Ht9EchA/IGlvLpOBG&#10;HtarwdMSc217PtC1CJVIIexzVFCH0OVS+rImg35sO+LEXawzGBJ0ldQO+xRuWvmSZVNpsOHUUGNH&#10;25rK7+LXKAif70W7/9joajfpv9x0H8+Hn6jU8DluFiACxfAvfrh3Os1/ncH9mXSB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Nl2sIAAADcAAAADwAAAAAAAAAAAAAA&#10;AAChAgAAZHJzL2Rvd25yZXYueG1sUEsFBgAAAAAEAAQA+QAAAJADAAAAAA==&#10;" filled="t" fillcolor="white [3201]" strokecolor="#4f81bd [3204]" strokeweight="1.5pt">
                  <v:stroke startarrow="block"/>
                </v:shape>
                <v:shape id="Elbow Connector 170" o:spid="_x0000_s1087" type="#_x0000_t32" style="position:absolute;left:66619;top:31730;width:1043;height:195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zxqMUAAADcAAAADwAAAGRycy9kb3ducmV2LnhtbESPQWvDMAyF74X9B6NBb63TQcvI6pYy&#10;GGt7azYYu2mxloTFcma7jfvvq8NgN4n39N6n9Ta7Xl0oxM6zgcW8AEVce9txY+D97WX2CComZIu9&#10;ZzJwpQjbzd1kjaX1I5/oUqVGSQjHEg20KQ2l1rFuyWGc+4FYtG8fHCZZQ6NtwFHCXa8fimKlHXYs&#10;DS0O9NxS/VOdnYH0+Vr1h+PONvvF+BVWh/xx+s3GTO/z7glUopz+zX/Xeyv4S6GVZ2QCv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dzxqMUAAADcAAAADwAAAAAAAAAA&#10;AAAAAAChAgAAZHJzL2Rvd25yZXYueG1sUEsFBgAAAAAEAAQA+QAAAJMDAAAAAA==&#10;" filled="t" fillcolor="white [3201]" strokecolor="#4f81bd [3204]" strokeweight="1.5pt">
                  <v:stroke startarrow="block"/>
                </v:shape>
                <v:shape id="Elbow Connector 171" o:spid="_x0000_s1088" type="#_x0000_t32" style="position:absolute;left:79474;top:31730;width:1721;height:19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dOGcQAAADcAAAADwAAAGRycy9kb3ducmV2LnhtbERPTWvCQBC9F/oflin0Irppg0VTV6mC&#10;UvAgjQo9DtlpkiY7G3ZXjf++Kwi9zeN9zmzRm1acyfnasoKXUQKCuLC65lLBYb8eTkD4gKyxtUwK&#10;ruRhMX98mGGm7YW/6JyHUsQQ9hkqqELoMil9UZFBP7IdceR+rDMYInSl1A4vMdy08jVJ3qTBmmND&#10;hR2tKiqa/GQUNG7XfCdNul/q38Fgu6mPXZoelXp+6j/eQQTqw7/47v7Ucf54Crdn4gV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l04ZxAAAANwAAAAPAAAAAAAAAAAA&#10;AAAAAKECAABkcnMvZG93bnJldi54bWxQSwUGAAAAAAQABAD5AAAAkgMAAAAA&#10;" filled="t" fillcolor="white [3201]" strokecolor="#4f81bd [3204]" strokeweight="1.5pt">
                  <v:stroke startarrow="block"/>
                </v:shape>
                <v:roundrect id="Rounded Rectangle 160" o:spid="_x0000_s1089" style="position:absolute;left:47394;top:34567;width:10924;height:26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SQ9MQA&#10;AADcAAAADwAAAGRycy9kb3ducmV2LnhtbESPQWsCQQyF74L/YYjQm85a0JbVUcSi7aUFraDewk7c&#10;XdzJLDNT3f775lDwlvBe3vsyX3auUTcKsfZsYDzKQBEX3tZcGjh8b4avoGJCtth4JgO/FGG56Pfm&#10;mFt/5x3d9qlUEsIxRwNVSm2udSwqchhHviUW7eKDwyRrKLUNeJdw1+jnLJtqhzVLQ4UtrSsqrvsf&#10;ZwDders7Tb6a8wbfjvj+yS9hxcY8DbrVDFSiLj3M/9cfVvCngi/PyAR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0kPTEAAAA3AAAAA8AAAAAAAAAAAAAAAAAmAIAAGRycy9k&#10;b3ducmV2LnhtbFBLBQYAAAAABAAEAPUAAACJAwAAAAA=&#10;" fillcolor="white [3201]" strokecolor="#4f81bd [3204]" strokeweight="1.5pt">
                  <v:textbox>
                    <w:txbxContent>
                      <w:p w:rsidR="00CE374E" w:rsidRPr="008358ED" w:rsidRDefault="00CE374E" w:rsidP="008358ED">
                        <w:pPr>
                          <w:pStyle w:val="NormalWeb"/>
                          <w:bidi/>
                          <w:spacing w:before="0" w:beforeAutospacing="0" w:after="0" w:afterAutospacing="0" w:line="16" w:lineRule="atLeast"/>
                          <w:ind w:firstLine="0"/>
                          <w:rPr>
                            <w:sz w:val="20"/>
                            <w:szCs w:val="20"/>
                          </w:rPr>
                        </w:pPr>
                        <w:r w:rsidRPr="008358ED">
                          <w:rPr>
                            <w:rFonts w:eastAsia="Calibri"/>
                            <w:sz w:val="20"/>
                            <w:szCs w:val="20"/>
                            <w:rtl/>
                          </w:rPr>
                          <w:t>التسويق</w:t>
                        </w:r>
                      </w:p>
                    </w:txbxContent>
                  </v:textbox>
                </v:roundrect>
              </v:group>
            </w:pict>
          </mc:Fallback>
        </mc:AlternateContent>
      </w:r>
    </w:p>
    <w:p w:rsidR="006F2111" w:rsidRPr="00180E67" w:rsidRDefault="006F2111" w:rsidP="008358ED">
      <w:pPr>
        <w:bidi w:val="0"/>
        <w:rPr>
          <w:rtl/>
        </w:rPr>
      </w:pPr>
    </w:p>
    <w:p w:rsidR="00CE39BA" w:rsidRPr="00180E67" w:rsidRDefault="00CE39BA" w:rsidP="008358ED">
      <w:pPr>
        <w:rPr>
          <w:rtl/>
        </w:rPr>
      </w:pPr>
    </w:p>
    <w:p w:rsidR="00C7185E" w:rsidRPr="00180E67" w:rsidRDefault="00AF4BB4" w:rsidP="008358ED">
      <w:r w:rsidRPr="00180E67">
        <w:rPr>
          <w:rFonts w:hint="cs"/>
          <w:noProof/>
          <w:rtl/>
          <w:lang w:bidi="ar-SA"/>
        </w:rPr>
        <mc:AlternateContent>
          <mc:Choice Requires="wps">
            <w:drawing>
              <wp:anchor distT="0" distB="0" distL="114300" distR="114300" simplePos="0" relativeHeight="251612160" behindDoc="0" locked="0" layoutInCell="1" allowOverlap="1" wp14:anchorId="2A6F825D" wp14:editId="12E8FED5">
                <wp:simplePos x="0" y="0"/>
                <wp:positionH relativeFrom="column">
                  <wp:posOffset>7315200</wp:posOffset>
                </wp:positionH>
                <wp:positionV relativeFrom="paragraph">
                  <wp:posOffset>64771</wp:posOffset>
                </wp:positionV>
                <wp:extent cx="809625" cy="381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809625" cy="381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31442A3" id="Rectangle 1" o:spid="_x0000_s1026" style="position:absolute;margin-left:8in;margin-top:5.1pt;width:63.75pt;height:30pt;z-index:251612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" fillcolor="#4f81bd [3204]" strokecolor="#243f60 [1604]" strokeweight="2pt"/>
            </w:pict>
          </mc:Fallback>
        </mc:AlternateContent>
      </w:r>
      <w:r w:rsidR="006F2111" w:rsidRPr="00180E67">
        <w:rPr>
          <w:rFonts w:hint="cs"/>
          <w:noProof/>
          <w:rtl/>
          <w:lang w:bidi="ar-SA"/>
        </w:rPr>
        <mc:AlternateContent>
          <mc:Choice Requires="wps">
            <w:drawing>
              <wp:anchor distT="0" distB="0" distL="114300" distR="114300" simplePos="0" relativeHeight="251616256" behindDoc="0" locked="0" layoutInCell="1" allowOverlap="1" wp14:anchorId="0F84EB14" wp14:editId="793B0C7E">
                <wp:simplePos x="0" y="0"/>
                <wp:positionH relativeFrom="column">
                  <wp:posOffset>7324725</wp:posOffset>
                </wp:positionH>
                <wp:positionV relativeFrom="paragraph">
                  <wp:posOffset>230505</wp:posOffset>
                </wp:positionV>
                <wp:extent cx="809625" cy="3619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80962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C0FAD8D" id="Rectangle 4" o:spid="_x0000_s1026" style="position:absolute;margin-left:576.75pt;margin-top:18.15pt;width:63.75pt;height:28.5pt;z-index:251616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" fillcolor="#4f81bd [3204]" strokecolor="#243f60 [1604]" strokeweight="2pt"/>
            </w:pict>
          </mc:Fallback>
        </mc:AlternateContent>
      </w:r>
    </w:p>
    <w:p w:rsidR="009304BC" w:rsidRPr="00180E67" w:rsidRDefault="006F2111" w:rsidP="008358ED">
      <w:pPr>
        <w:rPr>
          <w:rtl/>
        </w:rPr>
      </w:pPr>
      <w:r w:rsidRPr="00180E67">
        <w:rPr>
          <w:rFonts w:hint="cs"/>
          <w:noProof/>
          <w:rtl/>
          <w:lang w:bidi="ar-SA"/>
        </w:rPr>
        <mc:AlternateContent>
          <mc:Choice Requires="wps">
            <w:drawing>
              <wp:anchor distT="0" distB="0" distL="114300" distR="114300" simplePos="0" relativeHeight="251636736" behindDoc="0" locked="0" layoutInCell="1" allowOverlap="1" wp14:anchorId="695B40BF" wp14:editId="6CCFCCB4">
                <wp:simplePos x="0" y="0"/>
                <wp:positionH relativeFrom="column">
                  <wp:posOffset>7324725</wp:posOffset>
                </wp:positionH>
                <wp:positionV relativeFrom="paragraph">
                  <wp:posOffset>1536065</wp:posOffset>
                </wp:positionV>
                <wp:extent cx="809625" cy="3619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80962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2DE4C16" id="Rectangle 10" o:spid="_x0000_s1026" style="position:absolute;margin-left:576.75pt;margin-top:120.95pt;width:63.75pt;height:28.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" fillcolor="#4f81bd [3204]" strokecolor="#243f60 [1604]" strokeweight="2pt"/>
            </w:pict>
          </mc:Fallback>
        </mc:AlternateContent>
      </w:r>
      <w:r w:rsidRPr="00180E67">
        <w:rPr>
          <w:rFonts w:hint="cs"/>
          <w:noProof/>
          <w:rtl/>
          <w:lang w:bidi="ar-SA"/>
        </w:rPr>
        <mc:AlternateContent>
          <mc:Choice Requires="wps">
            <w:drawing>
              <wp:anchor distT="0" distB="0" distL="114300" distR="114300" simplePos="0" relativeHeight="251632640" behindDoc="0" locked="0" layoutInCell="1" allowOverlap="1" wp14:anchorId="7AED161D" wp14:editId="747658FC">
                <wp:simplePos x="0" y="0"/>
                <wp:positionH relativeFrom="column">
                  <wp:posOffset>7324725</wp:posOffset>
                </wp:positionH>
                <wp:positionV relativeFrom="paragraph">
                  <wp:posOffset>1136015</wp:posOffset>
                </wp:positionV>
                <wp:extent cx="809625" cy="3619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80962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C0C9536" id="Rectangle 9" o:spid="_x0000_s1026" style="position:absolute;margin-left:576.75pt;margin-top:89.45pt;width:63.75pt;height:28.5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" fillcolor="#4f81bd [3204]" strokecolor="#243f60 [1604]" strokeweight="2pt"/>
            </w:pict>
          </mc:Fallback>
        </mc:AlternateContent>
      </w:r>
      <w:r w:rsidRPr="00180E67">
        <w:rPr>
          <w:rFonts w:hint="cs"/>
          <w:noProof/>
          <w:rtl/>
          <w:lang w:bidi="ar-SA"/>
        </w:rPr>
        <mc:AlternateContent>
          <mc:Choice Requires="wps">
            <w:drawing>
              <wp:anchor distT="0" distB="0" distL="114300" distR="114300" simplePos="0" relativeHeight="251628544" behindDoc="0" locked="0" layoutInCell="1" allowOverlap="1" wp14:anchorId="7B409E86" wp14:editId="790E78EE">
                <wp:simplePos x="0" y="0"/>
                <wp:positionH relativeFrom="column">
                  <wp:posOffset>7324725</wp:posOffset>
                </wp:positionH>
                <wp:positionV relativeFrom="paragraph">
                  <wp:posOffset>735965</wp:posOffset>
                </wp:positionV>
                <wp:extent cx="809625" cy="3619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80962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205CFDA" id="Rectangle 8" o:spid="_x0000_s1026" style="position:absolute;margin-left:576.75pt;margin-top:57.95pt;width:63.75pt;height:28.5pt;z-index:2516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" fillcolor="#4f81bd [3204]" strokecolor="#243f60 [1604]" strokeweight="2pt"/>
            </w:pict>
          </mc:Fallback>
        </mc:AlternateContent>
      </w:r>
      <w:r w:rsidRPr="00180E67">
        <w:rPr>
          <w:rFonts w:hint="cs"/>
          <w:noProof/>
          <w:rtl/>
          <w:lang w:bidi="ar-SA"/>
        </w:rPr>
        <mc:AlternateContent>
          <mc:Choice Requires="wps">
            <w:drawing>
              <wp:anchor distT="0" distB="0" distL="114300" distR="114300" simplePos="0" relativeHeight="251624448" behindDoc="0" locked="0" layoutInCell="1" allowOverlap="1" wp14:anchorId="3B424536" wp14:editId="7866011B">
                <wp:simplePos x="0" y="0"/>
                <wp:positionH relativeFrom="column">
                  <wp:posOffset>7324725</wp:posOffset>
                </wp:positionH>
                <wp:positionV relativeFrom="paragraph">
                  <wp:posOffset>335915</wp:posOffset>
                </wp:positionV>
                <wp:extent cx="809625" cy="3619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80962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F26CE10" id="Rectangle 7" o:spid="_x0000_s1026" style="position:absolute;margin-left:576.75pt;margin-top:26.45pt;width:63.75pt;height:28.5pt;z-index:25162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" fillcolor="#4f81bd [3204]" strokecolor="#243f60 [1604]" strokeweight="2pt"/>
            </w:pict>
          </mc:Fallback>
        </mc:AlternateContent>
      </w:r>
    </w:p>
    <w:p w:rsidR="00DE6C1E" w:rsidRPr="00180E67" w:rsidRDefault="00DE6C1E" w:rsidP="008358ED">
      <w:pPr>
        <w:rPr>
          <w:rtl/>
        </w:rPr>
      </w:pPr>
    </w:p>
    <w:p w:rsidR="00DE6C1E" w:rsidRPr="00180E67" w:rsidRDefault="00DE6C1E" w:rsidP="008358ED">
      <w:pPr>
        <w:rPr>
          <w:rtl/>
        </w:rPr>
      </w:pPr>
    </w:p>
    <w:p w:rsidR="00DE6C1E" w:rsidRPr="00180E67" w:rsidRDefault="00DE6C1E" w:rsidP="008358ED">
      <w:pPr>
        <w:rPr>
          <w:rtl/>
        </w:rPr>
      </w:pPr>
    </w:p>
    <w:p w:rsidR="00DE6C1E" w:rsidRPr="00180E67" w:rsidRDefault="00DE6C1E" w:rsidP="008358ED">
      <w:pPr>
        <w:rPr>
          <w:rtl/>
        </w:rPr>
      </w:pPr>
    </w:p>
    <w:p w:rsidR="00DE6C1E" w:rsidRPr="00180E67" w:rsidRDefault="00DE6C1E" w:rsidP="008358ED">
      <w:pPr>
        <w:rPr>
          <w:rtl/>
        </w:rPr>
      </w:pPr>
    </w:p>
    <w:p w:rsidR="00DE6C1E" w:rsidRPr="00180E67" w:rsidRDefault="00DE6C1E" w:rsidP="008358ED">
      <w:pPr>
        <w:rPr>
          <w:rtl/>
        </w:rPr>
      </w:pPr>
    </w:p>
    <w:p w:rsidR="009F0E0B" w:rsidRPr="00180E67" w:rsidRDefault="009F0E0B" w:rsidP="008358ED">
      <w:pPr>
        <w:rPr>
          <w:rtl/>
        </w:rPr>
      </w:pPr>
    </w:p>
    <w:p w:rsidR="00DE6C1E" w:rsidRPr="00180E67" w:rsidRDefault="00DE6C1E" w:rsidP="008358ED">
      <w:pPr>
        <w:rPr>
          <w:rtl/>
        </w:rPr>
      </w:pPr>
    </w:p>
    <w:p w:rsidR="009F0E0B" w:rsidRPr="00180E67" w:rsidRDefault="009F0E0B" w:rsidP="008358ED">
      <w:pPr>
        <w:rPr>
          <w:rtl/>
        </w:rPr>
      </w:pPr>
    </w:p>
    <w:p w:rsidR="009F0E0B" w:rsidRPr="00180E67" w:rsidRDefault="009F0E0B" w:rsidP="008358ED">
      <w:pPr>
        <w:rPr>
          <w:rtl/>
        </w:rPr>
      </w:pPr>
    </w:p>
    <w:p w:rsidR="009F0E0B" w:rsidRPr="00180E67" w:rsidRDefault="009F0E0B" w:rsidP="008358ED">
      <w:pPr>
        <w:rPr>
          <w:rtl/>
        </w:rPr>
      </w:pPr>
    </w:p>
    <w:p w:rsidR="009F0E0B" w:rsidRPr="00180E67" w:rsidRDefault="009F0E0B" w:rsidP="008358ED">
      <w:pPr>
        <w:rPr>
          <w:rtl/>
        </w:rPr>
      </w:pPr>
    </w:p>
    <w:p w:rsidR="009F0E0B" w:rsidRPr="00180E67" w:rsidRDefault="009F0E0B" w:rsidP="008358ED">
      <w:pPr>
        <w:rPr>
          <w:rtl/>
        </w:rPr>
      </w:pPr>
    </w:p>
    <w:p w:rsidR="009F0E0B" w:rsidRDefault="009F0E0B" w:rsidP="008358ED">
      <w:pPr>
        <w:rPr>
          <w:rtl/>
        </w:rPr>
      </w:pPr>
    </w:p>
    <w:p w:rsidR="00030432" w:rsidRDefault="00030432" w:rsidP="008358ED">
      <w:pPr>
        <w:rPr>
          <w:rtl/>
        </w:rPr>
      </w:pPr>
    </w:p>
    <w:p w:rsidR="00030432" w:rsidRPr="00030432" w:rsidRDefault="00030432" w:rsidP="008358ED">
      <w:pPr>
        <w:rPr>
          <w:sz w:val="24"/>
          <w:szCs w:val="24"/>
          <w:rtl/>
        </w:rPr>
      </w:pPr>
    </w:p>
    <w:p w:rsidR="00001DBF" w:rsidRPr="009B3249" w:rsidRDefault="00001DBF" w:rsidP="00E3644F">
      <w:pPr>
        <w:pStyle w:val="source"/>
        <w:ind w:left="842" w:hanging="842"/>
        <w:rPr>
          <w:rtl/>
        </w:rPr>
      </w:pPr>
      <w:r w:rsidRPr="009B3249">
        <w:rPr>
          <w:rtl/>
        </w:rPr>
        <w:t xml:space="preserve">المصدر : </w:t>
      </w:r>
      <w:r w:rsidR="008F15D6" w:rsidRPr="009B3249">
        <w:rPr>
          <w:rtl/>
        </w:rPr>
        <w:t>مؤتمر</w:t>
      </w:r>
      <w:r w:rsidR="008F15D6" w:rsidRPr="009B3249">
        <w:t xml:space="preserve"> </w:t>
      </w:r>
      <w:r w:rsidR="008F15D6" w:rsidRPr="009B3249">
        <w:rPr>
          <w:rtl/>
        </w:rPr>
        <w:t>الأمم</w:t>
      </w:r>
      <w:r w:rsidR="008F15D6" w:rsidRPr="009B3249">
        <w:t xml:space="preserve"> </w:t>
      </w:r>
      <w:r w:rsidR="008F15D6" w:rsidRPr="009B3249">
        <w:rPr>
          <w:rtl/>
        </w:rPr>
        <w:t>المتحدة</w:t>
      </w:r>
      <w:r w:rsidR="008F15D6" w:rsidRPr="009B3249">
        <w:t xml:space="preserve"> </w:t>
      </w:r>
      <w:r w:rsidR="008F15D6" w:rsidRPr="009B3249">
        <w:rPr>
          <w:rtl/>
        </w:rPr>
        <w:t>للتجارة</w:t>
      </w:r>
      <w:r w:rsidR="008F15D6" w:rsidRPr="009B3249">
        <w:t xml:space="preserve"> </w:t>
      </w:r>
      <w:r w:rsidR="008F15D6" w:rsidRPr="009B3249">
        <w:rPr>
          <w:rtl/>
        </w:rPr>
        <w:t>والتنمية(</w:t>
      </w:r>
      <w:r w:rsidR="008F15D6" w:rsidRPr="009B3249">
        <w:t>UNCTAD</w:t>
      </w:r>
      <w:r w:rsidR="009C23ED">
        <w:rPr>
          <w:rtl/>
        </w:rPr>
        <w:t>)</w:t>
      </w:r>
      <w:r w:rsidR="009C23ED">
        <w:rPr>
          <w:rFonts w:hint="cs"/>
          <w:rtl/>
          <w:lang w:val="en-GB"/>
        </w:rPr>
        <w:t xml:space="preserve">، </w:t>
      </w:r>
      <w:r w:rsidR="008F15D6" w:rsidRPr="009B3249">
        <w:rPr>
          <w:rtl/>
        </w:rPr>
        <w:t>السياحة</w:t>
      </w:r>
      <w:r w:rsidR="008F15D6" w:rsidRPr="009B3249">
        <w:t xml:space="preserve"> </w:t>
      </w:r>
      <w:r w:rsidR="008F15D6" w:rsidRPr="009B3249">
        <w:rPr>
          <w:rtl/>
        </w:rPr>
        <w:t>المستدامة</w:t>
      </w:r>
      <w:r w:rsidR="008F15D6" w:rsidRPr="009B3249">
        <w:t xml:space="preserve">: </w:t>
      </w:r>
      <w:r w:rsidR="008F15D6" w:rsidRPr="009B3249">
        <w:rPr>
          <w:rtl/>
        </w:rPr>
        <w:t>المساهمة</w:t>
      </w:r>
      <w:r w:rsidR="008F15D6" w:rsidRPr="009B3249">
        <w:t xml:space="preserve"> </w:t>
      </w:r>
      <w:r w:rsidR="008F15D6" w:rsidRPr="009B3249">
        <w:rPr>
          <w:rtl/>
        </w:rPr>
        <w:t>في</w:t>
      </w:r>
      <w:r w:rsidR="008F15D6" w:rsidRPr="009B3249">
        <w:t xml:space="preserve"> </w:t>
      </w:r>
      <w:r w:rsidR="008F15D6" w:rsidRPr="009B3249">
        <w:rPr>
          <w:rtl/>
        </w:rPr>
        <w:t>النمو</w:t>
      </w:r>
      <w:r w:rsidR="008F15D6" w:rsidRPr="009B3249">
        <w:t xml:space="preserve"> </w:t>
      </w:r>
      <w:r w:rsidR="008F15D6" w:rsidRPr="009B3249">
        <w:rPr>
          <w:rtl/>
        </w:rPr>
        <w:t>الاقتصادي</w:t>
      </w:r>
      <w:r w:rsidR="008F15D6" w:rsidRPr="009B3249">
        <w:t xml:space="preserve"> </w:t>
      </w:r>
      <w:r w:rsidR="008F15D6" w:rsidRPr="009B3249">
        <w:rPr>
          <w:rtl/>
        </w:rPr>
        <w:t>والتنمية</w:t>
      </w:r>
      <w:r w:rsidR="008F15D6" w:rsidRPr="009B3249">
        <w:t xml:space="preserve"> </w:t>
      </w:r>
      <w:r w:rsidR="008F15D6" w:rsidRPr="009B3249">
        <w:rPr>
          <w:rtl/>
        </w:rPr>
        <w:t>المستدامة. جنيف</w:t>
      </w:r>
      <w:r w:rsidR="001E6F4B" w:rsidRPr="009B3249">
        <w:rPr>
          <w:rtl/>
        </w:rPr>
        <w:t>2013</w:t>
      </w:r>
      <w:r w:rsidR="008F15D6" w:rsidRPr="009B3249">
        <w:rPr>
          <w:rFonts w:hint="cs"/>
          <w:rtl/>
        </w:rPr>
        <w:t xml:space="preserve">. </w:t>
      </w:r>
    </w:p>
    <w:p w:rsidR="002F603C" w:rsidRPr="002F603C" w:rsidRDefault="002A439A" w:rsidP="00C71A04">
      <w:pPr>
        <w:pStyle w:val="Heading2"/>
        <w:rPr>
          <w:rtl/>
        </w:rPr>
      </w:pPr>
      <w:bookmarkStart w:id="14" w:name="_Toc1215997"/>
      <w:bookmarkStart w:id="15" w:name="_Toc8821510"/>
      <w:r>
        <w:rPr>
          <w:rFonts w:hint="cs"/>
          <w:rtl/>
        </w:rPr>
        <w:lastRenderedPageBreak/>
        <w:t>1-</w:t>
      </w:r>
      <w:r w:rsidR="00C71A04">
        <w:rPr>
          <w:rFonts w:hint="cs"/>
          <w:rtl/>
        </w:rPr>
        <w:t>2</w:t>
      </w:r>
      <w:r w:rsidR="00C43108">
        <w:rPr>
          <w:rtl/>
        </w:rPr>
        <w:t xml:space="preserve"> </w:t>
      </w:r>
      <w:r w:rsidR="002F603C" w:rsidRPr="002871E6">
        <w:rPr>
          <w:rtl/>
        </w:rPr>
        <w:t xml:space="preserve">تطور النشاط السياحى فى الفترة من عام 2005 حتى عام </w:t>
      </w:r>
      <w:bookmarkEnd w:id="14"/>
      <w:r w:rsidR="008C6845">
        <w:rPr>
          <w:rFonts w:hint="cs"/>
          <w:rtl/>
        </w:rPr>
        <w:t>2018</w:t>
      </w:r>
      <w:bookmarkEnd w:id="15"/>
    </w:p>
    <w:p w:rsidR="002F603C" w:rsidRDefault="002F603C" w:rsidP="00C71A04">
      <w:pPr>
        <w:pStyle w:val="afterheading"/>
        <w:rPr>
          <w:rtl/>
        </w:rPr>
      </w:pPr>
      <w:r>
        <w:rPr>
          <w:rtl/>
        </w:rPr>
        <w:t xml:space="preserve">رغم </w:t>
      </w:r>
      <w:r w:rsidRPr="002871E6">
        <w:rPr>
          <w:rtl/>
        </w:rPr>
        <w:t xml:space="preserve">نمو </w:t>
      </w:r>
      <w:r w:rsidR="0098302B" w:rsidRPr="002871E6">
        <w:rPr>
          <w:rFonts w:hint="cs"/>
          <w:rtl/>
        </w:rPr>
        <w:t>و</w:t>
      </w:r>
      <w:r w:rsidRPr="002871E6">
        <w:rPr>
          <w:rtl/>
        </w:rPr>
        <w:t>ازدهار القطاع السياحى</w:t>
      </w:r>
      <w:r>
        <w:rPr>
          <w:rtl/>
        </w:rPr>
        <w:t xml:space="preserve"> من</w:t>
      </w:r>
      <w:r w:rsidR="0098302B">
        <w:rPr>
          <w:rFonts w:hint="cs"/>
          <w:rtl/>
        </w:rPr>
        <w:t>ذ</w:t>
      </w:r>
      <w:r>
        <w:rPr>
          <w:rtl/>
        </w:rPr>
        <w:t xml:space="preserve"> عام 2005 حتى عام 2010 إلا أن ثورة 25 يناير 201</w:t>
      </w:r>
      <w:r w:rsidR="0098302B">
        <w:rPr>
          <w:rtl/>
        </w:rPr>
        <w:t xml:space="preserve">1 وما تلاها من أحداث عنف </w:t>
      </w:r>
      <w:r w:rsidR="00C71A04">
        <w:rPr>
          <w:rFonts w:hint="cs"/>
          <w:rtl/>
        </w:rPr>
        <w:t>و</w:t>
      </w:r>
      <w:r w:rsidR="00C71A04">
        <w:rPr>
          <w:rtl/>
        </w:rPr>
        <w:t xml:space="preserve">حوادث إرهابية </w:t>
      </w:r>
      <w:r>
        <w:rPr>
          <w:rtl/>
        </w:rPr>
        <w:t>فى العديد من المحافظات المختلفة مثل حادث</w:t>
      </w:r>
      <w:r w:rsidR="00C71A04">
        <w:rPr>
          <w:rFonts w:hint="cs"/>
          <w:rtl/>
        </w:rPr>
        <w:t xml:space="preserve"> الاعتداء علي</w:t>
      </w:r>
      <w:r>
        <w:rPr>
          <w:rtl/>
        </w:rPr>
        <w:t xml:space="preserve"> القنصلية الإيطالية وحادث استهداف السياح المكسيكيين فى سبتمبر 2015 فى منطقة الواحات وحادث انفجار طائرة الركاب الروسية فى شرم الشيخ فى أكتوبر 2015 </w:t>
      </w:r>
      <w:r w:rsidR="00C71A04">
        <w:rPr>
          <w:rFonts w:hint="cs"/>
          <w:rtl/>
        </w:rPr>
        <w:t>و</w:t>
      </w:r>
      <w:r>
        <w:rPr>
          <w:rtl/>
        </w:rPr>
        <w:t xml:space="preserve">الهجوم المسلح على فندق وأتوبيس سياحى فى الهرم عام 2016 </w:t>
      </w:r>
      <w:r w:rsidR="00C71A04">
        <w:rPr>
          <w:rFonts w:hint="cs"/>
          <w:rtl/>
        </w:rPr>
        <w:t>و</w:t>
      </w:r>
      <w:r>
        <w:rPr>
          <w:rtl/>
        </w:rPr>
        <w:t xml:space="preserve">الهجوم على فندقين بالغردقة فى يناير 2016 وكذلك حادث مصرع الطالب الإيطالى جوليو رجينى فى فبراير 2016 </w:t>
      </w:r>
      <w:r w:rsidR="00C71A04">
        <w:rPr>
          <w:rFonts w:hint="cs"/>
          <w:rtl/>
        </w:rPr>
        <w:t>و</w:t>
      </w:r>
      <w:r>
        <w:rPr>
          <w:rtl/>
        </w:rPr>
        <w:t xml:space="preserve">اختطاف </w:t>
      </w:r>
      <w:r w:rsidR="004B5FC6">
        <w:rPr>
          <w:rtl/>
        </w:rPr>
        <w:t>الطائرة المصرية المتجهة إلى قبر</w:t>
      </w:r>
      <w:r w:rsidR="004B5FC6">
        <w:rPr>
          <w:rFonts w:hint="cs"/>
          <w:rtl/>
        </w:rPr>
        <w:t>ص</w:t>
      </w:r>
      <w:r>
        <w:rPr>
          <w:rtl/>
        </w:rPr>
        <w:t xml:space="preserve"> فى مارس 2016 </w:t>
      </w:r>
      <w:r w:rsidR="004B5FC6">
        <w:rPr>
          <w:rFonts w:hint="cs"/>
          <w:rtl/>
        </w:rPr>
        <w:t>وبعض الحوداث الإرهابية الأخرى فى القاهرة وشمال سيناء خلال عامى 2017و2018</w:t>
      </w:r>
      <w:r>
        <w:rPr>
          <w:rtl/>
        </w:rPr>
        <w:t>.</w:t>
      </w:r>
    </w:p>
    <w:p w:rsidR="002F603C" w:rsidRDefault="002F603C" w:rsidP="009044AC">
      <w:pPr>
        <w:rPr>
          <w:rtl/>
        </w:rPr>
      </w:pPr>
      <w:r>
        <w:rPr>
          <w:rtl/>
        </w:rPr>
        <w:t>إن كل هذه الأحداث وغيرها منذ ثورة يناير2011 أدت إلى تدهور القطاع السياحى المصرى وانخفاض أعداد السائحين القادمين إلى مصر وكذلك لياليهم السياحية ومن ثم انخفاض الإيرادات السياحية بدرجة كبيرة خلال الفترة من عام 2011 حتى عام 2016</w:t>
      </w:r>
      <w:r w:rsidR="00C43108">
        <w:rPr>
          <w:rtl/>
        </w:rPr>
        <w:t xml:space="preserve">، </w:t>
      </w:r>
      <w:r>
        <w:rPr>
          <w:rtl/>
        </w:rPr>
        <w:t>وال</w:t>
      </w:r>
      <w:r w:rsidR="0098302B">
        <w:rPr>
          <w:rFonts w:hint="cs"/>
          <w:rtl/>
        </w:rPr>
        <w:t>شك</w:t>
      </w:r>
      <w:r>
        <w:rPr>
          <w:rtl/>
        </w:rPr>
        <w:t>ل رقم</w:t>
      </w:r>
      <w:r w:rsidR="001E6F4B">
        <w:rPr>
          <w:rtl/>
        </w:rPr>
        <w:t xml:space="preserve"> </w:t>
      </w:r>
      <w:r>
        <w:rPr>
          <w:rtl/>
        </w:rPr>
        <w:t>(</w:t>
      </w:r>
      <w:r w:rsidR="00B644C4">
        <w:rPr>
          <w:rFonts w:hint="cs"/>
          <w:rtl/>
        </w:rPr>
        <w:t>1-</w:t>
      </w:r>
      <w:r w:rsidR="00461E44">
        <w:rPr>
          <w:rFonts w:hint="cs"/>
          <w:rtl/>
        </w:rPr>
        <w:t>2</w:t>
      </w:r>
      <w:r>
        <w:rPr>
          <w:rtl/>
        </w:rPr>
        <w:t>) يوضح لنا أعداد السائحين القادمين إلى مصر خلا</w:t>
      </w:r>
      <w:r w:rsidR="00C72718">
        <w:rPr>
          <w:rtl/>
        </w:rPr>
        <w:t xml:space="preserve">ل الفترة من عام 2005 حتى عام </w:t>
      </w:r>
      <w:r w:rsidR="009044AC">
        <w:rPr>
          <w:rFonts w:hint="cs"/>
          <w:rtl/>
        </w:rPr>
        <w:t>2018</w:t>
      </w:r>
      <w:r w:rsidR="00C43108">
        <w:rPr>
          <w:rtl/>
        </w:rPr>
        <w:t>.</w:t>
      </w:r>
    </w:p>
    <w:p w:rsidR="00AB618F" w:rsidRDefault="00693909" w:rsidP="00E705A1">
      <w:pPr>
        <w:pStyle w:val="Caption"/>
      </w:pPr>
      <w:bookmarkStart w:id="16" w:name="_Toc1215964"/>
      <w:bookmarkStart w:id="17" w:name="_Toc8821682"/>
      <w:r>
        <w:rPr>
          <w:rtl/>
        </w:rPr>
        <w:t xml:space="preserve">شكل رقم </w:t>
      </w:r>
      <w:r w:rsidR="00C71A04">
        <w:rPr>
          <w:rFonts w:hint="cs"/>
          <w:rtl/>
        </w:rPr>
        <w:t>(1-2)</w:t>
      </w:r>
      <w:r w:rsidR="000A6FA5">
        <w:rPr>
          <w:rtl/>
        </w:rPr>
        <w:br/>
      </w:r>
      <w:r w:rsidR="00C811E6">
        <w:rPr>
          <w:sz w:val="28"/>
          <w:szCs w:val="28"/>
          <w:rtl/>
        </w:rPr>
        <w:t xml:space="preserve">أعداد </w:t>
      </w:r>
      <w:r w:rsidR="00C811E6" w:rsidRPr="00C811E6">
        <w:rPr>
          <w:rFonts w:hint="cs"/>
          <w:rtl/>
        </w:rPr>
        <w:t>السائحين</w:t>
      </w:r>
      <w:r w:rsidR="00C811E6" w:rsidRPr="00C811E6">
        <w:rPr>
          <w:rtl/>
        </w:rPr>
        <w:t xml:space="preserve"> </w:t>
      </w:r>
      <w:r w:rsidR="00C811E6" w:rsidRPr="00C811E6">
        <w:rPr>
          <w:rFonts w:hint="cs"/>
          <w:rtl/>
        </w:rPr>
        <w:t>فى</w:t>
      </w:r>
      <w:r w:rsidR="00C811E6" w:rsidRPr="00C811E6">
        <w:rPr>
          <w:rtl/>
        </w:rPr>
        <w:t xml:space="preserve"> </w:t>
      </w:r>
      <w:r w:rsidR="00C811E6" w:rsidRPr="00C811E6">
        <w:rPr>
          <w:rFonts w:hint="cs"/>
          <w:rtl/>
        </w:rPr>
        <w:t>الفترة</w:t>
      </w:r>
      <w:r w:rsidR="00C811E6" w:rsidRPr="00C811E6">
        <w:rPr>
          <w:rtl/>
        </w:rPr>
        <w:t xml:space="preserve"> </w:t>
      </w:r>
      <w:r w:rsidR="00C811E6" w:rsidRPr="00C811E6">
        <w:rPr>
          <w:rFonts w:hint="cs"/>
          <w:rtl/>
        </w:rPr>
        <w:t>من</w:t>
      </w:r>
      <w:r w:rsidR="00C811E6" w:rsidRPr="00C811E6">
        <w:rPr>
          <w:rtl/>
        </w:rPr>
        <w:t xml:space="preserve"> </w:t>
      </w:r>
      <w:r w:rsidR="00C811E6" w:rsidRPr="00C811E6">
        <w:rPr>
          <w:rFonts w:hint="cs"/>
          <w:rtl/>
        </w:rPr>
        <w:t>عام</w:t>
      </w:r>
      <w:r w:rsidR="00C811E6" w:rsidRPr="00C811E6">
        <w:rPr>
          <w:rtl/>
        </w:rPr>
        <w:t xml:space="preserve"> 2005 </w:t>
      </w:r>
      <w:r w:rsidR="00C811E6" w:rsidRPr="00C811E6">
        <w:rPr>
          <w:rFonts w:hint="cs"/>
          <w:rtl/>
        </w:rPr>
        <w:t>حتى</w:t>
      </w:r>
      <w:r w:rsidR="00C811E6" w:rsidRPr="00C811E6">
        <w:rPr>
          <w:rtl/>
        </w:rPr>
        <w:t xml:space="preserve"> </w:t>
      </w:r>
      <w:r w:rsidR="00C811E6" w:rsidRPr="00C811E6">
        <w:rPr>
          <w:rFonts w:hint="cs"/>
          <w:rtl/>
        </w:rPr>
        <w:t>عام</w:t>
      </w:r>
      <w:r w:rsidR="00C811E6" w:rsidRPr="00C811E6">
        <w:rPr>
          <w:rtl/>
        </w:rPr>
        <w:t xml:space="preserve"> </w:t>
      </w:r>
      <w:r w:rsidR="00E0389A">
        <w:t>2018</w:t>
      </w:r>
      <w:bookmarkEnd w:id="16"/>
      <w:bookmarkEnd w:id="17"/>
    </w:p>
    <w:p w:rsidR="00E0389A" w:rsidRPr="00E0389A" w:rsidRDefault="00E0389A" w:rsidP="008358ED">
      <w:pPr>
        <w:ind w:left="-57" w:firstLine="0"/>
        <w:jc w:val="center"/>
        <w:rPr>
          <w:rtl/>
        </w:rPr>
      </w:pPr>
      <w:r>
        <w:rPr>
          <w:noProof/>
          <w:lang w:bidi="ar-SA"/>
        </w:rPr>
        <w:drawing>
          <wp:inline distT="0" distB="0" distL="0" distR="0" wp14:anchorId="7C455680" wp14:editId="0B1469B5">
            <wp:extent cx="5191125" cy="24860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B618F" w:rsidRDefault="00296B59" w:rsidP="007F67BE">
      <w:pPr>
        <w:pStyle w:val="source"/>
        <w:rPr>
          <w:rtl/>
        </w:rPr>
      </w:pPr>
      <w:r>
        <w:rPr>
          <w:rFonts w:hint="cs"/>
          <w:rtl/>
        </w:rPr>
        <w:t>ا</w:t>
      </w:r>
      <w:r w:rsidR="00AB618F">
        <w:rPr>
          <w:rtl/>
        </w:rPr>
        <w:t>لمصدر :</w:t>
      </w:r>
      <w:r>
        <w:rPr>
          <w:rFonts w:hint="cs"/>
          <w:rtl/>
        </w:rPr>
        <w:t xml:space="preserve"> </w:t>
      </w:r>
      <w:r w:rsidR="00AB618F">
        <w:rPr>
          <w:rtl/>
        </w:rPr>
        <w:t>الجهاز المركزى للتعبئة العامة والإحصاء</w:t>
      </w:r>
      <w:r w:rsidR="00B20E67">
        <w:rPr>
          <w:rFonts w:hint="cs"/>
          <w:rtl/>
        </w:rPr>
        <w:t>، الكتاب الاحصائي السنوي</w:t>
      </w:r>
      <w:r w:rsidR="00DA499A">
        <w:rPr>
          <w:rFonts w:hint="cs"/>
          <w:rtl/>
        </w:rPr>
        <w:t>،</w:t>
      </w:r>
      <w:r w:rsidR="00B20E67">
        <w:rPr>
          <w:rFonts w:hint="cs"/>
          <w:rtl/>
        </w:rPr>
        <w:t xml:space="preserve"> اعداد مختلفة</w:t>
      </w:r>
      <w:r w:rsidR="00C43108">
        <w:rPr>
          <w:rFonts w:hint="cs"/>
          <w:rtl/>
        </w:rPr>
        <w:t>.</w:t>
      </w:r>
      <w:r>
        <w:rPr>
          <w:rFonts w:hint="cs"/>
          <w:rtl/>
        </w:rPr>
        <w:tab/>
      </w:r>
      <w:r>
        <w:rPr>
          <w:rFonts w:hint="cs"/>
          <w:rtl/>
        </w:rPr>
        <w:tab/>
      </w:r>
    </w:p>
    <w:p w:rsidR="00C71A04" w:rsidRPr="00C9095D" w:rsidRDefault="00C71A04" w:rsidP="00C71A04">
      <w:pPr>
        <w:rPr>
          <w:rtl/>
        </w:rPr>
      </w:pPr>
      <w:r w:rsidRPr="00C9095D">
        <w:rPr>
          <w:rtl/>
        </w:rPr>
        <w:t xml:space="preserve">وطبقاً </w:t>
      </w:r>
      <w:r w:rsidRPr="00C9095D">
        <w:rPr>
          <w:rFonts w:hint="cs"/>
          <w:rtl/>
        </w:rPr>
        <w:t>للشكل</w:t>
      </w:r>
      <w:r w:rsidRPr="00C9095D">
        <w:rPr>
          <w:rtl/>
        </w:rPr>
        <w:t xml:space="preserve"> رقم (</w:t>
      </w:r>
      <w:r w:rsidRPr="00C9095D">
        <w:rPr>
          <w:rFonts w:hint="cs"/>
          <w:rtl/>
        </w:rPr>
        <w:t>1-2</w:t>
      </w:r>
      <w:r w:rsidRPr="00C9095D">
        <w:rPr>
          <w:rtl/>
        </w:rPr>
        <w:t>) فإن أعداد السائحين قد شهدت نمواً</w:t>
      </w:r>
      <w:r w:rsidRPr="00C9095D">
        <w:rPr>
          <w:rFonts w:hint="cs"/>
          <w:rtl/>
        </w:rPr>
        <w:t xml:space="preserve"> كبيراً خلال عام 2007</w:t>
      </w:r>
      <w:r w:rsidRPr="00C9095D">
        <w:rPr>
          <w:rtl/>
        </w:rPr>
        <w:t xml:space="preserve"> </w:t>
      </w:r>
      <w:r w:rsidRPr="00C9095D">
        <w:rPr>
          <w:rFonts w:hint="cs"/>
          <w:rtl/>
        </w:rPr>
        <w:t xml:space="preserve">حيث وصل هذا العدد إلى 11,1 مليون سائح ثم ارتفع إلى 12,8 مليون سائح عام 2008 واستمر </w:t>
      </w:r>
      <w:r>
        <w:rPr>
          <w:rFonts w:hint="cs"/>
          <w:rtl/>
        </w:rPr>
        <w:lastRenderedPageBreak/>
        <w:t xml:space="preserve">عدد السائحين </w:t>
      </w:r>
      <w:r w:rsidRPr="00C9095D">
        <w:rPr>
          <w:rFonts w:hint="cs"/>
          <w:rtl/>
        </w:rPr>
        <w:t>فى النمو حتى بلغ 14,7 مليون سائح فى عام 2010</w:t>
      </w:r>
      <w:r>
        <w:rPr>
          <w:rFonts w:hint="cs"/>
          <w:rtl/>
        </w:rPr>
        <w:t xml:space="preserve">، </w:t>
      </w:r>
      <w:r w:rsidRPr="00C9095D">
        <w:rPr>
          <w:rtl/>
        </w:rPr>
        <w:t xml:space="preserve">وهذا العدد يمثل أكبر </w:t>
      </w:r>
      <w:r>
        <w:rPr>
          <w:rFonts w:hint="cs"/>
          <w:rtl/>
        </w:rPr>
        <w:t xml:space="preserve">عدد للسائحين </w:t>
      </w:r>
      <w:r w:rsidRPr="00C9095D">
        <w:rPr>
          <w:rtl/>
        </w:rPr>
        <w:t xml:space="preserve">القادمين إلى مصر خلال الفترة من عام 2005 حتى عام </w:t>
      </w:r>
      <w:r>
        <w:rPr>
          <w:rFonts w:hint="cs"/>
          <w:rtl/>
        </w:rPr>
        <w:t>2018</w:t>
      </w:r>
      <w:r>
        <w:rPr>
          <w:rtl/>
        </w:rPr>
        <w:t>.</w:t>
      </w:r>
    </w:p>
    <w:p w:rsidR="00C71A04" w:rsidRDefault="00C71A04" w:rsidP="00C71A04">
      <w:pPr>
        <w:rPr>
          <w:rtl/>
        </w:rPr>
      </w:pPr>
      <w:r>
        <w:rPr>
          <w:rFonts w:hint="cs"/>
          <w:rtl/>
        </w:rPr>
        <w:t>ويوضح لنا هذا الشكل أيضاً أنه منذ عام 2011 بدأت أعداد السائحين فى الانخفاض حيث بلغت 9,5 مليون سائح عام 2014 وانخفضت إلى 5,4 مليون سائح عام 2016 ثم ارتفعت قليلاً لتصل إلى 8,3 مليون سائح عام 2017 ثم الي 11.3 مليون سائح في 2018.</w:t>
      </w:r>
    </w:p>
    <w:p w:rsidR="00902383" w:rsidRDefault="0098302B" w:rsidP="00C71A04">
      <w:pPr>
        <w:rPr>
          <w:rtl/>
        </w:rPr>
      </w:pPr>
      <w:r>
        <w:rPr>
          <w:rFonts w:hint="cs"/>
          <w:rtl/>
        </w:rPr>
        <w:t xml:space="preserve">وفيما يخص عدد الليالى السياحية وتطورها خلال الفترة من عام 2005 حتى </w:t>
      </w:r>
      <w:r w:rsidR="00461E44">
        <w:rPr>
          <w:rFonts w:hint="cs"/>
          <w:rtl/>
        </w:rPr>
        <w:t>عام 201</w:t>
      </w:r>
      <w:r w:rsidR="002A1305">
        <w:rPr>
          <w:rFonts w:hint="cs"/>
          <w:rtl/>
        </w:rPr>
        <w:t>8</w:t>
      </w:r>
      <w:r w:rsidR="00461E44">
        <w:rPr>
          <w:rFonts w:hint="cs"/>
          <w:rtl/>
        </w:rPr>
        <w:t xml:space="preserve"> فيوضحه لنا الشكل رقم (1-3</w:t>
      </w:r>
      <w:r>
        <w:rPr>
          <w:rFonts w:hint="cs"/>
          <w:rtl/>
        </w:rPr>
        <w:t>) :</w:t>
      </w:r>
    </w:p>
    <w:p w:rsidR="005E272C" w:rsidRDefault="00693909" w:rsidP="00C71A04">
      <w:pPr>
        <w:pStyle w:val="Caption"/>
      </w:pPr>
      <w:bookmarkStart w:id="18" w:name="_Toc1215965"/>
      <w:bookmarkStart w:id="19" w:name="_Toc8821683"/>
      <w:r w:rsidRPr="00693909">
        <w:rPr>
          <w:rtl/>
        </w:rPr>
        <w:t xml:space="preserve">شكل رقم </w:t>
      </w:r>
      <w:r w:rsidR="001E6F4B">
        <w:rPr>
          <w:rtl/>
        </w:rPr>
        <w:t>(</w:t>
      </w:r>
      <w:r w:rsidR="00C71A04">
        <w:rPr>
          <w:rFonts w:hint="cs"/>
          <w:rtl/>
        </w:rPr>
        <w:t>1-3)</w:t>
      </w:r>
      <w:r w:rsidR="000A6FA5" w:rsidRPr="00693909">
        <w:rPr>
          <w:rtl/>
        </w:rPr>
        <w:br/>
      </w:r>
      <w:r w:rsidR="005E272C" w:rsidRPr="00693909">
        <w:rPr>
          <w:rFonts w:hint="cs"/>
          <w:rtl/>
        </w:rPr>
        <w:t>الليالى</w:t>
      </w:r>
      <w:r w:rsidR="005E272C" w:rsidRPr="00693909">
        <w:rPr>
          <w:rtl/>
        </w:rPr>
        <w:t xml:space="preserve"> </w:t>
      </w:r>
      <w:r w:rsidR="005E272C" w:rsidRPr="00693909">
        <w:rPr>
          <w:rFonts w:hint="cs"/>
          <w:rtl/>
        </w:rPr>
        <w:t>السياحية</w:t>
      </w:r>
      <w:r w:rsidR="005E272C" w:rsidRPr="00693909">
        <w:rPr>
          <w:rtl/>
        </w:rPr>
        <w:t xml:space="preserve"> </w:t>
      </w:r>
      <w:r w:rsidR="005E272C" w:rsidRPr="00693909">
        <w:rPr>
          <w:rFonts w:hint="cs"/>
          <w:rtl/>
        </w:rPr>
        <w:t>فى</w:t>
      </w:r>
      <w:r w:rsidR="005E272C" w:rsidRPr="00693909">
        <w:rPr>
          <w:rtl/>
        </w:rPr>
        <w:t xml:space="preserve"> </w:t>
      </w:r>
      <w:r w:rsidR="005E272C" w:rsidRPr="00693909">
        <w:rPr>
          <w:rFonts w:hint="cs"/>
          <w:rtl/>
        </w:rPr>
        <w:t>الفترة</w:t>
      </w:r>
      <w:r w:rsidR="005E272C" w:rsidRPr="00693909">
        <w:rPr>
          <w:rtl/>
        </w:rPr>
        <w:t xml:space="preserve"> </w:t>
      </w:r>
      <w:r w:rsidR="005E272C" w:rsidRPr="00693909">
        <w:rPr>
          <w:rFonts w:hint="cs"/>
          <w:rtl/>
        </w:rPr>
        <w:t>من</w:t>
      </w:r>
      <w:r w:rsidR="005E272C" w:rsidRPr="00693909">
        <w:rPr>
          <w:rtl/>
        </w:rPr>
        <w:t xml:space="preserve"> </w:t>
      </w:r>
      <w:r w:rsidR="005E272C" w:rsidRPr="00693909">
        <w:rPr>
          <w:rFonts w:hint="cs"/>
          <w:rtl/>
        </w:rPr>
        <w:t>عام</w:t>
      </w:r>
      <w:r w:rsidR="005E272C" w:rsidRPr="00693909">
        <w:rPr>
          <w:rtl/>
        </w:rPr>
        <w:t xml:space="preserve"> 2005 </w:t>
      </w:r>
      <w:r w:rsidR="005E272C" w:rsidRPr="00693909">
        <w:rPr>
          <w:rFonts w:hint="cs"/>
          <w:rtl/>
        </w:rPr>
        <w:t>حتى</w:t>
      </w:r>
      <w:r w:rsidR="005E272C" w:rsidRPr="00693909">
        <w:rPr>
          <w:rtl/>
        </w:rPr>
        <w:t xml:space="preserve"> </w:t>
      </w:r>
      <w:r w:rsidR="005E272C" w:rsidRPr="00693909">
        <w:rPr>
          <w:rFonts w:hint="cs"/>
          <w:rtl/>
        </w:rPr>
        <w:t>عام</w:t>
      </w:r>
      <w:r w:rsidR="005E272C" w:rsidRPr="00693909">
        <w:rPr>
          <w:rtl/>
        </w:rPr>
        <w:t xml:space="preserve"> </w:t>
      </w:r>
      <w:r w:rsidR="00E0389A">
        <w:t>2018</w:t>
      </w:r>
      <w:bookmarkEnd w:id="18"/>
      <w:bookmarkEnd w:id="19"/>
    </w:p>
    <w:p w:rsidR="005E272C" w:rsidRDefault="00E0389A" w:rsidP="008358ED">
      <w:pPr>
        <w:ind w:left="-57" w:firstLine="0"/>
        <w:jc w:val="center"/>
        <w:rPr>
          <w:rtl/>
        </w:rPr>
      </w:pPr>
      <w:r>
        <w:rPr>
          <w:noProof/>
          <w:lang w:bidi="ar-SA"/>
        </w:rPr>
        <w:drawing>
          <wp:inline distT="0" distB="0" distL="0" distR="0" wp14:anchorId="29280C50" wp14:editId="006D1E73">
            <wp:extent cx="516255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E272C" w:rsidRDefault="005E272C" w:rsidP="007F67BE">
      <w:pPr>
        <w:pStyle w:val="source"/>
        <w:rPr>
          <w:rtl/>
        </w:rPr>
      </w:pPr>
      <w:r>
        <w:rPr>
          <w:rtl/>
        </w:rPr>
        <w:t xml:space="preserve">المصدر : </w:t>
      </w:r>
      <w:r w:rsidR="00DA499A">
        <w:rPr>
          <w:rtl/>
        </w:rPr>
        <w:t>الجهاز المركزى للتعبئة العامة والإحصاء</w:t>
      </w:r>
      <w:r w:rsidR="00DA499A">
        <w:rPr>
          <w:rFonts w:hint="cs"/>
          <w:rtl/>
        </w:rPr>
        <w:t>، الكتاب الاحصائي السنوي، اعداد مختلفة.</w:t>
      </w:r>
    </w:p>
    <w:p w:rsidR="0098302B" w:rsidRDefault="0098302B" w:rsidP="00C71A04">
      <w:pPr>
        <w:rPr>
          <w:rtl/>
        </w:rPr>
      </w:pPr>
      <w:r>
        <w:rPr>
          <w:rFonts w:hint="cs"/>
          <w:rtl/>
        </w:rPr>
        <w:t>يتضح لنا من الشكل رقم (</w:t>
      </w:r>
      <w:r w:rsidR="00461E44">
        <w:rPr>
          <w:rFonts w:hint="cs"/>
          <w:rtl/>
        </w:rPr>
        <w:t>1-3</w:t>
      </w:r>
      <w:r>
        <w:rPr>
          <w:rFonts w:hint="cs"/>
          <w:rtl/>
        </w:rPr>
        <w:t>) أن عدد الليالى السياحية كان متزاي</w:t>
      </w:r>
      <w:r w:rsidR="00AD6F60">
        <w:rPr>
          <w:rFonts w:hint="cs"/>
          <w:rtl/>
        </w:rPr>
        <w:t xml:space="preserve">داً منذ عام 2005 حتى عام 2010 </w:t>
      </w:r>
      <w:r>
        <w:rPr>
          <w:rFonts w:hint="cs"/>
          <w:rtl/>
        </w:rPr>
        <w:t xml:space="preserve">حيث بلغ حوالى 147,4 مليون ليلة سياحية ألا أنه منذ عام 2011 </w:t>
      </w:r>
      <w:r w:rsidR="00296B59">
        <w:rPr>
          <w:rFonts w:hint="cs"/>
          <w:rtl/>
        </w:rPr>
        <w:t xml:space="preserve">ونتيجة لانخفاض أعداد السائحين </w:t>
      </w:r>
      <w:r>
        <w:rPr>
          <w:rFonts w:hint="cs"/>
          <w:rtl/>
        </w:rPr>
        <w:t xml:space="preserve">بدأت الليالى السياحية فى الانخفاض حتى وصلت إلى 32,6 مليون ليلة فى عام 2016 ألا أنها ارتفعت فى عام 2017 ووصلت إلى 83,8 مليون ليلة </w:t>
      </w:r>
      <w:r w:rsidR="00017A4E">
        <w:rPr>
          <w:rFonts w:hint="cs"/>
          <w:rtl/>
        </w:rPr>
        <w:t>وفي عام 2018 وصل</w:t>
      </w:r>
      <w:r w:rsidR="00C71A04">
        <w:rPr>
          <w:rFonts w:hint="cs"/>
          <w:rtl/>
        </w:rPr>
        <w:t>ت</w:t>
      </w:r>
      <w:r w:rsidR="00017A4E">
        <w:rPr>
          <w:rFonts w:hint="cs"/>
          <w:rtl/>
        </w:rPr>
        <w:t xml:space="preserve"> الي 121.5 مليون ليله</w:t>
      </w:r>
      <w:r>
        <w:rPr>
          <w:rFonts w:hint="cs"/>
          <w:rtl/>
        </w:rPr>
        <w:t>.</w:t>
      </w:r>
      <w:r w:rsidR="00017A4E">
        <w:rPr>
          <w:rFonts w:hint="cs"/>
          <w:rtl/>
        </w:rPr>
        <w:t xml:space="preserve"> </w:t>
      </w:r>
    </w:p>
    <w:p w:rsidR="002F603C" w:rsidRDefault="002F603C" w:rsidP="0047609F">
      <w:pPr>
        <w:rPr>
          <w:rtl/>
        </w:rPr>
      </w:pPr>
      <w:r>
        <w:rPr>
          <w:rtl/>
        </w:rPr>
        <w:t>وتجدر الإشارة أن عام 2011 قد شهد انخفاضاً قدره 33,2% فى عدد السياح</w:t>
      </w:r>
      <w:r w:rsidR="001E6F4B">
        <w:rPr>
          <w:rtl/>
        </w:rPr>
        <w:t xml:space="preserve"> </w:t>
      </w:r>
      <w:r w:rsidR="003A5A85">
        <w:rPr>
          <w:rtl/>
        </w:rPr>
        <w:t>و</w:t>
      </w:r>
      <w:r>
        <w:rPr>
          <w:rtl/>
        </w:rPr>
        <w:t xml:space="preserve">22,5% فى عدد الليالى السياحية </w:t>
      </w:r>
      <w:r w:rsidR="00296B59">
        <w:rPr>
          <w:rFonts w:hint="cs"/>
          <w:rtl/>
        </w:rPr>
        <w:t xml:space="preserve">بالمقارنة بعام 2010 </w:t>
      </w:r>
      <w:r>
        <w:rPr>
          <w:rtl/>
        </w:rPr>
        <w:t xml:space="preserve">وإن كان الوضع قد تحسن قليلاً خلال عامى 2012 و2014 وحيث ارتفع معدل النمو فى عدد السياح إلى 17,1% فى عام 2012 ثم </w:t>
      </w:r>
      <w:r>
        <w:rPr>
          <w:rtl/>
        </w:rPr>
        <w:lastRenderedPageBreak/>
        <w:t xml:space="preserve">سرعان ما انخفض </w:t>
      </w:r>
      <w:r w:rsidR="00296B59">
        <w:rPr>
          <w:rFonts w:hint="cs"/>
          <w:rtl/>
        </w:rPr>
        <w:t>بنسبة</w:t>
      </w:r>
      <w:r>
        <w:rPr>
          <w:rtl/>
        </w:rPr>
        <w:t xml:space="preserve"> 17,</w:t>
      </w:r>
      <w:r w:rsidR="00296B59">
        <w:rPr>
          <w:rFonts w:hint="cs"/>
          <w:rtl/>
        </w:rPr>
        <w:t>3</w:t>
      </w:r>
      <w:r>
        <w:rPr>
          <w:rtl/>
        </w:rPr>
        <w:t>% عام 2013</w:t>
      </w:r>
      <w:r w:rsidR="00C43108">
        <w:rPr>
          <w:rtl/>
        </w:rPr>
        <w:t xml:space="preserve">، </w:t>
      </w:r>
      <w:r>
        <w:rPr>
          <w:rtl/>
        </w:rPr>
        <w:t>و</w:t>
      </w:r>
      <w:r w:rsidR="00296B59">
        <w:rPr>
          <w:rFonts w:hint="cs"/>
          <w:rtl/>
        </w:rPr>
        <w:t>6</w:t>
      </w:r>
      <w:r>
        <w:rPr>
          <w:rtl/>
        </w:rPr>
        <w:t xml:space="preserve">% فى عام 2015 وقد بلغ انخفاض معدل هذا النمو أقصى حد له فى عام 2016 حيث بلغ 42,1% وذلك </w:t>
      </w:r>
      <w:r w:rsidR="0098302B">
        <w:rPr>
          <w:rFonts w:hint="cs"/>
          <w:rtl/>
        </w:rPr>
        <w:t xml:space="preserve">نظراً </w:t>
      </w:r>
      <w:r>
        <w:rPr>
          <w:rtl/>
        </w:rPr>
        <w:t>للأحداث التى مرت بها مصر فى هذه الفترة كما سبق وأن ذكرنا.</w:t>
      </w:r>
      <w:r w:rsidR="004F7CF8">
        <w:rPr>
          <w:rFonts w:hint="cs"/>
          <w:rtl/>
        </w:rPr>
        <w:t xml:space="preserve"> </w:t>
      </w:r>
      <w:r>
        <w:rPr>
          <w:rtl/>
        </w:rPr>
        <w:t>كذلك ونتيجة لانخفاض أعداد السائحين خلال السنوات 2013</w:t>
      </w:r>
      <w:r w:rsidR="00C71A04">
        <w:rPr>
          <w:rFonts w:hint="cs"/>
          <w:rtl/>
        </w:rPr>
        <w:t xml:space="preserve"> </w:t>
      </w:r>
      <w:r w:rsidR="003A5A85">
        <w:rPr>
          <w:rtl/>
        </w:rPr>
        <w:t>و</w:t>
      </w:r>
      <w:r>
        <w:rPr>
          <w:rtl/>
        </w:rPr>
        <w:t>2015 و2016 انخفضت لياليهم السياحية بنسبة 31,5% فى عام 2013</w:t>
      </w:r>
      <w:r w:rsidR="001E6F4B">
        <w:rPr>
          <w:rtl/>
        </w:rPr>
        <w:t xml:space="preserve"> </w:t>
      </w:r>
      <w:r w:rsidR="003A5A85">
        <w:rPr>
          <w:rtl/>
        </w:rPr>
        <w:t>و</w:t>
      </w:r>
      <w:r>
        <w:rPr>
          <w:rtl/>
        </w:rPr>
        <w:t xml:space="preserve">13,5% عام 2015 وبلغت أقصى حد لها فى عام 2016 حيث </w:t>
      </w:r>
      <w:r w:rsidR="00296B59">
        <w:rPr>
          <w:rFonts w:hint="cs"/>
          <w:rtl/>
        </w:rPr>
        <w:t xml:space="preserve">انخفضت بنسبة </w:t>
      </w:r>
      <w:r>
        <w:rPr>
          <w:rtl/>
        </w:rPr>
        <w:t>63%</w:t>
      </w:r>
      <w:r w:rsidR="0047609F">
        <w:rPr>
          <w:rFonts w:hint="cs"/>
          <w:rtl/>
        </w:rPr>
        <w:t xml:space="preserve"> .</w:t>
      </w:r>
    </w:p>
    <w:p w:rsidR="00017A4E" w:rsidRDefault="002F603C" w:rsidP="004F7CF8">
      <w:pPr>
        <w:rPr>
          <w:rtl/>
        </w:rPr>
      </w:pPr>
      <w:r w:rsidRPr="003408E8">
        <w:rPr>
          <w:rtl/>
        </w:rPr>
        <w:t>و</w:t>
      </w:r>
      <w:r w:rsidR="0098302B" w:rsidRPr="003408E8">
        <w:rPr>
          <w:rFonts w:hint="cs"/>
          <w:rtl/>
        </w:rPr>
        <w:t>مما سبق يمكن القول</w:t>
      </w:r>
      <w:r w:rsidR="0098302B">
        <w:rPr>
          <w:rFonts w:hint="cs"/>
          <w:rtl/>
        </w:rPr>
        <w:t xml:space="preserve"> أن</w:t>
      </w:r>
      <w:r>
        <w:rPr>
          <w:rtl/>
        </w:rPr>
        <w:t xml:space="preserve"> عام</w:t>
      </w:r>
      <w:r w:rsidR="00017A4E">
        <w:rPr>
          <w:rFonts w:hint="cs"/>
          <w:rtl/>
        </w:rPr>
        <w:t>ي 2017 و2018</w:t>
      </w:r>
      <w:r>
        <w:rPr>
          <w:rtl/>
        </w:rPr>
        <w:t xml:space="preserve"> </w:t>
      </w:r>
      <w:r w:rsidR="0098302B">
        <w:rPr>
          <w:rFonts w:hint="cs"/>
          <w:rtl/>
        </w:rPr>
        <w:t xml:space="preserve">قد </w:t>
      </w:r>
      <w:r>
        <w:rPr>
          <w:rtl/>
        </w:rPr>
        <w:t>شهد</w:t>
      </w:r>
      <w:r w:rsidR="00017A4E">
        <w:rPr>
          <w:rFonts w:hint="cs"/>
          <w:rtl/>
        </w:rPr>
        <w:t>ا</w:t>
      </w:r>
      <w:r>
        <w:rPr>
          <w:rtl/>
        </w:rPr>
        <w:t xml:space="preserve"> نمواً ملحوظاً فى زيادة عدد السائحين</w:t>
      </w:r>
      <w:r w:rsidR="00017A4E">
        <w:rPr>
          <w:rFonts w:hint="cs"/>
          <w:rtl/>
        </w:rPr>
        <w:t xml:space="preserve"> والليالي السياحية </w:t>
      </w:r>
      <w:r>
        <w:rPr>
          <w:rtl/>
        </w:rPr>
        <w:t>حيث شهد عام</w:t>
      </w:r>
      <w:r w:rsidR="00017A4E">
        <w:rPr>
          <w:rFonts w:hint="cs"/>
          <w:rtl/>
        </w:rPr>
        <w:t xml:space="preserve"> 2017</w:t>
      </w:r>
      <w:r>
        <w:rPr>
          <w:rtl/>
        </w:rPr>
        <w:t xml:space="preserve"> نمواً قدره 53,6%</w:t>
      </w:r>
      <w:r w:rsidR="008A1A18">
        <w:rPr>
          <w:rFonts w:hint="cs"/>
          <w:rtl/>
        </w:rPr>
        <w:t xml:space="preserve"> فى عداد السائحين و</w:t>
      </w:r>
      <w:r w:rsidR="00017A4E">
        <w:rPr>
          <w:rtl/>
        </w:rPr>
        <w:t>157%</w:t>
      </w:r>
      <w:r w:rsidR="00C43108">
        <w:rPr>
          <w:rFonts w:hint="cs"/>
          <w:rtl/>
        </w:rPr>
        <w:t xml:space="preserve"> </w:t>
      </w:r>
      <w:r w:rsidR="00017A4E">
        <w:rPr>
          <w:rFonts w:hint="cs"/>
          <w:rtl/>
        </w:rPr>
        <w:t xml:space="preserve">في عدد </w:t>
      </w:r>
      <w:r>
        <w:rPr>
          <w:rtl/>
        </w:rPr>
        <w:t xml:space="preserve">الليالى السياحية </w:t>
      </w:r>
      <w:r w:rsidR="00017A4E">
        <w:rPr>
          <w:rFonts w:hint="cs"/>
          <w:rtl/>
        </w:rPr>
        <w:t>في حين</w:t>
      </w:r>
      <w:r w:rsidR="00017A4E" w:rsidRPr="00017A4E">
        <w:rPr>
          <w:rtl/>
        </w:rPr>
        <w:t xml:space="preserve"> </w:t>
      </w:r>
      <w:r w:rsidR="00017A4E">
        <w:rPr>
          <w:rtl/>
        </w:rPr>
        <w:t>شهد عام</w:t>
      </w:r>
      <w:r w:rsidR="00017A4E">
        <w:rPr>
          <w:rFonts w:hint="cs"/>
          <w:rtl/>
        </w:rPr>
        <w:t xml:space="preserve"> 2018</w:t>
      </w:r>
      <w:r w:rsidR="00017A4E">
        <w:rPr>
          <w:rtl/>
        </w:rPr>
        <w:t xml:space="preserve"> نمواً قدره</w:t>
      </w:r>
      <w:r w:rsidR="00017A4E">
        <w:rPr>
          <w:rFonts w:hint="cs"/>
          <w:rtl/>
        </w:rPr>
        <w:t xml:space="preserve"> 36% في عد</w:t>
      </w:r>
      <w:r w:rsidR="008A1A18">
        <w:rPr>
          <w:rFonts w:hint="cs"/>
          <w:rtl/>
        </w:rPr>
        <w:t>د الس</w:t>
      </w:r>
      <w:r w:rsidR="00017A4E">
        <w:rPr>
          <w:rFonts w:hint="cs"/>
          <w:rtl/>
        </w:rPr>
        <w:t>ا</w:t>
      </w:r>
      <w:r w:rsidR="008A1A18">
        <w:rPr>
          <w:rFonts w:hint="cs"/>
          <w:rtl/>
        </w:rPr>
        <w:t>ئحين</w:t>
      </w:r>
      <w:r w:rsidR="00017A4E">
        <w:rPr>
          <w:rFonts w:hint="cs"/>
          <w:rtl/>
        </w:rPr>
        <w:t xml:space="preserve"> و45% في عدد الليالي السياحية</w:t>
      </w:r>
      <w:r w:rsidR="00C43108">
        <w:rPr>
          <w:rFonts w:hint="cs"/>
          <w:rtl/>
        </w:rPr>
        <w:t xml:space="preserve"> </w:t>
      </w:r>
      <w:r>
        <w:rPr>
          <w:rtl/>
        </w:rPr>
        <w:t>لتصل إلى 83,8 مليون ليلة مما يدل على نمو وإزدهار القطاع السياحى خلال عام 2017</w:t>
      </w:r>
      <w:r w:rsidR="00C43108">
        <w:rPr>
          <w:rtl/>
        </w:rPr>
        <w:t>.</w:t>
      </w:r>
      <w:r w:rsidR="004F7CF8">
        <w:rPr>
          <w:rFonts w:hint="cs"/>
          <w:rtl/>
        </w:rPr>
        <w:t xml:space="preserve"> </w:t>
      </w:r>
      <w:r w:rsidR="00017A4E">
        <w:rPr>
          <w:rFonts w:hint="cs"/>
          <w:rtl/>
        </w:rPr>
        <w:t>كذلك يتضح لنا ان معدل الزيادة في اعداد السائحين في عام 2018 بلغ 109.3% بالمقارنة بعام 2016 في حين بلغت الزيادة في الليالي السياحية في عام2018 حوالي 272.7 % بالمقارنة بعام 2016</w:t>
      </w:r>
      <w:r w:rsidR="001F0A55">
        <w:rPr>
          <w:rFonts w:hint="cs"/>
          <w:rtl/>
        </w:rPr>
        <w:t>.</w:t>
      </w:r>
    </w:p>
    <w:p w:rsidR="002F603C" w:rsidRDefault="002F603C" w:rsidP="008358ED">
      <w:pPr>
        <w:rPr>
          <w:rtl/>
        </w:rPr>
      </w:pPr>
      <w:r>
        <w:rPr>
          <w:rtl/>
        </w:rPr>
        <w:t xml:space="preserve">وفيما يخص </w:t>
      </w:r>
      <w:r w:rsidRPr="00A957C3">
        <w:rPr>
          <w:b/>
          <w:bCs/>
          <w:rtl/>
        </w:rPr>
        <w:t>الإيرادات السياحية</w:t>
      </w:r>
      <w:r>
        <w:rPr>
          <w:rtl/>
        </w:rPr>
        <w:t xml:space="preserve"> فقد تأثرت هى الأخرى تأثراً </w:t>
      </w:r>
      <w:r w:rsidR="0098302B">
        <w:rPr>
          <w:rFonts w:hint="cs"/>
          <w:rtl/>
        </w:rPr>
        <w:t xml:space="preserve">شديداً </w:t>
      </w:r>
      <w:r>
        <w:rPr>
          <w:rtl/>
        </w:rPr>
        <w:t>بالأحداث السياسية التى مرت بها مصر منذ</w:t>
      </w:r>
      <w:r w:rsidR="00A957C3">
        <w:rPr>
          <w:rtl/>
        </w:rPr>
        <w:t xml:space="preserve"> عام 2011 وحتى عام 2016</w:t>
      </w:r>
      <w:r w:rsidR="00C43108">
        <w:rPr>
          <w:rtl/>
        </w:rPr>
        <w:t xml:space="preserve"> </w:t>
      </w:r>
      <w:r w:rsidR="00353EAC">
        <w:rPr>
          <w:rFonts w:hint="cs"/>
          <w:rtl/>
        </w:rPr>
        <w:t>كما هو موضح ب</w:t>
      </w:r>
      <w:r w:rsidR="00A957C3">
        <w:rPr>
          <w:rtl/>
        </w:rPr>
        <w:t>ال</w:t>
      </w:r>
      <w:r w:rsidR="00A957C3">
        <w:rPr>
          <w:rFonts w:hint="cs"/>
          <w:rtl/>
        </w:rPr>
        <w:t>شك</w:t>
      </w:r>
      <w:r>
        <w:rPr>
          <w:rtl/>
        </w:rPr>
        <w:t>ل رقم (</w:t>
      </w:r>
      <w:r w:rsidR="00461E44">
        <w:rPr>
          <w:rFonts w:hint="cs"/>
          <w:rtl/>
        </w:rPr>
        <w:t>1-4</w:t>
      </w:r>
      <w:r w:rsidR="00353EAC">
        <w:rPr>
          <w:rtl/>
        </w:rPr>
        <w:t>)</w:t>
      </w:r>
      <w:r w:rsidR="00353EAC">
        <w:rPr>
          <w:rFonts w:hint="cs"/>
          <w:rtl/>
        </w:rPr>
        <w:t xml:space="preserve">. </w:t>
      </w:r>
    </w:p>
    <w:p w:rsidR="002F603C" w:rsidRDefault="00447DF4" w:rsidP="004F7CF8">
      <w:pPr>
        <w:pStyle w:val="Caption"/>
        <w:rPr>
          <w:rtl/>
        </w:rPr>
      </w:pPr>
      <w:bookmarkStart w:id="20" w:name="_Toc1215966"/>
      <w:bookmarkStart w:id="21" w:name="_Toc8821684"/>
      <w:r>
        <w:rPr>
          <w:rtl/>
        </w:rPr>
        <w:t>شكل رقم (</w:t>
      </w:r>
      <w:r w:rsidR="004F7CF8">
        <w:rPr>
          <w:rFonts w:hint="cs"/>
          <w:rtl/>
        </w:rPr>
        <w:t>1-4</w:t>
      </w:r>
      <w:r w:rsidR="00693909">
        <w:rPr>
          <w:rFonts w:hint="cs"/>
          <w:rtl/>
        </w:rPr>
        <w:t>)</w:t>
      </w:r>
      <w:r w:rsidR="00380AA9">
        <w:rPr>
          <w:noProof/>
          <w:rtl/>
        </w:rPr>
        <w:br/>
      </w:r>
      <w:r w:rsidR="002F603C">
        <w:rPr>
          <w:rtl/>
        </w:rPr>
        <w:t>الإيرادات السياحية فى الفترة من 2005 حتى عام 2017</w:t>
      </w:r>
      <w:bookmarkEnd w:id="20"/>
      <w:bookmarkEnd w:id="21"/>
    </w:p>
    <w:p w:rsidR="002F603C" w:rsidRPr="008E053A" w:rsidRDefault="00475BF9" w:rsidP="008E053A">
      <w:pPr>
        <w:pStyle w:val="shape"/>
        <w:rPr>
          <w:rtl/>
        </w:rPr>
      </w:pPr>
      <w:r>
        <w:rPr>
          <w:noProof/>
          <w:lang w:bidi="ar-SA"/>
        </w:rPr>
        <w:drawing>
          <wp:inline distT="0" distB="0" distL="0" distR="0" wp14:anchorId="7535DCE5" wp14:editId="2E682319">
            <wp:extent cx="5181600" cy="2600325"/>
            <wp:effectExtent l="0" t="0" r="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F603C" w:rsidRDefault="00A957C3" w:rsidP="007F67BE">
      <w:pPr>
        <w:pStyle w:val="source"/>
        <w:rPr>
          <w:rtl/>
        </w:rPr>
      </w:pPr>
      <w:r w:rsidRPr="007F67BE">
        <w:rPr>
          <w:rFonts w:hint="cs"/>
          <w:rtl/>
        </w:rPr>
        <w:t xml:space="preserve"> </w:t>
      </w:r>
      <w:r w:rsidR="002F603C" w:rsidRPr="007F67BE">
        <w:rPr>
          <w:rtl/>
        </w:rPr>
        <w:t>المصدر :</w:t>
      </w:r>
      <w:r w:rsidR="00DA499A" w:rsidRPr="007F67BE">
        <w:rPr>
          <w:rtl/>
        </w:rPr>
        <w:t xml:space="preserve"> </w:t>
      </w:r>
      <w:r w:rsidR="002F603C" w:rsidRPr="007F67BE">
        <w:rPr>
          <w:rtl/>
        </w:rPr>
        <w:t>البنك المركزى المصرى</w:t>
      </w:r>
      <w:r w:rsidR="00DA499A" w:rsidRPr="007F67BE">
        <w:rPr>
          <w:rFonts w:hint="cs"/>
          <w:rtl/>
        </w:rPr>
        <w:t>، التقرير السنوي</w:t>
      </w:r>
      <w:r w:rsidR="00C43108" w:rsidRPr="007F67BE">
        <w:rPr>
          <w:rFonts w:hint="cs"/>
          <w:rtl/>
        </w:rPr>
        <w:t xml:space="preserve">، </w:t>
      </w:r>
      <w:r w:rsidR="00DA499A" w:rsidRPr="007F67BE">
        <w:rPr>
          <w:rFonts w:hint="cs"/>
          <w:rtl/>
        </w:rPr>
        <w:t>اعداد مختلفة</w:t>
      </w:r>
      <w:r w:rsidR="002F603C" w:rsidRPr="007F67BE">
        <w:rPr>
          <w:rtl/>
        </w:rPr>
        <w:t>.</w:t>
      </w:r>
    </w:p>
    <w:p w:rsidR="004F7CF8" w:rsidRDefault="004F7CF8" w:rsidP="004F7CF8">
      <w:pPr>
        <w:rPr>
          <w:rtl/>
        </w:rPr>
      </w:pPr>
      <w:r>
        <w:rPr>
          <w:rtl/>
        </w:rPr>
        <w:t>يتضح لنا من ال</w:t>
      </w:r>
      <w:r>
        <w:rPr>
          <w:rFonts w:hint="cs"/>
          <w:rtl/>
        </w:rPr>
        <w:t>شك</w:t>
      </w:r>
      <w:r>
        <w:rPr>
          <w:rtl/>
        </w:rPr>
        <w:t>ل رقم (</w:t>
      </w:r>
      <w:r>
        <w:rPr>
          <w:rFonts w:hint="cs"/>
          <w:rtl/>
        </w:rPr>
        <w:t>1-4</w:t>
      </w:r>
      <w:r>
        <w:rPr>
          <w:rtl/>
        </w:rPr>
        <w:t xml:space="preserve">) نمو الإيرادات السياحية خلال الفترة من عام 2005 حتى عام 2010 باستثناء عام 2009 الذى انخفض فيه هذا النمو بنسبة 1,8% نتيجة للأزمة المالية </w:t>
      </w:r>
      <w:r>
        <w:rPr>
          <w:rtl/>
        </w:rPr>
        <w:lastRenderedPageBreak/>
        <w:t>العالمية عام 2008 كما سبق وأن ذكرنا، وكما هو واضح من ال</w:t>
      </w:r>
      <w:r>
        <w:rPr>
          <w:rFonts w:hint="cs"/>
          <w:rtl/>
        </w:rPr>
        <w:t>شك</w:t>
      </w:r>
      <w:r>
        <w:rPr>
          <w:rtl/>
        </w:rPr>
        <w:t>ل رقم (</w:t>
      </w:r>
      <w:r>
        <w:rPr>
          <w:rFonts w:hint="cs"/>
          <w:rtl/>
        </w:rPr>
        <w:t>1-4</w:t>
      </w:r>
      <w:r>
        <w:rPr>
          <w:rtl/>
        </w:rPr>
        <w:t>) فإن عام 2007 شهد نمواً قدره 33,3% فى حين شهد عام 2010 نمواً قدره 15,7% حيث وصل إلى 12,5مليار دولار وهو أعلى دخل سياحى خلال الفترة من عام 2005 حتى عام 2017.</w:t>
      </w:r>
    </w:p>
    <w:p w:rsidR="002F603C" w:rsidRDefault="002F603C" w:rsidP="008358ED">
      <w:r>
        <w:rPr>
          <w:rtl/>
        </w:rPr>
        <w:t>ويوضح لنا أيضا ال</w:t>
      </w:r>
      <w:r w:rsidR="00A957C3">
        <w:rPr>
          <w:rFonts w:hint="cs"/>
          <w:rtl/>
        </w:rPr>
        <w:t>شكل</w:t>
      </w:r>
      <w:r>
        <w:rPr>
          <w:rtl/>
        </w:rPr>
        <w:t xml:space="preserve"> رقم (</w:t>
      </w:r>
      <w:r w:rsidR="00461E44">
        <w:rPr>
          <w:rFonts w:hint="cs"/>
          <w:rtl/>
        </w:rPr>
        <w:t>1-4</w:t>
      </w:r>
      <w:r>
        <w:rPr>
          <w:rtl/>
        </w:rPr>
        <w:t>) أنه منذ عام 2011 شهدت الإيرادات السياحية تذبذباً كبيراً حتى بلغت 9,9 مليار دولار فى عام 2012 وسرعان ما انخفضت بشدة فى عام 2013 بنسبة 39,3% لتصل إلى 6 مليار دولار وارتفعت قليلاً فى عام 2014 إلا أنها انخفضت بشدة فى عام 2016 لتصل إلى 2,6 مليار دولار فقط</w:t>
      </w:r>
      <w:r w:rsidR="00C43108">
        <w:rPr>
          <w:rtl/>
        </w:rPr>
        <w:t xml:space="preserve">، </w:t>
      </w:r>
      <w:r>
        <w:rPr>
          <w:rtl/>
        </w:rPr>
        <w:t>وقد كان هذا الانخفاض بنسبة 57,4% عن عام 2015 وذلك للأسباب السياسية التى تم ذكرها</w:t>
      </w:r>
      <w:r w:rsidR="00C43108">
        <w:rPr>
          <w:rtl/>
        </w:rPr>
        <w:t xml:space="preserve">، </w:t>
      </w:r>
      <w:r w:rsidR="00A957C3">
        <w:rPr>
          <w:rFonts w:hint="cs"/>
          <w:rtl/>
        </w:rPr>
        <w:t>كذلك يوضح لنا الشك</w:t>
      </w:r>
      <w:r w:rsidR="006C72C6">
        <w:rPr>
          <w:rFonts w:hint="cs"/>
          <w:rtl/>
        </w:rPr>
        <w:t>ل رقم (</w:t>
      </w:r>
      <w:r w:rsidR="00461E44">
        <w:rPr>
          <w:rFonts w:hint="cs"/>
          <w:rtl/>
        </w:rPr>
        <w:t>1-4</w:t>
      </w:r>
      <w:r w:rsidR="006C72C6">
        <w:rPr>
          <w:rFonts w:hint="cs"/>
          <w:rtl/>
        </w:rPr>
        <w:t xml:space="preserve">) إن الإيرادات السياحية قد </w:t>
      </w:r>
      <w:r>
        <w:rPr>
          <w:rtl/>
        </w:rPr>
        <w:t>ارتفعت بنسبة 196% فى عام 2017 لتصل إلى 7,7 مليار دولار مما يدل على إزدهار ونمو القطاع السياحى فى عام 2017</w:t>
      </w:r>
      <w:r w:rsidR="00C43108">
        <w:rPr>
          <w:rtl/>
        </w:rPr>
        <w:t>.</w:t>
      </w:r>
    </w:p>
    <w:p w:rsidR="00FD2FA5" w:rsidRDefault="00A957C3" w:rsidP="008358ED">
      <w:pPr>
        <w:rPr>
          <w:rtl/>
        </w:rPr>
      </w:pPr>
      <w:r w:rsidRPr="002871E6">
        <w:rPr>
          <w:rFonts w:hint="cs"/>
          <w:rtl/>
        </w:rPr>
        <w:t>وأخيراً</w:t>
      </w:r>
      <w:r>
        <w:rPr>
          <w:rFonts w:hint="cs"/>
          <w:rtl/>
        </w:rPr>
        <w:t xml:space="preserve"> يمكن القول </w:t>
      </w:r>
      <w:r w:rsidR="00FD2FA5">
        <w:rPr>
          <w:rFonts w:hint="cs"/>
          <w:rtl/>
        </w:rPr>
        <w:t>إن إزدهار ونمو القطاع السياح</w:t>
      </w:r>
      <w:r w:rsidR="00F1016B">
        <w:rPr>
          <w:rFonts w:hint="cs"/>
          <w:rtl/>
        </w:rPr>
        <w:t>ى يرتبط بالعديد من الاعتبارات مث</w:t>
      </w:r>
      <w:r w:rsidR="00FD2FA5">
        <w:rPr>
          <w:rFonts w:hint="cs"/>
          <w:rtl/>
        </w:rPr>
        <w:t>ل الاستقرار السياسى والاقتصادى والخدمة الجيدة والمناخ والبيئة والنظافة وحسن استقبال السائح وتوافر المقومات السياحية المتعددة مثل السياحة الثقافية وسياحة التراث الثقافى والسياحة الترفيهية والسياحة الدينية وسياحة المؤتمرات وسياحة السفارى وغيرها من أنواع السياحة الأخرى</w:t>
      </w:r>
      <w:r w:rsidR="00C43108">
        <w:rPr>
          <w:rFonts w:hint="cs"/>
          <w:rtl/>
        </w:rPr>
        <w:t>.</w:t>
      </w:r>
    </w:p>
    <w:p w:rsidR="00F250F9" w:rsidRPr="00600E8E" w:rsidRDefault="002A439A" w:rsidP="004F7CF8">
      <w:pPr>
        <w:pStyle w:val="Heading2"/>
        <w:rPr>
          <w:rtl/>
        </w:rPr>
      </w:pPr>
      <w:bookmarkStart w:id="22" w:name="_Toc1215998"/>
      <w:bookmarkStart w:id="23" w:name="_Toc8821511"/>
      <w:r w:rsidRPr="002871E6">
        <w:rPr>
          <w:rFonts w:hint="cs"/>
          <w:rtl/>
        </w:rPr>
        <w:t>1-</w:t>
      </w:r>
      <w:r w:rsidR="004F7CF8">
        <w:rPr>
          <w:rFonts w:hint="cs"/>
          <w:rtl/>
        </w:rPr>
        <w:t>3</w:t>
      </w:r>
      <w:r w:rsidR="00C43108">
        <w:rPr>
          <w:rtl/>
        </w:rPr>
        <w:t xml:space="preserve"> </w:t>
      </w:r>
      <w:r w:rsidR="00F250F9" w:rsidRPr="00EF750E">
        <w:rPr>
          <w:rFonts w:hint="cs"/>
          <w:rtl/>
        </w:rPr>
        <w:t xml:space="preserve">مساهمة </w:t>
      </w:r>
      <w:r w:rsidR="00902383" w:rsidRPr="00EF750E">
        <w:rPr>
          <w:rFonts w:hint="cs"/>
          <w:rtl/>
        </w:rPr>
        <w:t>ال</w:t>
      </w:r>
      <w:r w:rsidR="00405E79" w:rsidRPr="00EF750E">
        <w:rPr>
          <w:rFonts w:hint="cs"/>
          <w:rtl/>
        </w:rPr>
        <w:t>قطاع</w:t>
      </w:r>
      <w:r w:rsidR="00902383" w:rsidRPr="00EF750E">
        <w:rPr>
          <w:rFonts w:hint="cs"/>
          <w:rtl/>
        </w:rPr>
        <w:t xml:space="preserve"> السياحى</w:t>
      </w:r>
      <w:r w:rsidR="00F250F9" w:rsidRPr="00EF750E">
        <w:rPr>
          <w:rFonts w:hint="cs"/>
          <w:rtl/>
        </w:rPr>
        <w:t xml:space="preserve"> فى الاقتصاد القومى</w:t>
      </w:r>
      <w:bookmarkEnd w:id="22"/>
      <w:r w:rsidR="008A1A18" w:rsidRPr="00EF750E">
        <w:rPr>
          <w:rFonts w:hint="cs"/>
          <w:rtl/>
        </w:rPr>
        <w:t xml:space="preserve"> </w:t>
      </w:r>
      <w:r w:rsidR="008A1A18" w:rsidRPr="00600E8E">
        <w:rPr>
          <w:rFonts w:hint="cs"/>
          <w:rtl/>
        </w:rPr>
        <w:t>خلال الفترة من عام 2008 حتى</w:t>
      </w:r>
      <w:r w:rsidR="008C6845" w:rsidRPr="00600E8E">
        <w:rPr>
          <w:rFonts w:hint="cs"/>
          <w:rtl/>
        </w:rPr>
        <w:t xml:space="preserve"> </w:t>
      </w:r>
      <w:r w:rsidR="008A1A18" w:rsidRPr="00600E8E">
        <w:rPr>
          <w:rFonts w:hint="cs"/>
          <w:rtl/>
        </w:rPr>
        <w:t>عام 2017</w:t>
      </w:r>
      <w:bookmarkEnd w:id="23"/>
    </w:p>
    <w:p w:rsidR="00305DB3" w:rsidRDefault="00F250F9" w:rsidP="00A92AE3">
      <w:pPr>
        <w:rPr>
          <w:rtl/>
        </w:rPr>
      </w:pPr>
      <w:r w:rsidRPr="00F250F9">
        <w:rPr>
          <w:rFonts w:hint="cs"/>
          <w:rtl/>
        </w:rPr>
        <w:t xml:space="preserve">يلعب </w:t>
      </w:r>
      <w:r w:rsidRPr="002871E6">
        <w:rPr>
          <w:rFonts w:hint="cs"/>
          <w:rtl/>
        </w:rPr>
        <w:t>القطاع السياحى</w:t>
      </w:r>
      <w:r>
        <w:rPr>
          <w:rFonts w:hint="cs"/>
          <w:rtl/>
        </w:rPr>
        <w:t xml:space="preserve"> دوراً </w:t>
      </w:r>
      <w:r w:rsidR="00A92AE3">
        <w:rPr>
          <w:rFonts w:hint="cs"/>
          <w:rtl/>
        </w:rPr>
        <w:t>مهم</w:t>
      </w:r>
      <w:r>
        <w:rPr>
          <w:rFonts w:hint="cs"/>
          <w:rtl/>
        </w:rPr>
        <w:t xml:space="preserve">اً فى الاقتصاد القومى من حيث مساهمته فى </w:t>
      </w:r>
      <w:r w:rsidR="00902383">
        <w:rPr>
          <w:rFonts w:hint="cs"/>
          <w:rtl/>
        </w:rPr>
        <w:t xml:space="preserve">الحد من </w:t>
      </w:r>
      <w:r>
        <w:rPr>
          <w:rFonts w:hint="cs"/>
          <w:rtl/>
        </w:rPr>
        <w:t>العجز التجارى والمتحصلات الخدمية وميزان الخدمات</w:t>
      </w:r>
      <w:r w:rsidR="00C43108">
        <w:rPr>
          <w:rFonts w:hint="cs"/>
          <w:rtl/>
        </w:rPr>
        <w:t xml:space="preserve">، </w:t>
      </w:r>
      <w:r>
        <w:rPr>
          <w:rFonts w:hint="cs"/>
          <w:rtl/>
        </w:rPr>
        <w:t>وكذلك مساهمته فى إجمالى الصادرات</w:t>
      </w:r>
      <w:r w:rsidR="00C43108">
        <w:rPr>
          <w:rFonts w:hint="cs"/>
          <w:rtl/>
        </w:rPr>
        <w:t>.</w:t>
      </w:r>
    </w:p>
    <w:p w:rsidR="00F250F9" w:rsidRPr="00C9095D" w:rsidRDefault="002A439A" w:rsidP="004F7CF8">
      <w:pPr>
        <w:pStyle w:val="Heading3"/>
        <w:rPr>
          <w:rtl/>
        </w:rPr>
      </w:pPr>
      <w:bookmarkStart w:id="24" w:name="_Toc1215999"/>
      <w:bookmarkStart w:id="25" w:name="_Toc8821512"/>
      <w:r w:rsidRPr="00C9095D">
        <w:rPr>
          <w:rFonts w:hint="cs"/>
          <w:rtl/>
        </w:rPr>
        <w:t>1-</w:t>
      </w:r>
      <w:r w:rsidR="004F7CF8">
        <w:rPr>
          <w:rFonts w:hint="cs"/>
          <w:rtl/>
        </w:rPr>
        <w:t>3</w:t>
      </w:r>
      <w:r w:rsidRPr="00C9095D">
        <w:rPr>
          <w:rFonts w:hint="cs"/>
          <w:rtl/>
        </w:rPr>
        <w:t xml:space="preserve">-1 </w:t>
      </w:r>
      <w:r w:rsidR="00F250F9" w:rsidRPr="00C9095D">
        <w:rPr>
          <w:rFonts w:hint="cs"/>
          <w:rtl/>
        </w:rPr>
        <w:t xml:space="preserve">مساهمة </w:t>
      </w:r>
      <w:r w:rsidR="00902383" w:rsidRPr="00C9095D">
        <w:rPr>
          <w:rFonts w:hint="cs"/>
          <w:rtl/>
        </w:rPr>
        <w:t>القطاع السياحى</w:t>
      </w:r>
      <w:r w:rsidR="00F250F9" w:rsidRPr="00C9095D">
        <w:rPr>
          <w:rFonts w:hint="cs"/>
          <w:rtl/>
        </w:rPr>
        <w:t xml:space="preserve"> فى </w:t>
      </w:r>
      <w:r w:rsidR="00296B59">
        <w:rPr>
          <w:rFonts w:hint="cs"/>
          <w:rtl/>
        </w:rPr>
        <w:t>المي</w:t>
      </w:r>
      <w:r w:rsidR="00F250F9" w:rsidRPr="00693909">
        <w:rPr>
          <w:rFonts w:hint="cs"/>
          <w:rtl/>
        </w:rPr>
        <w:t>ز</w:t>
      </w:r>
      <w:r w:rsidR="00296B59">
        <w:rPr>
          <w:rFonts w:hint="cs"/>
          <w:rtl/>
        </w:rPr>
        <w:t>ان</w:t>
      </w:r>
      <w:r w:rsidR="00F250F9" w:rsidRPr="00C9095D">
        <w:rPr>
          <w:rFonts w:hint="cs"/>
          <w:rtl/>
        </w:rPr>
        <w:t xml:space="preserve"> التجارى</w:t>
      </w:r>
      <w:bookmarkEnd w:id="24"/>
      <w:bookmarkEnd w:id="25"/>
    </w:p>
    <w:p w:rsidR="004F7CF8" w:rsidRDefault="004F7CF8" w:rsidP="004F7CF8">
      <w:pPr>
        <w:rPr>
          <w:rtl/>
        </w:rPr>
      </w:pPr>
      <w:r w:rsidRPr="00ED7CBA">
        <w:rPr>
          <w:rFonts w:hint="cs"/>
          <w:rtl/>
        </w:rPr>
        <w:t>يوضح لنا</w:t>
      </w:r>
      <w:r>
        <w:rPr>
          <w:rFonts w:hint="cs"/>
          <w:rtl/>
        </w:rPr>
        <w:t xml:space="preserve"> الشكل رقم (1-5) أن </w:t>
      </w:r>
      <w:r w:rsidRPr="002871E6">
        <w:rPr>
          <w:rFonts w:hint="cs"/>
          <w:rtl/>
        </w:rPr>
        <w:t>مساهمة القطاع السياحى</w:t>
      </w:r>
      <w:r>
        <w:rPr>
          <w:rFonts w:hint="cs"/>
          <w:rtl/>
        </w:rPr>
        <w:t xml:space="preserve"> فى المي</w:t>
      </w:r>
      <w:r w:rsidRPr="002871E6">
        <w:rPr>
          <w:rFonts w:hint="cs"/>
          <w:rtl/>
        </w:rPr>
        <w:t>ز</w:t>
      </w:r>
      <w:r>
        <w:rPr>
          <w:rFonts w:hint="cs"/>
          <w:rtl/>
        </w:rPr>
        <w:t>ان</w:t>
      </w:r>
      <w:r w:rsidRPr="002871E6">
        <w:rPr>
          <w:rFonts w:hint="cs"/>
          <w:rtl/>
        </w:rPr>
        <w:t xml:space="preserve"> التجارى</w:t>
      </w:r>
      <w:r>
        <w:rPr>
          <w:rFonts w:hint="cs"/>
          <w:rtl/>
        </w:rPr>
        <w:t xml:space="preserve"> فى عام 2008/2009 بلغ 42% وارتفعت إلى 46% فى عام 2009/2010 وهى أكبر نسبة وصلت إليها خلال الفترة من 2008/2009 حتى 2016/2017.</w:t>
      </w:r>
    </w:p>
    <w:p w:rsidR="004F7CF8" w:rsidRDefault="004F7CF8" w:rsidP="004F7CF8">
      <w:pPr>
        <w:rPr>
          <w:rtl/>
        </w:rPr>
      </w:pPr>
      <w:r>
        <w:rPr>
          <w:rFonts w:hint="cs"/>
          <w:rtl/>
        </w:rPr>
        <w:t xml:space="preserve">كذلك يوضح لنا هذا الشكل أن منذ عام 2010/2011 بدأت مساهمة القطاع السياحى فى الميزان التجارى </w:t>
      </w:r>
      <w:r w:rsidRPr="002871E6">
        <w:rPr>
          <w:rFonts w:hint="cs"/>
          <w:rtl/>
        </w:rPr>
        <w:t>تتناقص</w:t>
      </w:r>
      <w:r>
        <w:rPr>
          <w:rFonts w:hint="cs"/>
          <w:rtl/>
        </w:rPr>
        <w:t xml:space="preserve"> بشدة حيث بلغت 39% عام 2010/2011 ثم 27% فى عام 2011/2012 </w:t>
      </w:r>
      <w:r w:rsidRPr="002871E6">
        <w:rPr>
          <w:rFonts w:hint="cs"/>
          <w:rtl/>
        </w:rPr>
        <w:t xml:space="preserve">وانخفضت </w:t>
      </w:r>
      <w:r>
        <w:rPr>
          <w:rFonts w:hint="cs"/>
          <w:rtl/>
        </w:rPr>
        <w:t xml:space="preserve">بشـــــــــــــــــــدة فى عام 2014/2015 لتصل إلى 18%، </w:t>
      </w:r>
      <w:r w:rsidRPr="002871E6">
        <w:rPr>
          <w:rFonts w:hint="cs"/>
          <w:rtl/>
        </w:rPr>
        <w:t>و</w:t>
      </w:r>
      <w:r>
        <w:rPr>
          <w:rFonts w:hint="cs"/>
          <w:rtl/>
        </w:rPr>
        <w:t>اســــــــــتمرت فى الانخفاض حتى بلغت 10% فقط عام 2015/2016، و</w:t>
      </w:r>
      <w:r w:rsidRPr="002871E6">
        <w:rPr>
          <w:rFonts w:hint="cs"/>
          <w:rtl/>
        </w:rPr>
        <w:t>أخيراً</w:t>
      </w:r>
      <w:r w:rsidRPr="00AB702D">
        <w:rPr>
          <w:rFonts w:hint="cs"/>
          <w:b/>
          <w:bCs/>
          <w:rtl/>
        </w:rPr>
        <w:t xml:space="preserve"> </w:t>
      </w:r>
      <w:r>
        <w:rPr>
          <w:rFonts w:hint="cs"/>
          <w:rtl/>
        </w:rPr>
        <w:t xml:space="preserve">بلغت 12% فقط فى عام </w:t>
      </w:r>
      <w:r>
        <w:rPr>
          <w:rFonts w:hint="cs"/>
          <w:rtl/>
        </w:rPr>
        <w:lastRenderedPageBreak/>
        <w:t>2016/2017، ويرجع ذلك إلى الأحداث التى مرت بها مصر منذ ثورة 25 يناير 2011 وما تلاها من أحداث سياسية وإرهابية كما سبق وإن ذكرنا.</w:t>
      </w:r>
    </w:p>
    <w:p w:rsidR="00F250F9" w:rsidRPr="002871E6" w:rsidRDefault="00891A04" w:rsidP="00ED459B">
      <w:pPr>
        <w:pStyle w:val="Caption"/>
        <w:spacing w:after="0"/>
        <w:rPr>
          <w:rtl/>
        </w:rPr>
      </w:pPr>
      <w:bookmarkStart w:id="26" w:name="_Toc1215967"/>
      <w:bookmarkStart w:id="27" w:name="_Toc8821685"/>
      <w:r w:rsidRPr="002871E6">
        <w:rPr>
          <w:rFonts w:hint="cs"/>
          <w:rtl/>
        </w:rPr>
        <w:t>شكل</w:t>
      </w:r>
      <w:r w:rsidRPr="002871E6">
        <w:rPr>
          <w:rtl/>
        </w:rPr>
        <w:t xml:space="preserve"> </w:t>
      </w:r>
      <w:r w:rsidRPr="002871E6">
        <w:rPr>
          <w:rFonts w:hint="cs"/>
          <w:rtl/>
        </w:rPr>
        <w:t>رقم</w:t>
      </w:r>
      <w:r w:rsidRPr="002871E6">
        <w:rPr>
          <w:rtl/>
        </w:rPr>
        <w:t xml:space="preserve"> (</w:t>
      </w:r>
      <w:r w:rsidR="004F7CF8">
        <w:rPr>
          <w:rFonts w:hint="cs"/>
          <w:rtl/>
        </w:rPr>
        <w:t>1-5</w:t>
      </w:r>
      <w:r w:rsidR="00E705A1">
        <w:rPr>
          <w:rFonts w:hint="cs"/>
          <w:rtl/>
        </w:rPr>
        <w:t>)</w:t>
      </w:r>
      <w:r w:rsidR="0005151D">
        <w:rPr>
          <w:rtl/>
        </w:rPr>
        <w:br/>
      </w:r>
      <w:r w:rsidR="00F250F9" w:rsidRPr="002871E6">
        <w:rPr>
          <w:rFonts w:hint="cs"/>
          <w:rtl/>
        </w:rPr>
        <w:t xml:space="preserve">مساهمة </w:t>
      </w:r>
      <w:r w:rsidR="00954549" w:rsidRPr="002871E6">
        <w:rPr>
          <w:rFonts w:hint="cs"/>
          <w:rtl/>
        </w:rPr>
        <w:t>القطاع السياحى</w:t>
      </w:r>
      <w:r w:rsidR="00296B59">
        <w:rPr>
          <w:rFonts w:hint="cs"/>
          <w:rtl/>
        </w:rPr>
        <w:t xml:space="preserve"> فى المي</w:t>
      </w:r>
      <w:r w:rsidR="00F250F9" w:rsidRPr="002871E6">
        <w:rPr>
          <w:rFonts w:hint="cs"/>
          <w:rtl/>
        </w:rPr>
        <w:t>ز</w:t>
      </w:r>
      <w:r w:rsidR="00296B59">
        <w:rPr>
          <w:rFonts w:hint="cs"/>
          <w:rtl/>
        </w:rPr>
        <w:t>ان</w:t>
      </w:r>
      <w:r w:rsidR="00F250F9" w:rsidRPr="002871E6">
        <w:rPr>
          <w:rFonts w:hint="cs"/>
          <w:rtl/>
        </w:rPr>
        <w:t xml:space="preserve"> التجارى</w:t>
      </w:r>
      <w:r w:rsidRPr="002871E6">
        <w:br/>
      </w:r>
      <w:r w:rsidR="00F250F9" w:rsidRPr="002871E6">
        <w:rPr>
          <w:rFonts w:hint="cs"/>
          <w:rtl/>
        </w:rPr>
        <w:t>فى الفترة من عام 20</w:t>
      </w:r>
      <w:r w:rsidR="005C74B6" w:rsidRPr="002871E6">
        <w:rPr>
          <w:rFonts w:hint="cs"/>
          <w:rtl/>
        </w:rPr>
        <w:t>0</w:t>
      </w:r>
      <w:r w:rsidR="00F250F9" w:rsidRPr="002871E6">
        <w:rPr>
          <w:rFonts w:hint="cs"/>
          <w:rtl/>
        </w:rPr>
        <w:t>8/2009 حتى عام 2016/2017</w:t>
      </w:r>
      <w:bookmarkEnd w:id="26"/>
      <w:bookmarkEnd w:id="27"/>
    </w:p>
    <w:p w:rsidR="00A27650" w:rsidRDefault="00475BF9" w:rsidP="008E053A">
      <w:pPr>
        <w:pStyle w:val="shape"/>
        <w:rPr>
          <w:rtl/>
        </w:rPr>
      </w:pPr>
      <w:r>
        <w:rPr>
          <w:noProof/>
          <w:lang w:bidi="ar-SA"/>
        </w:rPr>
        <w:drawing>
          <wp:inline distT="0" distB="0" distL="0" distR="0" wp14:anchorId="6C17364B" wp14:editId="518ACEA3">
            <wp:extent cx="5210175" cy="2057400"/>
            <wp:effectExtent l="0" t="0" r="952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250F9" w:rsidRPr="002871E6" w:rsidRDefault="00DA499A" w:rsidP="007F67BE">
      <w:pPr>
        <w:pStyle w:val="source"/>
        <w:rPr>
          <w:rtl/>
        </w:rPr>
      </w:pPr>
      <w:r>
        <w:rPr>
          <w:rFonts w:hint="cs"/>
          <w:rtl/>
        </w:rPr>
        <w:t xml:space="preserve">المصدر : البنك المركزى المصرى، </w:t>
      </w:r>
      <w:r w:rsidR="007B3CCA" w:rsidRPr="002871E6">
        <w:rPr>
          <w:rFonts w:hint="cs"/>
          <w:rtl/>
        </w:rPr>
        <w:t>التقرير السنوى</w:t>
      </w:r>
      <w:r>
        <w:rPr>
          <w:rFonts w:hint="cs"/>
          <w:rtl/>
        </w:rPr>
        <w:t>،</w:t>
      </w:r>
      <w:r w:rsidR="007B3CCA" w:rsidRPr="002871E6">
        <w:rPr>
          <w:rFonts w:hint="cs"/>
          <w:rtl/>
        </w:rPr>
        <w:t xml:space="preserve"> أعداد مختلفة</w:t>
      </w:r>
      <w:r w:rsidR="00C43108">
        <w:rPr>
          <w:rFonts w:hint="cs"/>
          <w:rtl/>
        </w:rPr>
        <w:t>.</w:t>
      </w:r>
    </w:p>
    <w:p w:rsidR="009679D1" w:rsidRPr="002871E6" w:rsidRDefault="002A439A" w:rsidP="004F7CF8">
      <w:pPr>
        <w:pStyle w:val="Heading3"/>
        <w:rPr>
          <w:rtl/>
        </w:rPr>
      </w:pPr>
      <w:bookmarkStart w:id="28" w:name="_Toc1216000"/>
      <w:bookmarkStart w:id="29" w:name="_Toc8821513"/>
      <w:r w:rsidRPr="002871E6">
        <w:rPr>
          <w:rFonts w:hint="cs"/>
          <w:rtl/>
        </w:rPr>
        <w:t>1-</w:t>
      </w:r>
      <w:r w:rsidR="004F7CF8">
        <w:rPr>
          <w:rFonts w:hint="cs"/>
          <w:rtl/>
        </w:rPr>
        <w:t>3</w:t>
      </w:r>
      <w:r w:rsidRPr="002871E6">
        <w:rPr>
          <w:rFonts w:hint="cs"/>
          <w:rtl/>
        </w:rPr>
        <w:t xml:space="preserve">-2 </w:t>
      </w:r>
      <w:r w:rsidR="009679D1" w:rsidRPr="002871E6">
        <w:rPr>
          <w:rFonts w:hint="cs"/>
          <w:rtl/>
        </w:rPr>
        <w:t xml:space="preserve">مساهمة </w:t>
      </w:r>
      <w:r w:rsidR="001657FC" w:rsidRPr="002871E6">
        <w:rPr>
          <w:rFonts w:hint="cs"/>
          <w:rtl/>
        </w:rPr>
        <w:t>القطاع السياحى</w:t>
      </w:r>
      <w:r w:rsidR="009679D1" w:rsidRPr="002871E6">
        <w:rPr>
          <w:rFonts w:hint="cs"/>
          <w:rtl/>
        </w:rPr>
        <w:t xml:space="preserve"> فى ميزان الخدمات </w:t>
      </w:r>
      <w:r w:rsidR="009679D1" w:rsidRPr="00693909">
        <w:rPr>
          <w:rFonts w:hint="cs"/>
          <w:rtl/>
        </w:rPr>
        <w:t>والمتحصلات</w:t>
      </w:r>
      <w:r w:rsidR="009679D1" w:rsidRPr="002871E6">
        <w:rPr>
          <w:rFonts w:hint="cs"/>
          <w:rtl/>
        </w:rPr>
        <w:t xml:space="preserve"> الخدمية</w:t>
      </w:r>
      <w:bookmarkEnd w:id="28"/>
      <w:bookmarkEnd w:id="29"/>
    </w:p>
    <w:p w:rsidR="009679D1" w:rsidRDefault="008C1436" w:rsidP="008E1DF0">
      <w:pPr>
        <w:rPr>
          <w:rtl/>
        </w:rPr>
      </w:pPr>
      <w:r>
        <w:rPr>
          <w:rFonts w:hint="cs"/>
          <w:rtl/>
        </w:rPr>
        <w:t>يوضح لنا الشك</w:t>
      </w:r>
      <w:r w:rsidR="009679D1">
        <w:rPr>
          <w:rFonts w:hint="cs"/>
          <w:rtl/>
        </w:rPr>
        <w:t>ل رقم (</w:t>
      </w:r>
      <w:r w:rsidR="00461E44">
        <w:rPr>
          <w:rFonts w:hint="cs"/>
          <w:rtl/>
        </w:rPr>
        <w:t>1-6</w:t>
      </w:r>
      <w:r w:rsidR="009679D1">
        <w:rPr>
          <w:rFonts w:hint="cs"/>
          <w:rtl/>
        </w:rPr>
        <w:t>) مساهمة القطاع السياحى فى ميزان الخدمات والمتحصلات الخدمية للفترة من عام 2008/2009 حتى عام 2016/2017 :</w:t>
      </w:r>
    </w:p>
    <w:p w:rsidR="009679D1" w:rsidRPr="002871E6" w:rsidRDefault="00693909" w:rsidP="0005151D">
      <w:pPr>
        <w:pStyle w:val="Caption"/>
        <w:spacing w:after="0"/>
        <w:rPr>
          <w:rtl/>
        </w:rPr>
      </w:pPr>
      <w:bookmarkStart w:id="30" w:name="_Toc1215968"/>
      <w:bookmarkStart w:id="31" w:name="_Toc8821686"/>
      <w:r>
        <w:rPr>
          <w:rtl/>
        </w:rPr>
        <w:t xml:space="preserve">شكل رقم </w:t>
      </w:r>
      <w:r w:rsidR="0005151D">
        <w:rPr>
          <w:rFonts w:hint="cs"/>
          <w:rtl/>
        </w:rPr>
        <w:t>(1-6</w:t>
      </w:r>
      <w:r w:rsidR="009679D1" w:rsidRPr="002871E6">
        <w:rPr>
          <w:rFonts w:hint="cs"/>
          <w:rtl/>
        </w:rPr>
        <w:t>)</w:t>
      </w:r>
      <w:r>
        <w:rPr>
          <w:rtl/>
        </w:rPr>
        <w:br/>
      </w:r>
      <w:r w:rsidR="009679D1" w:rsidRPr="002871E6">
        <w:rPr>
          <w:rFonts w:hint="cs"/>
          <w:rtl/>
        </w:rPr>
        <w:t>مساهمة القطاع السياحى فى ميزان الخدمات والمتحصلات الخدمية</w:t>
      </w:r>
      <w:r>
        <w:rPr>
          <w:rFonts w:hint="cs"/>
          <w:rtl/>
        </w:rPr>
        <w:br/>
      </w:r>
      <w:r w:rsidR="00296B59">
        <w:rPr>
          <w:rFonts w:hint="cs"/>
          <w:rtl/>
        </w:rPr>
        <w:t>فى ا</w:t>
      </w:r>
      <w:r w:rsidR="009679D1" w:rsidRPr="002871E6">
        <w:rPr>
          <w:rFonts w:hint="cs"/>
          <w:rtl/>
        </w:rPr>
        <w:t>لفترة من عام 2008/2009 حتى عام 2016/2017</w:t>
      </w:r>
      <w:bookmarkEnd w:id="30"/>
      <w:bookmarkEnd w:id="31"/>
    </w:p>
    <w:p w:rsidR="00F250F9" w:rsidRPr="00310C68" w:rsidRDefault="002E2CCA" w:rsidP="008E053A">
      <w:pPr>
        <w:pStyle w:val="shape"/>
        <w:rPr>
          <w:sz w:val="16"/>
          <w:szCs w:val="16"/>
          <w:rtl/>
        </w:rPr>
      </w:pPr>
      <w:r>
        <w:rPr>
          <w:noProof/>
          <w:lang w:bidi="ar-SA"/>
        </w:rPr>
        <w:drawing>
          <wp:inline distT="0" distB="0" distL="0" distR="0" wp14:anchorId="55261290" wp14:editId="30A305DD">
            <wp:extent cx="5248275" cy="26098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10C68" w:rsidRPr="00234599" w:rsidRDefault="00310C68" w:rsidP="007F67BE">
      <w:pPr>
        <w:pStyle w:val="source"/>
        <w:rPr>
          <w:rtl/>
        </w:rPr>
      </w:pPr>
      <w:r w:rsidRPr="00234599">
        <w:rPr>
          <w:rFonts w:hint="cs"/>
          <w:rtl/>
        </w:rPr>
        <w:t xml:space="preserve">المصدر : </w:t>
      </w:r>
      <w:r w:rsidR="003C72C1">
        <w:rPr>
          <w:rFonts w:hint="cs"/>
          <w:rtl/>
        </w:rPr>
        <w:t xml:space="preserve">: البنك المركزى المصرى، </w:t>
      </w:r>
      <w:r w:rsidR="003C72C1" w:rsidRPr="002871E6">
        <w:rPr>
          <w:rFonts w:hint="cs"/>
          <w:rtl/>
        </w:rPr>
        <w:t>التقرير السنوى</w:t>
      </w:r>
      <w:r w:rsidR="003C72C1">
        <w:rPr>
          <w:rFonts w:hint="cs"/>
          <w:rtl/>
        </w:rPr>
        <w:t>، أعداد مختلفة</w:t>
      </w:r>
      <w:r w:rsidR="003C72C1" w:rsidRPr="002871E6">
        <w:rPr>
          <w:rFonts w:hint="cs"/>
          <w:rtl/>
        </w:rPr>
        <w:t>.</w:t>
      </w:r>
    </w:p>
    <w:p w:rsidR="00310C68" w:rsidRDefault="00902383" w:rsidP="001F532E">
      <w:pPr>
        <w:rPr>
          <w:rtl/>
        </w:rPr>
      </w:pPr>
      <w:r>
        <w:rPr>
          <w:rFonts w:hint="cs"/>
          <w:rtl/>
        </w:rPr>
        <w:lastRenderedPageBreak/>
        <w:t>يت</w:t>
      </w:r>
      <w:r w:rsidR="008C1436">
        <w:rPr>
          <w:rFonts w:hint="cs"/>
          <w:rtl/>
        </w:rPr>
        <w:t xml:space="preserve">ضح لنا </w:t>
      </w:r>
      <w:r>
        <w:rPr>
          <w:rFonts w:hint="cs"/>
          <w:rtl/>
        </w:rPr>
        <w:t xml:space="preserve">من </w:t>
      </w:r>
      <w:r w:rsidR="008C1436">
        <w:rPr>
          <w:rFonts w:hint="cs"/>
          <w:rtl/>
        </w:rPr>
        <w:t>الشك</w:t>
      </w:r>
      <w:r w:rsidR="00310C68">
        <w:rPr>
          <w:rFonts w:hint="cs"/>
          <w:rtl/>
        </w:rPr>
        <w:t>ل رقم (</w:t>
      </w:r>
      <w:r w:rsidR="00461E44">
        <w:rPr>
          <w:rFonts w:hint="cs"/>
          <w:rtl/>
        </w:rPr>
        <w:t>1-6</w:t>
      </w:r>
      <w:r w:rsidR="00310C68">
        <w:rPr>
          <w:rFonts w:hint="cs"/>
          <w:rtl/>
        </w:rPr>
        <w:t xml:space="preserve">) </w:t>
      </w:r>
      <w:r w:rsidR="00310C68" w:rsidRPr="00234599">
        <w:rPr>
          <w:rFonts w:hint="cs"/>
          <w:rtl/>
        </w:rPr>
        <w:t>مساهمة القطاع السياحى فى ميزان الخدمات والمتحصلات الخدمية</w:t>
      </w:r>
      <w:r w:rsidR="008C1436">
        <w:rPr>
          <w:rFonts w:hint="cs"/>
          <w:rtl/>
        </w:rPr>
        <w:t>، وطبقا لهذا الشك</w:t>
      </w:r>
      <w:r w:rsidR="00310C68">
        <w:rPr>
          <w:rFonts w:hint="cs"/>
          <w:rtl/>
        </w:rPr>
        <w:t xml:space="preserve">ل يتضح لنا أن مساهمة </w:t>
      </w:r>
      <w:r w:rsidR="008C1436">
        <w:rPr>
          <w:rFonts w:hint="cs"/>
          <w:rtl/>
        </w:rPr>
        <w:t>ال</w:t>
      </w:r>
      <w:r w:rsidR="00310C68">
        <w:rPr>
          <w:rFonts w:hint="cs"/>
          <w:rtl/>
        </w:rPr>
        <w:t>قطاع السياحى فى ميزان الخدمات قد بلغت 85% فى عام 2008/2009 وهى أكبر نسبة وصلت إليها خلال فترة الدراسة</w:t>
      </w:r>
      <w:r w:rsidR="00C43108">
        <w:rPr>
          <w:rFonts w:hint="cs"/>
          <w:rtl/>
        </w:rPr>
        <w:t>.</w:t>
      </w:r>
      <w:r w:rsidR="001F532E">
        <w:rPr>
          <w:rFonts w:hint="cs"/>
          <w:rtl/>
        </w:rPr>
        <w:t xml:space="preserve"> </w:t>
      </w:r>
      <w:r w:rsidR="008C1436">
        <w:rPr>
          <w:rFonts w:hint="cs"/>
          <w:rtl/>
        </w:rPr>
        <w:t>كذلك يوضح لنا هذا الشك</w:t>
      </w:r>
      <w:r w:rsidR="00310C68">
        <w:rPr>
          <w:rFonts w:hint="cs"/>
          <w:rtl/>
        </w:rPr>
        <w:t xml:space="preserve">ل أن هذه النسبة بدأت </w:t>
      </w:r>
      <w:r w:rsidR="00310C68" w:rsidRPr="00234599">
        <w:rPr>
          <w:rFonts w:hint="cs"/>
          <w:rtl/>
        </w:rPr>
        <w:t xml:space="preserve">تتناقص </w:t>
      </w:r>
      <w:r w:rsidR="00310C68">
        <w:rPr>
          <w:rFonts w:hint="cs"/>
          <w:rtl/>
        </w:rPr>
        <w:t>منذ عام 2009/2010 حي</w:t>
      </w:r>
      <w:r w:rsidR="008C1436">
        <w:rPr>
          <w:rFonts w:hint="cs"/>
          <w:rtl/>
        </w:rPr>
        <w:t>ث بلغت 78% فى عام 2012/ 2013</w:t>
      </w:r>
      <w:r w:rsidR="00C43108">
        <w:rPr>
          <w:rFonts w:hint="cs"/>
          <w:rtl/>
        </w:rPr>
        <w:t>،</w:t>
      </w:r>
      <w:r w:rsidR="001E6F4B">
        <w:rPr>
          <w:rFonts w:hint="cs"/>
          <w:rtl/>
        </w:rPr>
        <w:t xml:space="preserve"> </w:t>
      </w:r>
      <w:r w:rsidR="003A5A85">
        <w:rPr>
          <w:rFonts w:hint="cs"/>
          <w:rtl/>
        </w:rPr>
        <w:t>و</w:t>
      </w:r>
      <w:r w:rsidR="00310C68">
        <w:rPr>
          <w:rFonts w:hint="cs"/>
          <w:rtl/>
        </w:rPr>
        <w:t>68% فى عام 2014/2015</w:t>
      </w:r>
      <w:r w:rsidR="00C43108">
        <w:rPr>
          <w:rFonts w:hint="cs"/>
          <w:rtl/>
        </w:rPr>
        <w:t xml:space="preserve">، </w:t>
      </w:r>
      <w:r w:rsidR="00310C68">
        <w:rPr>
          <w:rFonts w:hint="cs"/>
          <w:rtl/>
        </w:rPr>
        <w:t xml:space="preserve">ثم 57% فى </w:t>
      </w:r>
      <w:r w:rsidR="00A27650">
        <w:rPr>
          <w:rFonts w:hint="cs"/>
          <w:rtl/>
        </w:rPr>
        <w:t>عام 2015/2016</w:t>
      </w:r>
      <w:r w:rsidR="00C43108">
        <w:rPr>
          <w:rFonts w:hint="cs"/>
          <w:rtl/>
        </w:rPr>
        <w:t xml:space="preserve">، </w:t>
      </w:r>
      <w:r w:rsidR="00A27650" w:rsidRPr="00234599">
        <w:rPr>
          <w:rFonts w:hint="cs"/>
          <w:rtl/>
        </w:rPr>
        <w:t xml:space="preserve">وأخيراً ارتفعت </w:t>
      </w:r>
      <w:r w:rsidR="00A27650">
        <w:rPr>
          <w:rFonts w:hint="cs"/>
          <w:rtl/>
        </w:rPr>
        <w:t>إل</w:t>
      </w:r>
      <w:r w:rsidR="00310C68">
        <w:rPr>
          <w:rFonts w:hint="cs"/>
          <w:rtl/>
        </w:rPr>
        <w:t>ى 64% فى عام 2016/2017</w:t>
      </w:r>
      <w:r w:rsidR="00C43108">
        <w:rPr>
          <w:rFonts w:hint="cs"/>
          <w:rtl/>
        </w:rPr>
        <w:t>.</w:t>
      </w:r>
      <w:r w:rsidR="001F532E">
        <w:rPr>
          <w:rFonts w:hint="cs"/>
          <w:rtl/>
        </w:rPr>
        <w:t xml:space="preserve"> </w:t>
      </w:r>
      <w:r w:rsidR="00A27650">
        <w:rPr>
          <w:rFonts w:hint="cs"/>
          <w:rtl/>
        </w:rPr>
        <w:t>ويرجع ذلك بالطبع إلى انخ</w:t>
      </w:r>
      <w:r w:rsidR="00310C68">
        <w:rPr>
          <w:rFonts w:hint="cs"/>
          <w:rtl/>
        </w:rPr>
        <w:t>ف</w:t>
      </w:r>
      <w:r w:rsidR="00A27650">
        <w:rPr>
          <w:rFonts w:hint="cs"/>
          <w:rtl/>
        </w:rPr>
        <w:t>ا</w:t>
      </w:r>
      <w:r w:rsidR="00310C68">
        <w:rPr>
          <w:rFonts w:hint="cs"/>
          <w:rtl/>
        </w:rPr>
        <w:t xml:space="preserve">ض الإيرادات السياحية منذ عام 2011/2012 </w:t>
      </w:r>
      <w:r w:rsidR="00FA795F">
        <w:rPr>
          <w:rFonts w:hint="cs"/>
          <w:rtl/>
        </w:rPr>
        <w:t>نتيجة لانخفاض أعداد السائحين ولياليهم السياحية بسبب ا</w:t>
      </w:r>
      <w:r w:rsidR="00310C68">
        <w:rPr>
          <w:rFonts w:hint="cs"/>
          <w:rtl/>
        </w:rPr>
        <w:t>لأحداث التى مرت بها مصر بعد ثورة 25 يناير 2011 كما سبق وأن ذكرنا</w:t>
      </w:r>
      <w:r w:rsidR="00D70C3E">
        <w:rPr>
          <w:rStyle w:val="FootnoteReference"/>
          <w:rtl/>
        </w:rPr>
        <w:footnoteReference w:id="1"/>
      </w:r>
      <w:r w:rsidR="00C43108">
        <w:rPr>
          <w:rFonts w:hint="cs"/>
          <w:rtl/>
        </w:rPr>
        <w:t>.</w:t>
      </w:r>
    </w:p>
    <w:p w:rsidR="00310C68" w:rsidRDefault="008C1436" w:rsidP="008358ED">
      <w:pPr>
        <w:rPr>
          <w:rtl/>
        </w:rPr>
      </w:pPr>
      <w:r>
        <w:rPr>
          <w:rFonts w:hint="cs"/>
          <w:rtl/>
        </w:rPr>
        <w:t>كذلك يوضح لنا الشك</w:t>
      </w:r>
      <w:r w:rsidR="00310C68">
        <w:rPr>
          <w:rFonts w:hint="cs"/>
          <w:rtl/>
        </w:rPr>
        <w:t>ل رقم (</w:t>
      </w:r>
      <w:r w:rsidR="00461E44">
        <w:rPr>
          <w:rFonts w:hint="cs"/>
          <w:rtl/>
        </w:rPr>
        <w:t>1-6</w:t>
      </w:r>
      <w:r w:rsidR="00310C68">
        <w:rPr>
          <w:rFonts w:hint="cs"/>
          <w:rtl/>
        </w:rPr>
        <w:t xml:space="preserve">) </w:t>
      </w:r>
      <w:r w:rsidR="00310C68" w:rsidRPr="00234599">
        <w:rPr>
          <w:rFonts w:hint="cs"/>
          <w:rtl/>
        </w:rPr>
        <w:t>مساهمة القطاع السياحى فى المتحصلات الخدمية</w:t>
      </w:r>
      <w:r w:rsidR="00310C68" w:rsidRPr="00A27650">
        <w:rPr>
          <w:rFonts w:hint="cs"/>
          <w:b/>
          <w:bCs/>
          <w:rtl/>
        </w:rPr>
        <w:t xml:space="preserve"> </w:t>
      </w:r>
      <w:r w:rsidR="00290D62">
        <w:rPr>
          <w:rFonts w:hint="cs"/>
          <w:rtl/>
        </w:rPr>
        <w:t>وهى نسبة كبيرة بلغت</w:t>
      </w:r>
      <w:r w:rsidR="00310C68">
        <w:rPr>
          <w:rFonts w:hint="cs"/>
          <w:rtl/>
        </w:rPr>
        <w:t xml:space="preserve"> حوالى 50% من هذه المتحصلات وذلك خلال الفترة من عام 2008/2009 حتى عام 2012/2013 إلا أنها تراجعت </w:t>
      </w:r>
      <w:r>
        <w:rPr>
          <w:rFonts w:hint="cs"/>
          <w:rtl/>
        </w:rPr>
        <w:t>بعد ذلك حتى بلغت 26% فى عام 2016/2017</w:t>
      </w:r>
      <w:r w:rsidR="00310C68">
        <w:rPr>
          <w:rFonts w:hint="cs"/>
          <w:rtl/>
        </w:rPr>
        <w:t>.</w:t>
      </w:r>
    </w:p>
    <w:p w:rsidR="00310C68" w:rsidRPr="00234599" w:rsidRDefault="002A439A" w:rsidP="001F532E">
      <w:pPr>
        <w:pStyle w:val="Heading3"/>
        <w:rPr>
          <w:rtl/>
        </w:rPr>
      </w:pPr>
      <w:bookmarkStart w:id="32" w:name="_Toc1216001"/>
      <w:bookmarkStart w:id="33" w:name="_Toc8821514"/>
      <w:r w:rsidRPr="00234599">
        <w:rPr>
          <w:rFonts w:hint="cs"/>
          <w:rtl/>
        </w:rPr>
        <w:t>1-</w:t>
      </w:r>
      <w:r w:rsidR="001F532E">
        <w:rPr>
          <w:rFonts w:hint="cs"/>
          <w:rtl/>
        </w:rPr>
        <w:t>3</w:t>
      </w:r>
      <w:r w:rsidRPr="00234599">
        <w:rPr>
          <w:rFonts w:hint="cs"/>
          <w:rtl/>
        </w:rPr>
        <w:t xml:space="preserve">-3 </w:t>
      </w:r>
      <w:r w:rsidR="00310C68" w:rsidRPr="00234599">
        <w:rPr>
          <w:rFonts w:hint="cs"/>
          <w:rtl/>
        </w:rPr>
        <w:t xml:space="preserve">مساهمة </w:t>
      </w:r>
      <w:r w:rsidR="001657FC" w:rsidRPr="00234599">
        <w:rPr>
          <w:rFonts w:hint="cs"/>
          <w:rtl/>
        </w:rPr>
        <w:t>القطاع السياحى</w:t>
      </w:r>
      <w:r w:rsidR="00310C68" w:rsidRPr="00234599">
        <w:rPr>
          <w:rFonts w:hint="cs"/>
          <w:rtl/>
        </w:rPr>
        <w:t xml:space="preserve"> فى إجمالى الصادرات</w:t>
      </w:r>
      <w:bookmarkEnd w:id="32"/>
      <w:bookmarkEnd w:id="33"/>
    </w:p>
    <w:p w:rsidR="000561AD" w:rsidRPr="00310C68" w:rsidRDefault="008C1436" w:rsidP="00B93E4A">
      <w:pPr>
        <w:spacing w:before="0"/>
        <w:ind w:firstLine="432"/>
        <w:rPr>
          <w:rtl/>
        </w:rPr>
      </w:pPr>
      <w:r>
        <w:rPr>
          <w:rFonts w:hint="cs"/>
          <w:rtl/>
        </w:rPr>
        <w:t>يوضح لنا الشك</w:t>
      </w:r>
      <w:r w:rsidR="00310C68" w:rsidRPr="00310C68">
        <w:rPr>
          <w:rFonts w:hint="cs"/>
          <w:rtl/>
        </w:rPr>
        <w:t>ل رقم (</w:t>
      </w:r>
      <w:r w:rsidR="00461E44">
        <w:rPr>
          <w:rFonts w:hint="cs"/>
          <w:rtl/>
        </w:rPr>
        <w:t>1-7</w:t>
      </w:r>
      <w:r w:rsidR="00310C68" w:rsidRPr="00310C68">
        <w:rPr>
          <w:rFonts w:hint="cs"/>
          <w:rtl/>
        </w:rPr>
        <w:t>) مساهمة القطاع السياحى فى إجمالى الصادرات للفترة من عام 2008/2009 حتى عام 2016/2017</w:t>
      </w:r>
      <w:r w:rsidR="00C43108">
        <w:rPr>
          <w:rFonts w:hint="cs"/>
          <w:rtl/>
        </w:rPr>
        <w:t>.</w:t>
      </w:r>
    </w:p>
    <w:p w:rsidR="00310C68" w:rsidRPr="00693909" w:rsidRDefault="00447DF4" w:rsidP="001F532E">
      <w:pPr>
        <w:pStyle w:val="Caption"/>
        <w:rPr>
          <w:rtl/>
        </w:rPr>
      </w:pPr>
      <w:bookmarkStart w:id="34" w:name="_Toc1215969"/>
      <w:bookmarkStart w:id="35" w:name="_Toc8821687"/>
      <w:r>
        <w:rPr>
          <w:rtl/>
        </w:rPr>
        <w:t>شكل رقم (</w:t>
      </w:r>
      <w:r w:rsidR="001F532E">
        <w:rPr>
          <w:rFonts w:hint="cs"/>
          <w:rtl/>
        </w:rPr>
        <w:t>1-7)</w:t>
      </w:r>
      <w:r w:rsidR="00E705A1">
        <w:br/>
      </w:r>
      <w:r w:rsidR="00310C68" w:rsidRPr="00693909">
        <w:rPr>
          <w:rFonts w:hint="cs"/>
          <w:rtl/>
        </w:rPr>
        <w:t>مساهمة القطاع السياحى فى إجمالى الصادرات</w:t>
      </w:r>
      <w:r w:rsidR="00693909" w:rsidRPr="00693909">
        <w:rPr>
          <w:rFonts w:hint="cs"/>
          <w:rtl/>
        </w:rPr>
        <w:br/>
      </w:r>
      <w:r w:rsidR="00FA795F">
        <w:rPr>
          <w:rFonts w:hint="cs"/>
          <w:rtl/>
        </w:rPr>
        <w:t>فى ا</w:t>
      </w:r>
      <w:r w:rsidR="00310C68" w:rsidRPr="00693909">
        <w:rPr>
          <w:rFonts w:hint="cs"/>
          <w:rtl/>
        </w:rPr>
        <w:t>لفترة من عام 2008/2009 حتى عام 2016/2017</w:t>
      </w:r>
      <w:bookmarkEnd w:id="34"/>
      <w:bookmarkEnd w:id="35"/>
    </w:p>
    <w:p w:rsidR="00310C68" w:rsidRPr="00310C68" w:rsidRDefault="00B35A1F" w:rsidP="008E1DF0">
      <w:pPr>
        <w:pStyle w:val="shape"/>
        <w:rPr>
          <w:sz w:val="16"/>
          <w:szCs w:val="16"/>
          <w:rtl/>
        </w:rPr>
      </w:pPr>
      <w:r>
        <w:rPr>
          <w:noProof/>
          <w:lang w:bidi="ar-SA"/>
        </w:rPr>
        <w:drawing>
          <wp:inline distT="0" distB="0" distL="0" distR="0" wp14:anchorId="7924CA2C" wp14:editId="136CE07D">
            <wp:extent cx="5229225" cy="2314575"/>
            <wp:effectExtent l="0" t="0" r="9525"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10C68" w:rsidRPr="00234599" w:rsidRDefault="00310C68" w:rsidP="007F67BE">
      <w:pPr>
        <w:pStyle w:val="source"/>
        <w:rPr>
          <w:rtl/>
        </w:rPr>
      </w:pPr>
      <w:r w:rsidRPr="00234599">
        <w:rPr>
          <w:rFonts w:hint="cs"/>
          <w:rtl/>
        </w:rPr>
        <w:t xml:space="preserve">المصدر : </w:t>
      </w:r>
      <w:r w:rsidR="003C72C1">
        <w:rPr>
          <w:rFonts w:hint="cs"/>
          <w:rtl/>
        </w:rPr>
        <w:t xml:space="preserve">البنك المركزى المصرى، </w:t>
      </w:r>
      <w:r w:rsidR="003C72C1" w:rsidRPr="002871E6">
        <w:rPr>
          <w:rFonts w:hint="cs"/>
          <w:rtl/>
        </w:rPr>
        <w:t>التقرير السنوى</w:t>
      </w:r>
      <w:r w:rsidR="003C72C1">
        <w:rPr>
          <w:rFonts w:hint="cs"/>
          <w:rtl/>
        </w:rPr>
        <w:t>،</w:t>
      </w:r>
      <w:r w:rsidR="003C72C1" w:rsidRPr="002871E6">
        <w:rPr>
          <w:rFonts w:hint="cs"/>
          <w:rtl/>
        </w:rPr>
        <w:t xml:space="preserve"> أعداد مختلفة</w:t>
      </w:r>
      <w:r w:rsidR="003C72C1">
        <w:rPr>
          <w:rFonts w:hint="cs"/>
          <w:rtl/>
        </w:rPr>
        <w:t>.</w:t>
      </w:r>
    </w:p>
    <w:p w:rsidR="00305DB3" w:rsidRDefault="002E1767" w:rsidP="00B93E4A">
      <w:pPr>
        <w:spacing w:before="0" w:after="0"/>
        <w:ind w:firstLine="432"/>
        <w:rPr>
          <w:rtl/>
        </w:rPr>
      </w:pPr>
      <w:r>
        <w:rPr>
          <w:rFonts w:hint="cs"/>
          <w:rtl/>
        </w:rPr>
        <w:lastRenderedPageBreak/>
        <w:t>يوضح لنا ال</w:t>
      </w:r>
      <w:r w:rsidR="008C1436">
        <w:rPr>
          <w:rFonts w:hint="cs"/>
          <w:rtl/>
        </w:rPr>
        <w:t>شك</w:t>
      </w:r>
      <w:r>
        <w:rPr>
          <w:rFonts w:hint="cs"/>
          <w:rtl/>
        </w:rPr>
        <w:t>ل رقم (</w:t>
      </w:r>
      <w:r w:rsidR="00461E44">
        <w:rPr>
          <w:rFonts w:hint="cs"/>
          <w:rtl/>
        </w:rPr>
        <w:t>1-7</w:t>
      </w:r>
      <w:r>
        <w:rPr>
          <w:rFonts w:hint="cs"/>
          <w:rtl/>
        </w:rPr>
        <w:t xml:space="preserve">) أنه فى </w:t>
      </w:r>
      <w:r w:rsidRPr="00234599">
        <w:rPr>
          <w:rFonts w:hint="cs"/>
          <w:b/>
          <w:rtl/>
        </w:rPr>
        <w:t>حالة الاستقرار الاقتصادى والسياسى</w:t>
      </w:r>
      <w:r>
        <w:rPr>
          <w:rFonts w:hint="cs"/>
          <w:rtl/>
        </w:rPr>
        <w:t xml:space="preserve"> يساهم القطاع السياحى بنسبة كبيرة فى إجمالى الصادرات وهذا ما نراه خلال عامى 2008/2009 و2009/2010 إذ أن هذه المساهمة قد بلغت 42% فى العام الأول</w:t>
      </w:r>
      <w:r w:rsidR="001E6F4B">
        <w:rPr>
          <w:rFonts w:hint="cs"/>
          <w:rtl/>
        </w:rPr>
        <w:t xml:space="preserve"> </w:t>
      </w:r>
      <w:r w:rsidR="003A5A85">
        <w:rPr>
          <w:rFonts w:hint="cs"/>
          <w:rtl/>
        </w:rPr>
        <w:t>و</w:t>
      </w:r>
      <w:r>
        <w:rPr>
          <w:rFonts w:hint="cs"/>
          <w:rtl/>
        </w:rPr>
        <w:t>48% فى العام الثانى</w:t>
      </w:r>
      <w:r w:rsidR="00C43108">
        <w:rPr>
          <w:rFonts w:hint="cs"/>
          <w:rtl/>
        </w:rPr>
        <w:t xml:space="preserve">، </w:t>
      </w:r>
      <w:r w:rsidRPr="00234599">
        <w:rPr>
          <w:rFonts w:hint="cs"/>
          <w:b/>
          <w:rtl/>
        </w:rPr>
        <w:t>أما بعد ذلك</w:t>
      </w:r>
      <w:r>
        <w:rPr>
          <w:rFonts w:hint="cs"/>
          <w:rtl/>
        </w:rPr>
        <w:t xml:space="preserve"> ومنذ عام 2010/2011 تناقصت هذه النسبة بشكل كبير حتى وصلت إلى 20% فى عام 2016/2017</w:t>
      </w:r>
      <w:r w:rsidR="00C43108">
        <w:rPr>
          <w:rFonts w:hint="cs"/>
          <w:rtl/>
        </w:rPr>
        <w:t>.</w:t>
      </w:r>
    </w:p>
    <w:p w:rsidR="002E1767" w:rsidRDefault="002E1767" w:rsidP="00B93E4A">
      <w:pPr>
        <w:spacing w:before="0" w:after="0"/>
        <w:ind w:firstLine="432"/>
        <w:rPr>
          <w:rtl/>
        </w:rPr>
      </w:pPr>
      <w:r>
        <w:rPr>
          <w:rFonts w:hint="cs"/>
          <w:rtl/>
        </w:rPr>
        <w:t xml:space="preserve">ومما سبق نستطيع القول أن </w:t>
      </w:r>
      <w:r w:rsidRPr="00234599">
        <w:rPr>
          <w:rFonts w:hint="cs"/>
          <w:b/>
          <w:rtl/>
        </w:rPr>
        <w:t>للقطاع السياحى</w:t>
      </w:r>
      <w:r>
        <w:rPr>
          <w:rFonts w:hint="cs"/>
          <w:rtl/>
        </w:rPr>
        <w:t xml:space="preserve"> دوراً </w:t>
      </w:r>
      <w:r w:rsidR="00A92AE3">
        <w:rPr>
          <w:rFonts w:hint="cs"/>
          <w:rtl/>
        </w:rPr>
        <w:t>مهم</w:t>
      </w:r>
      <w:r>
        <w:rPr>
          <w:rFonts w:hint="cs"/>
          <w:rtl/>
        </w:rPr>
        <w:t>اً فى الاقتصاد القومى وذلك عن طريق مساهمته الفعالة فى ميزان الخدمات والحد من العجز التجارى وفى المتحصلات الخ</w:t>
      </w:r>
      <w:r w:rsidR="001657FC">
        <w:rPr>
          <w:rFonts w:hint="cs"/>
          <w:rtl/>
        </w:rPr>
        <w:t>دمية وكذلك فى إجمالى الصادرات حيث</w:t>
      </w:r>
      <w:r>
        <w:rPr>
          <w:rFonts w:hint="cs"/>
          <w:rtl/>
        </w:rPr>
        <w:t xml:space="preserve"> اثبتت الدراسة أنه فى حالة الاستقرار السياسى والاقتصا</w:t>
      </w:r>
      <w:r w:rsidR="001F532E">
        <w:rPr>
          <w:rFonts w:hint="cs"/>
          <w:rtl/>
        </w:rPr>
        <w:t>د</w:t>
      </w:r>
      <w:r>
        <w:rPr>
          <w:rFonts w:hint="cs"/>
          <w:rtl/>
        </w:rPr>
        <w:t>ى ترتفع نسبة مساهمة القطاع السياحى فى ميزان الخدمات إلى حوالى 85% وفى الحد من العجز التجارى تصل هذه النسبة إلى حوالى 46%</w:t>
      </w:r>
      <w:r w:rsidR="00C43108">
        <w:rPr>
          <w:rFonts w:hint="cs"/>
          <w:rtl/>
        </w:rPr>
        <w:t xml:space="preserve">، </w:t>
      </w:r>
      <w:r>
        <w:rPr>
          <w:rFonts w:hint="cs"/>
          <w:rtl/>
        </w:rPr>
        <w:t>وفى المتحصلات الخدمية تصل هذه النسبة إلى حوالى 51%</w:t>
      </w:r>
      <w:r w:rsidR="00C43108">
        <w:rPr>
          <w:rFonts w:hint="cs"/>
          <w:rtl/>
        </w:rPr>
        <w:t xml:space="preserve">، </w:t>
      </w:r>
      <w:r>
        <w:rPr>
          <w:rFonts w:hint="cs"/>
          <w:rtl/>
        </w:rPr>
        <w:t>أما فى مساهمة القطاع السياحى فى إجمالى الصادرات فإن هذه النسبة قد تصل إلى حوالى 48%.</w:t>
      </w:r>
      <w:r w:rsidR="00C43108">
        <w:rPr>
          <w:rFonts w:hint="cs"/>
          <w:rtl/>
        </w:rPr>
        <w:t xml:space="preserve"> </w:t>
      </w:r>
      <w:r>
        <w:rPr>
          <w:rFonts w:hint="cs"/>
          <w:rtl/>
        </w:rPr>
        <w:t>وهذا يعنى ضرورة العمل للمحافظة على الاستقرار السياسى والاقتصادى للبلاد وكذلك القضاء على الإرهاب فى مختلف صوره</w:t>
      </w:r>
      <w:r w:rsidR="00C43108">
        <w:rPr>
          <w:rFonts w:hint="cs"/>
          <w:rtl/>
        </w:rPr>
        <w:t>.</w:t>
      </w:r>
    </w:p>
    <w:p w:rsidR="002E1767" w:rsidRDefault="002E1767" w:rsidP="00B93E4A">
      <w:pPr>
        <w:rPr>
          <w:rtl/>
        </w:rPr>
      </w:pPr>
      <w:r>
        <w:rPr>
          <w:rFonts w:hint="cs"/>
          <w:rtl/>
        </w:rPr>
        <w:t xml:space="preserve">ومن ناحية أخرى تجدر الإشارة إلى أن </w:t>
      </w:r>
      <w:r w:rsidRPr="00234599">
        <w:rPr>
          <w:rFonts w:hint="cs"/>
          <w:b/>
          <w:rtl/>
        </w:rPr>
        <w:t>القطاع السياحى</w:t>
      </w:r>
      <w:r>
        <w:rPr>
          <w:rFonts w:hint="cs"/>
          <w:rtl/>
        </w:rPr>
        <w:t xml:space="preserve"> كان يساهم بنسبة كبيرة فى الناتج المحلى الإجمال</w:t>
      </w:r>
      <w:r w:rsidR="00D70C3E">
        <w:rPr>
          <w:rFonts w:hint="cs"/>
          <w:rtl/>
        </w:rPr>
        <w:t>ي</w:t>
      </w:r>
      <w:r>
        <w:rPr>
          <w:rFonts w:hint="cs"/>
          <w:rtl/>
        </w:rPr>
        <w:t xml:space="preserve"> (المساهمة المباشرة وغير مباشرة</w:t>
      </w:r>
      <w:r w:rsidR="001E6F4B">
        <w:rPr>
          <w:rFonts w:hint="cs"/>
          <w:rtl/>
        </w:rPr>
        <w:t>)</w:t>
      </w:r>
      <w:r>
        <w:rPr>
          <w:rFonts w:hint="cs"/>
          <w:rtl/>
        </w:rPr>
        <w:t xml:space="preserve"> ووصلت إلى حوالى 11% فى عام 2011 إلا أن هذه النسبة قد انخفضت إلى حوالى 7% فى عام 2016 نتيجة للظروف الاقتصادية والسياسية التى مرت بها البلاد كما سبق وأن ذكرنا إلا أنه من المتوقع أن ترتفع هذه النسبة فى عام 2018 نظراً للاستقرار السياسى والاقتصادى الذى تتمتع به البلاد الآن.</w:t>
      </w:r>
    </w:p>
    <w:p w:rsidR="00A27650" w:rsidRDefault="002E1767" w:rsidP="00B93E4A">
      <w:pPr>
        <w:spacing w:before="0" w:after="0"/>
        <w:ind w:firstLine="432"/>
      </w:pPr>
      <w:r>
        <w:rPr>
          <w:rFonts w:hint="cs"/>
          <w:rtl/>
        </w:rPr>
        <w:t xml:space="preserve">كذلك يساهم </w:t>
      </w:r>
      <w:r w:rsidRPr="00234599">
        <w:rPr>
          <w:rFonts w:hint="cs"/>
          <w:b/>
          <w:rtl/>
        </w:rPr>
        <w:t>القطاع السياحى</w:t>
      </w:r>
      <w:r>
        <w:rPr>
          <w:rFonts w:hint="cs"/>
          <w:rtl/>
        </w:rPr>
        <w:t xml:space="preserve"> فى خلق العديد من فرص العمل المباشروغير مباشرة</w:t>
      </w:r>
      <w:r w:rsidR="00C43108">
        <w:rPr>
          <w:rFonts w:hint="cs"/>
          <w:rtl/>
        </w:rPr>
        <w:t xml:space="preserve">، </w:t>
      </w:r>
      <w:r>
        <w:rPr>
          <w:rFonts w:hint="cs"/>
          <w:rtl/>
        </w:rPr>
        <w:t xml:space="preserve">فكل غرفة فندقية </w:t>
      </w:r>
      <w:r w:rsidR="00A27650">
        <w:rPr>
          <w:rFonts w:hint="cs"/>
          <w:rtl/>
        </w:rPr>
        <w:t xml:space="preserve">تتيح حوالى ثلاث فرص عمل </w:t>
      </w:r>
      <w:r w:rsidR="00FA795F">
        <w:rPr>
          <w:rFonts w:hint="cs"/>
          <w:rtl/>
        </w:rPr>
        <w:t xml:space="preserve">(مباشرة وغير مباشرة) </w:t>
      </w:r>
      <w:r w:rsidR="00A27650">
        <w:rPr>
          <w:rFonts w:hint="cs"/>
          <w:rtl/>
        </w:rPr>
        <w:t>هذا بالإضافة إلى العديد من الوظائف الأخرى الغير مباشرة لجميع الأنشطة المرتبطة بالقطاع السياحى</w:t>
      </w:r>
      <w:r w:rsidR="00D70C3E">
        <w:rPr>
          <w:rStyle w:val="FootnoteReference"/>
          <w:rtl/>
        </w:rPr>
        <w:footnoteReference w:id="2"/>
      </w:r>
      <w:r w:rsidR="00C43108">
        <w:rPr>
          <w:rFonts w:hint="cs"/>
          <w:rtl/>
        </w:rPr>
        <w:t>.</w:t>
      </w:r>
      <w:r w:rsidR="00B93E4A">
        <w:rPr>
          <w:rFonts w:hint="cs"/>
          <w:rtl/>
        </w:rPr>
        <w:t xml:space="preserve"> </w:t>
      </w:r>
      <w:r w:rsidR="00A27650">
        <w:rPr>
          <w:rFonts w:hint="cs"/>
          <w:rtl/>
        </w:rPr>
        <w:t xml:space="preserve">ويقدر عدد العاملين فى القطاع السياحى بصورة مباشرة بحوالى 1,75 </w:t>
      </w:r>
      <w:r w:rsidR="008924E3">
        <w:rPr>
          <w:rFonts w:hint="cs"/>
          <w:rtl/>
        </w:rPr>
        <w:t>مليون عامل فى عام 2016 وهو ما ي</w:t>
      </w:r>
      <w:r w:rsidR="00A27650">
        <w:rPr>
          <w:rFonts w:hint="cs"/>
          <w:rtl/>
        </w:rPr>
        <w:t>مثل حوا</w:t>
      </w:r>
      <w:r w:rsidR="008E053A">
        <w:rPr>
          <w:rFonts w:hint="cs"/>
          <w:rtl/>
        </w:rPr>
        <w:t xml:space="preserve">لى 6% من إجمالى قوة العمل فى مصر. </w:t>
      </w:r>
      <w:r w:rsidR="00A27650">
        <w:rPr>
          <w:rFonts w:hint="cs"/>
          <w:rtl/>
        </w:rPr>
        <w:t>كذلك يقدر عدد العاملين فى القطاع السياحى بصورة غير مباشرة بحوالى 1,2 مليون عامل</w:t>
      </w:r>
      <w:r w:rsidR="00C43108">
        <w:rPr>
          <w:rFonts w:hint="cs"/>
          <w:rtl/>
        </w:rPr>
        <w:t xml:space="preserve">، </w:t>
      </w:r>
      <w:r w:rsidR="00A27650">
        <w:rPr>
          <w:rFonts w:hint="cs"/>
          <w:rtl/>
        </w:rPr>
        <w:t xml:space="preserve">وهذا يعنى أن عدد العاملين فى القطاع السياحى (عمالة مباشرة وعمالة غير مباشرة) </w:t>
      </w:r>
      <w:r w:rsidR="001657FC">
        <w:rPr>
          <w:rFonts w:hint="cs"/>
          <w:rtl/>
        </w:rPr>
        <w:t xml:space="preserve">يقدر </w:t>
      </w:r>
      <w:r w:rsidR="00A27650">
        <w:rPr>
          <w:rFonts w:hint="cs"/>
          <w:rtl/>
        </w:rPr>
        <w:t>بحوالى 3 مليون عامل وهو ما يمثل حوالى 10% من إجمالى قوة العمل</w:t>
      </w:r>
      <w:r w:rsidR="00C43108">
        <w:rPr>
          <w:rFonts w:hint="cs"/>
          <w:rtl/>
        </w:rPr>
        <w:t xml:space="preserve">، </w:t>
      </w:r>
      <w:r w:rsidR="00A27650">
        <w:rPr>
          <w:rFonts w:hint="cs"/>
          <w:rtl/>
        </w:rPr>
        <w:t>وهى نسبة كبيرة بدون شك</w:t>
      </w:r>
      <w:r w:rsidR="00C43108">
        <w:rPr>
          <w:rFonts w:hint="cs"/>
          <w:rtl/>
        </w:rPr>
        <w:t xml:space="preserve">، </w:t>
      </w:r>
      <w:r w:rsidR="00A27650">
        <w:rPr>
          <w:rFonts w:hint="cs"/>
          <w:rtl/>
        </w:rPr>
        <w:t>وكلما زادت الحركة السياحية كلما أدى ذلك إلى زيادة فرص العمل المباشرة والغير مباشرة فى هذا القطاع</w:t>
      </w:r>
      <w:r w:rsidR="00C43108">
        <w:rPr>
          <w:rFonts w:hint="cs"/>
          <w:rtl/>
        </w:rPr>
        <w:t>.</w:t>
      </w:r>
    </w:p>
    <w:p w:rsidR="00D53402" w:rsidRPr="00234599" w:rsidRDefault="002A439A" w:rsidP="001F532E">
      <w:pPr>
        <w:pStyle w:val="Heading2"/>
        <w:rPr>
          <w:rtl/>
        </w:rPr>
      </w:pPr>
      <w:bookmarkStart w:id="36" w:name="_Toc1216002"/>
      <w:bookmarkStart w:id="37" w:name="_Toc8821515"/>
      <w:r w:rsidRPr="00234599">
        <w:rPr>
          <w:rFonts w:hint="cs"/>
          <w:rtl/>
        </w:rPr>
        <w:lastRenderedPageBreak/>
        <w:t>1-</w:t>
      </w:r>
      <w:r w:rsidR="001F532E">
        <w:rPr>
          <w:rFonts w:hint="cs"/>
          <w:rtl/>
        </w:rPr>
        <w:t>4</w:t>
      </w:r>
      <w:r w:rsidR="00D53402" w:rsidRPr="00234599">
        <w:rPr>
          <w:rFonts w:hint="cs"/>
          <w:rtl/>
        </w:rPr>
        <w:t xml:space="preserve"> </w:t>
      </w:r>
      <w:r w:rsidR="00D53402" w:rsidRPr="00EF750E">
        <w:rPr>
          <w:rFonts w:hint="cs"/>
          <w:rtl/>
        </w:rPr>
        <w:t>مصر ومؤشرات السياحة الدولية</w:t>
      </w:r>
      <w:bookmarkEnd w:id="36"/>
      <w:bookmarkEnd w:id="37"/>
    </w:p>
    <w:p w:rsidR="00D53402" w:rsidRDefault="00D53402" w:rsidP="00B112DC">
      <w:pPr>
        <w:rPr>
          <w:rtl/>
        </w:rPr>
      </w:pPr>
      <w:r>
        <w:rPr>
          <w:rFonts w:hint="cs"/>
          <w:rtl/>
        </w:rPr>
        <w:t xml:space="preserve">طبقاً </w:t>
      </w:r>
      <w:r w:rsidRPr="00D53402">
        <w:rPr>
          <w:rFonts w:hint="cs"/>
          <w:bCs/>
          <w:rtl/>
        </w:rPr>
        <w:t>لبارومتر السياحة</w:t>
      </w:r>
      <w:r>
        <w:rPr>
          <w:rFonts w:hint="cs"/>
          <w:rtl/>
        </w:rPr>
        <w:t xml:space="preserve"> </w:t>
      </w:r>
      <w:r w:rsidRPr="00D53402">
        <w:rPr>
          <w:rFonts w:hint="cs"/>
          <w:bCs/>
          <w:rtl/>
        </w:rPr>
        <w:t>الدولية</w:t>
      </w:r>
      <w:r>
        <w:rPr>
          <w:rFonts w:hint="cs"/>
          <w:rtl/>
        </w:rPr>
        <w:t xml:space="preserve"> لعام 2017 احتلت</w:t>
      </w:r>
      <w:r w:rsidRPr="00557E5F">
        <w:rPr>
          <w:rFonts w:hint="cs"/>
          <w:b/>
          <w:rtl/>
        </w:rPr>
        <w:t xml:space="preserve"> مصر</w:t>
      </w:r>
      <w:r>
        <w:rPr>
          <w:rFonts w:hint="cs"/>
          <w:rtl/>
        </w:rPr>
        <w:t xml:space="preserve"> المركز 38 من بين 50 مقصداً سياحياً عالمياً</w:t>
      </w:r>
      <w:r w:rsidR="00C43108">
        <w:rPr>
          <w:rFonts w:hint="cs"/>
          <w:rtl/>
        </w:rPr>
        <w:t xml:space="preserve">، </w:t>
      </w:r>
      <w:r>
        <w:rPr>
          <w:rFonts w:hint="cs"/>
          <w:rtl/>
        </w:rPr>
        <w:t>وكذلك احتلت المركز الرابع بالنسبة لدول الشرق الأوسط والمركز الثانى لدول شمال افريقيا</w:t>
      </w:r>
      <w:r w:rsidR="00C43108">
        <w:rPr>
          <w:rFonts w:hint="cs"/>
          <w:rtl/>
        </w:rPr>
        <w:t>.</w:t>
      </w:r>
      <w:r w:rsidR="001F532E">
        <w:rPr>
          <w:rFonts w:hint="cs"/>
          <w:rtl/>
        </w:rPr>
        <w:t xml:space="preserve"> </w:t>
      </w:r>
      <w:r w:rsidRPr="00E80F63">
        <w:rPr>
          <w:rFonts w:hint="cs"/>
          <w:bCs/>
          <w:rtl/>
        </w:rPr>
        <w:t>وبالنسبة للإيرادات السياحية</w:t>
      </w:r>
      <w:r>
        <w:rPr>
          <w:rFonts w:hint="cs"/>
          <w:rtl/>
        </w:rPr>
        <w:t xml:space="preserve"> احتلت </w:t>
      </w:r>
      <w:r w:rsidRPr="00557E5F">
        <w:rPr>
          <w:rFonts w:hint="cs"/>
          <w:b/>
          <w:rtl/>
        </w:rPr>
        <w:t>مصر</w:t>
      </w:r>
      <w:r w:rsidRPr="00FF549A">
        <w:rPr>
          <w:rFonts w:hint="cs"/>
          <w:bCs/>
          <w:rtl/>
        </w:rPr>
        <w:t xml:space="preserve"> </w:t>
      </w:r>
      <w:r>
        <w:rPr>
          <w:rFonts w:hint="cs"/>
          <w:rtl/>
        </w:rPr>
        <w:t>المركز 41 من بين 50 دولة</w:t>
      </w:r>
      <w:r w:rsidR="00C43108">
        <w:rPr>
          <w:rFonts w:hint="cs"/>
          <w:rtl/>
        </w:rPr>
        <w:t xml:space="preserve">، </w:t>
      </w:r>
      <w:r w:rsidR="00B112DC">
        <w:rPr>
          <w:rFonts w:hint="cs"/>
          <w:rtl/>
        </w:rPr>
        <w:t>وهو مركز متأخر</w:t>
      </w:r>
      <w:r w:rsidR="00C43108">
        <w:rPr>
          <w:rFonts w:hint="cs"/>
          <w:rtl/>
        </w:rPr>
        <w:t xml:space="preserve">، </w:t>
      </w:r>
      <w:r>
        <w:rPr>
          <w:rFonts w:hint="cs"/>
          <w:rtl/>
        </w:rPr>
        <w:t xml:space="preserve">أما بالنسبة للإيرادات السياحية فى الشرق الأوسط احتلت </w:t>
      </w:r>
      <w:r w:rsidRPr="000A1E45">
        <w:rPr>
          <w:rFonts w:hint="cs"/>
          <w:b/>
          <w:rtl/>
        </w:rPr>
        <w:t>مصر</w:t>
      </w:r>
      <w:r>
        <w:rPr>
          <w:rFonts w:hint="cs"/>
          <w:rtl/>
        </w:rPr>
        <w:t xml:space="preserve"> المركز الرابع</w:t>
      </w:r>
      <w:r w:rsidR="00582EE4">
        <w:rPr>
          <w:rStyle w:val="FootnoteReference"/>
          <w:rtl/>
        </w:rPr>
        <w:footnoteReference w:customMarkFollows="1" w:id="3"/>
        <w:t>1</w:t>
      </w:r>
      <w:r w:rsidR="00C43108">
        <w:rPr>
          <w:rFonts w:hint="cs"/>
          <w:rtl/>
        </w:rPr>
        <w:t>.</w:t>
      </w:r>
      <w:r w:rsidR="00A9153D">
        <w:rPr>
          <w:rFonts w:hint="cs"/>
          <w:rtl/>
        </w:rPr>
        <w:t xml:space="preserve"> </w:t>
      </w:r>
    </w:p>
    <w:p w:rsidR="00D53402" w:rsidRDefault="00D53402" w:rsidP="008358ED">
      <w:pPr>
        <w:rPr>
          <w:rtl/>
        </w:rPr>
      </w:pPr>
      <w:r>
        <w:rPr>
          <w:rFonts w:hint="cs"/>
          <w:rtl/>
        </w:rPr>
        <w:t>ورغم ما تتميز به</w:t>
      </w:r>
      <w:r w:rsidRPr="00557E5F">
        <w:rPr>
          <w:rFonts w:hint="cs"/>
          <w:b/>
          <w:rtl/>
        </w:rPr>
        <w:t xml:space="preserve"> مصر</w:t>
      </w:r>
      <w:r>
        <w:rPr>
          <w:rFonts w:hint="cs"/>
          <w:rtl/>
        </w:rPr>
        <w:t xml:space="preserve"> من تنوع مقوماتها السياحية الطبيعية والثقافية والبشرية إلا أننا نجد أن </w:t>
      </w:r>
      <w:r w:rsidRPr="00557E5F">
        <w:rPr>
          <w:rFonts w:hint="cs"/>
          <w:b/>
          <w:rtl/>
        </w:rPr>
        <w:t>تنافسية مصر السياحية</w:t>
      </w:r>
      <w:r>
        <w:rPr>
          <w:rFonts w:hint="cs"/>
          <w:rtl/>
        </w:rPr>
        <w:t xml:space="preserve"> قد تراجعت كثيراً خلال الفترة من عام 2011 حتى عام 2017 للأسباب السياسية والاقتصادية التى مرت بها البلاد فى هذه الفترة</w:t>
      </w:r>
      <w:r w:rsidR="00C43108">
        <w:rPr>
          <w:rFonts w:hint="cs"/>
          <w:rtl/>
        </w:rPr>
        <w:t>.</w:t>
      </w:r>
    </w:p>
    <w:p w:rsidR="00A00FB4" w:rsidRDefault="00D53402" w:rsidP="00A9153D">
      <w:pPr>
        <w:spacing w:after="0"/>
        <w:rPr>
          <w:rtl/>
        </w:rPr>
      </w:pPr>
      <w:r>
        <w:rPr>
          <w:rFonts w:hint="cs"/>
          <w:rtl/>
        </w:rPr>
        <w:t xml:space="preserve">وفيما يخص </w:t>
      </w:r>
      <w:r w:rsidRPr="00E80F63">
        <w:rPr>
          <w:rFonts w:hint="cs"/>
          <w:bCs/>
          <w:rtl/>
        </w:rPr>
        <w:t>مؤشر تنافسية السفر والسياحة</w:t>
      </w:r>
      <w:r>
        <w:rPr>
          <w:rFonts w:hint="cs"/>
          <w:rtl/>
        </w:rPr>
        <w:t xml:space="preserve"> الصادر فى عام 2017 فقد احتلت</w:t>
      </w:r>
      <w:r w:rsidRPr="00557E5F">
        <w:rPr>
          <w:rFonts w:hint="cs"/>
          <w:b/>
          <w:rtl/>
        </w:rPr>
        <w:t xml:space="preserve"> مصر</w:t>
      </w:r>
      <w:r>
        <w:rPr>
          <w:rFonts w:hint="cs"/>
          <w:rtl/>
        </w:rPr>
        <w:t xml:space="preserve"> المركز 74 من</w:t>
      </w:r>
      <w:r w:rsidR="00A32164">
        <w:rPr>
          <w:rFonts w:hint="cs"/>
          <w:rtl/>
        </w:rPr>
        <w:t xml:space="preserve"> بين</w:t>
      </w:r>
      <w:r>
        <w:rPr>
          <w:rFonts w:hint="cs"/>
          <w:rtl/>
        </w:rPr>
        <w:t xml:space="preserve"> 136 دولة </w:t>
      </w:r>
      <w:r w:rsidR="00A32164">
        <w:rPr>
          <w:rFonts w:hint="cs"/>
          <w:rtl/>
        </w:rPr>
        <w:t>وقيمة مؤشرها</w:t>
      </w:r>
      <w:r w:rsidR="00FA795F">
        <w:rPr>
          <w:rFonts w:hint="cs"/>
          <w:rtl/>
        </w:rPr>
        <w:t xml:space="preserve"> بلغت </w:t>
      </w:r>
      <w:r w:rsidR="00A32164">
        <w:rPr>
          <w:rFonts w:hint="cs"/>
          <w:rtl/>
        </w:rPr>
        <w:t>3,6</w:t>
      </w:r>
      <w:r w:rsidR="00C43108">
        <w:rPr>
          <w:rFonts w:hint="cs"/>
          <w:rtl/>
        </w:rPr>
        <w:t xml:space="preserve">، </w:t>
      </w:r>
      <w:r>
        <w:rPr>
          <w:rFonts w:hint="cs"/>
          <w:rtl/>
        </w:rPr>
        <w:t>وهى بذلك تكون قد تقدمت 9 درجات عن عام 2015 الذى احتلت فيه المركز 8</w:t>
      </w:r>
      <w:r w:rsidR="00EF750E">
        <w:rPr>
          <w:rFonts w:hint="cs"/>
          <w:rtl/>
        </w:rPr>
        <w:t>3</w:t>
      </w:r>
      <w:r w:rsidR="00C43108">
        <w:rPr>
          <w:rFonts w:hint="cs"/>
          <w:rtl/>
        </w:rPr>
        <w:t xml:space="preserve"> </w:t>
      </w:r>
      <w:r w:rsidR="00582EE4">
        <w:rPr>
          <w:rStyle w:val="FootnoteReference"/>
          <w:rtl/>
        </w:rPr>
        <w:footnoteReference w:customMarkFollows="1" w:id="4"/>
        <w:t>2</w:t>
      </w:r>
      <w:r w:rsidR="00C43108">
        <w:rPr>
          <w:rFonts w:hint="cs"/>
          <w:rtl/>
        </w:rPr>
        <w:t>.</w:t>
      </w:r>
      <w:r w:rsidR="00A9153D">
        <w:rPr>
          <w:rFonts w:hint="cs"/>
          <w:rtl/>
        </w:rPr>
        <w:t xml:space="preserve"> ويتضمن </w:t>
      </w:r>
      <w:r w:rsidR="00A00FB4" w:rsidRPr="00557E5F">
        <w:rPr>
          <w:rFonts w:hint="cs"/>
          <w:b/>
          <w:rtl/>
        </w:rPr>
        <w:t>مؤشر تنافسية السفر والسياح</w:t>
      </w:r>
      <w:r w:rsidR="00A9153D">
        <w:rPr>
          <w:rFonts w:hint="cs"/>
          <w:b/>
          <w:rtl/>
        </w:rPr>
        <w:t>ة</w:t>
      </w:r>
      <w:r w:rsidR="00A00FB4">
        <w:rPr>
          <w:rFonts w:hint="cs"/>
          <w:rtl/>
        </w:rPr>
        <w:t xml:space="preserve"> أربع مؤشرات فرعية تتضمن كل واحدة منها مجموعة من الركائز الأساسية</w:t>
      </w:r>
      <w:r w:rsidR="00C43108">
        <w:rPr>
          <w:rFonts w:hint="cs"/>
          <w:rtl/>
        </w:rPr>
        <w:t xml:space="preserve">، </w:t>
      </w:r>
      <w:r w:rsidR="00990762">
        <w:rPr>
          <w:rFonts w:hint="cs"/>
          <w:rtl/>
        </w:rPr>
        <w:t xml:space="preserve">وهذه المؤشرات هى </w:t>
      </w:r>
      <w:r w:rsidR="00A00FB4">
        <w:rPr>
          <w:rFonts w:hint="cs"/>
          <w:rtl/>
        </w:rPr>
        <w:t>:</w:t>
      </w:r>
    </w:p>
    <w:p w:rsidR="00B93E4A" w:rsidRPr="00B93E4A" w:rsidRDefault="00A00FB4" w:rsidP="00B93E4A">
      <w:pPr>
        <w:pStyle w:val="ListParagraph"/>
        <w:numPr>
          <w:ilvl w:val="0"/>
          <w:numId w:val="4"/>
        </w:numPr>
        <w:spacing w:before="0" w:after="0"/>
        <w:ind w:left="714" w:hanging="357"/>
        <w:contextualSpacing w:val="0"/>
        <w:rPr>
          <w:rtl/>
        </w:rPr>
      </w:pPr>
      <w:r>
        <w:rPr>
          <w:rFonts w:hint="cs"/>
          <w:rtl/>
        </w:rPr>
        <w:t>مؤشر البيئة المواتية</w:t>
      </w:r>
      <w:r w:rsidR="00B93E4A">
        <w:rPr>
          <w:rFonts w:hint="cs"/>
          <w:rtl/>
        </w:rPr>
        <w:t>: ويتضمن</w:t>
      </w:r>
      <w:r w:rsidR="00B93E4A" w:rsidRPr="00B93E4A">
        <w:rPr>
          <w:rFonts w:hint="cs"/>
          <w:rtl/>
        </w:rPr>
        <w:t xml:space="preserve"> </w:t>
      </w:r>
      <w:r w:rsidR="00B93E4A">
        <w:rPr>
          <w:rFonts w:hint="cs"/>
          <w:rtl/>
        </w:rPr>
        <w:t>بيئة الأعمال، والسلامة والأمن، والصحة، والنظافة، والموارد البشرية وسوق العمل، والجاهزية لتكنولوجيا المعلومات والاتصالات.</w:t>
      </w:r>
    </w:p>
    <w:p w:rsidR="00A00FB4" w:rsidRDefault="00A00FB4" w:rsidP="00B93E4A">
      <w:pPr>
        <w:pStyle w:val="ListParagraph"/>
        <w:numPr>
          <w:ilvl w:val="0"/>
          <w:numId w:val="4"/>
        </w:numPr>
        <w:spacing w:before="0" w:after="0"/>
        <w:ind w:left="714" w:hanging="357"/>
        <w:contextualSpacing w:val="0"/>
      </w:pPr>
      <w:r>
        <w:rPr>
          <w:rFonts w:hint="cs"/>
          <w:rtl/>
        </w:rPr>
        <w:t>مؤشر السياسات الخاصة بالسياحة والسفر والظروف المواتية</w:t>
      </w:r>
      <w:r w:rsidR="00B93E4A">
        <w:rPr>
          <w:rFonts w:hint="cs"/>
          <w:rtl/>
        </w:rPr>
        <w:t>: ويتضمن</w:t>
      </w:r>
      <w:r w:rsidR="00B93E4A" w:rsidRPr="00B93E4A">
        <w:rPr>
          <w:rFonts w:hint="cs"/>
          <w:rtl/>
        </w:rPr>
        <w:t xml:space="preserve"> </w:t>
      </w:r>
      <w:r w:rsidR="00B93E4A">
        <w:rPr>
          <w:rFonts w:hint="cs"/>
          <w:rtl/>
        </w:rPr>
        <w:t>مدى إعطاء الأولوية للسياحة والسفر، والاستدامة البيئية، وتنافسية الأسعار، والانفتاح العالمى</w:t>
      </w:r>
    </w:p>
    <w:p w:rsidR="00A00FB4" w:rsidRDefault="00A00FB4" w:rsidP="008E1DF0">
      <w:pPr>
        <w:pStyle w:val="ListParagraph"/>
        <w:numPr>
          <w:ilvl w:val="0"/>
          <w:numId w:val="4"/>
        </w:numPr>
        <w:spacing w:before="0" w:after="0"/>
        <w:ind w:left="714" w:hanging="357"/>
        <w:contextualSpacing w:val="0"/>
      </w:pPr>
      <w:r>
        <w:rPr>
          <w:rFonts w:hint="cs"/>
          <w:rtl/>
        </w:rPr>
        <w:t>مؤشر البنية التحتية</w:t>
      </w:r>
      <w:r w:rsidR="00B93E4A">
        <w:rPr>
          <w:rFonts w:hint="cs"/>
          <w:rtl/>
        </w:rPr>
        <w:t>: ويتضمن البنية التحتية للخدمات السياحية، والبنية التحتية للنقل الجوى، والبنية التحتية للموارد البرية.</w:t>
      </w:r>
    </w:p>
    <w:p w:rsidR="00A00FB4" w:rsidRDefault="00A00FB4" w:rsidP="00B93E4A">
      <w:pPr>
        <w:pStyle w:val="ListParagraph"/>
        <w:numPr>
          <w:ilvl w:val="0"/>
          <w:numId w:val="4"/>
        </w:numPr>
        <w:spacing w:before="0" w:after="0"/>
        <w:ind w:left="714" w:hanging="357"/>
        <w:contextualSpacing w:val="0"/>
      </w:pPr>
      <w:r>
        <w:rPr>
          <w:rFonts w:hint="cs"/>
          <w:rtl/>
        </w:rPr>
        <w:t>مؤشر الموارد الطبيعية والثقافية</w:t>
      </w:r>
      <w:r w:rsidR="00B93E4A">
        <w:rPr>
          <w:rFonts w:hint="cs"/>
          <w:rtl/>
        </w:rPr>
        <w:t xml:space="preserve"> ويتضمن </w:t>
      </w:r>
      <w:r w:rsidR="00F423C6" w:rsidRPr="00F423C6">
        <w:rPr>
          <w:rFonts w:hint="cs"/>
          <w:rtl/>
        </w:rPr>
        <w:t>مؤشر الموارد الثقافية</w:t>
      </w:r>
      <w:r w:rsidR="00F423C6">
        <w:rPr>
          <w:rFonts w:hint="cs"/>
          <w:rtl/>
        </w:rPr>
        <w:t xml:space="preserve"> ورحلات العمل ومؤشر الموارد الطبيعية</w:t>
      </w:r>
    </w:p>
    <w:p w:rsidR="00A9153D" w:rsidRDefault="00A00FB4" w:rsidP="00B112DC">
      <w:pPr>
        <w:spacing w:before="0" w:after="0"/>
        <w:rPr>
          <w:rtl/>
        </w:rPr>
      </w:pPr>
      <w:r>
        <w:rPr>
          <w:rFonts w:hint="cs"/>
          <w:rtl/>
        </w:rPr>
        <w:t xml:space="preserve">ولمعرفة </w:t>
      </w:r>
      <w:r w:rsidRPr="00557E5F">
        <w:rPr>
          <w:rFonts w:hint="cs"/>
          <w:b/>
          <w:rtl/>
        </w:rPr>
        <w:t>مدى تنافسية المقصد السياحى المصرى</w:t>
      </w:r>
      <w:r>
        <w:rPr>
          <w:rFonts w:hint="cs"/>
          <w:rtl/>
        </w:rPr>
        <w:t xml:space="preserve"> طبقا لمؤشر تنافسية السفر والسياحة</w:t>
      </w:r>
      <w:r w:rsidR="00990762">
        <w:rPr>
          <w:rFonts w:hint="cs"/>
          <w:rtl/>
        </w:rPr>
        <w:t xml:space="preserve"> سوف نقوم بمقارنة المقصد السياحى المصرى م</w:t>
      </w:r>
      <w:r w:rsidR="000F13CF">
        <w:rPr>
          <w:rFonts w:hint="cs"/>
          <w:rtl/>
        </w:rPr>
        <w:t>ع بعض الدول السياحية الأخرى</w:t>
      </w:r>
      <w:r w:rsidR="00C43108">
        <w:rPr>
          <w:rFonts w:hint="cs"/>
          <w:rtl/>
        </w:rPr>
        <w:t xml:space="preserve">، </w:t>
      </w:r>
      <w:r w:rsidR="000F13CF">
        <w:rPr>
          <w:rFonts w:hint="cs"/>
          <w:rtl/>
        </w:rPr>
        <w:t xml:space="preserve">وقد تم اختيار بعض هذه الدول طبقا لأهميتها السياحية وهى: أسبانيا </w:t>
      </w:r>
      <w:r w:rsidR="00461E44">
        <w:rPr>
          <w:rFonts w:hint="cs"/>
          <w:rtl/>
        </w:rPr>
        <w:t>التى تحتل المكز الأول وقيمة مؤشرها 3,6</w:t>
      </w:r>
      <w:r w:rsidR="00C43108">
        <w:rPr>
          <w:rFonts w:hint="cs"/>
          <w:rtl/>
        </w:rPr>
        <w:t xml:space="preserve">، </w:t>
      </w:r>
      <w:r w:rsidR="00461E44">
        <w:rPr>
          <w:rFonts w:hint="cs"/>
          <w:rtl/>
        </w:rPr>
        <w:t>و</w:t>
      </w:r>
      <w:r w:rsidR="000F13CF">
        <w:rPr>
          <w:rFonts w:hint="cs"/>
          <w:rtl/>
        </w:rPr>
        <w:t>فرنسا</w:t>
      </w:r>
      <w:r w:rsidR="00461E44">
        <w:rPr>
          <w:rFonts w:hint="cs"/>
          <w:rtl/>
        </w:rPr>
        <w:t xml:space="preserve"> التى تحتل المركز الثانى وقيمة مؤشرها 4,5</w:t>
      </w:r>
      <w:r w:rsidR="00C43108">
        <w:rPr>
          <w:rFonts w:hint="cs"/>
          <w:rtl/>
        </w:rPr>
        <w:t xml:space="preserve">، </w:t>
      </w:r>
      <w:r w:rsidR="00461E44">
        <w:rPr>
          <w:rFonts w:hint="cs"/>
          <w:rtl/>
        </w:rPr>
        <w:t>و</w:t>
      </w:r>
      <w:r w:rsidR="000F13CF">
        <w:rPr>
          <w:rFonts w:hint="cs"/>
          <w:rtl/>
        </w:rPr>
        <w:t>ألمانيا</w:t>
      </w:r>
      <w:r w:rsidR="00461E44">
        <w:rPr>
          <w:rFonts w:hint="cs"/>
          <w:rtl/>
        </w:rPr>
        <w:t xml:space="preserve"> وترتيبها الثالث وقيمة مؤشرها 5,3</w:t>
      </w:r>
      <w:r w:rsidR="00C43108">
        <w:rPr>
          <w:rFonts w:hint="cs"/>
          <w:rtl/>
        </w:rPr>
        <w:t xml:space="preserve">، </w:t>
      </w:r>
      <w:r w:rsidR="00461E44">
        <w:rPr>
          <w:rFonts w:hint="cs"/>
          <w:rtl/>
        </w:rPr>
        <w:t>و</w:t>
      </w:r>
      <w:r w:rsidR="000F13CF">
        <w:rPr>
          <w:rFonts w:hint="cs"/>
          <w:rtl/>
        </w:rPr>
        <w:t xml:space="preserve">المملكة المتحدة </w:t>
      </w:r>
      <w:r w:rsidR="00461E44">
        <w:rPr>
          <w:rFonts w:hint="cs"/>
          <w:rtl/>
        </w:rPr>
        <w:t>التى تحتل المركز الخامس ومؤشرها 5,3</w:t>
      </w:r>
      <w:r w:rsidR="00C43108">
        <w:rPr>
          <w:rFonts w:hint="cs"/>
          <w:rtl/>
        </w:rPr>
        <w:t xml:space="preserve">، </w:t>
      </w:r>
      <w:r w:rsidR="000F13CF">
        <w:rPr>
          <w:rFonts w:hint="cs"/>
          <w:rtl/>
        </w:rPr>
        <w:t>وإيطاليا</w:t>
      </w:r>
      <w:r w:rsidR="00461E44">
        <w:rPr>
          <w:rFonts w:hint="cs"/>
          <w:rtl/>
        </w:rPr>
        <w:t xml:space="preserve"> التى تحتل المركز الثامن </w:t>
      </w:r>
      <w:r w:rsidR="00461E44">
        <w:rPr>
          <w:rFonts w:hint="cs"/>
          <w:rtl/>
        </w:rPr>
        <w:lastRenderedPageBreak/>
        <w:t>ومؤشرها 5,2</w:t>
      </w:r>
      <w:r w:rsidR="004160FB">
        <w:rPr>
          <w:rFonts w:hint="cs"/>
          <w:rtl/>
        </w:rPr>
        <w:t xml:space="preserve"> (هذا عل</w:t>
      </w:r>
      <w:r w:rsidR="001F532E">
        <w:rPr>
          <w:rFonts w:hint="cs"/>
          <w:rtl/>
        </w:rPr>
        <w:t xml:space="preserve">ما بان </w:t>
      </w:r>
      <w:r w:rsidR="001F532E" w:rsidRPr="00582EE4">
        <w:rPr>
          <w:rFonts w:hint="cs"/>
          <w:rtl/>
        </w:rPr>
        <w:t>قيمة المؤشر تتراوح بين 1</w:t>
      </w:r>
      <w:r w:rsidR="001F532E">
        <w:rPr>
          <w:rFonts w:hint="cs"/>
          <w:rtl/>
        </w:rPr>
        <w:t>و</w:t>
      </w:r>
      <w:r w:rsidR="001F532E" w:rsidRPr="00582EE4">
        <w:rPr>
          <w:rFonts w:hint="cs"/>
          <w:rtl/>
        </w:rPr>
        <w:t>7 وكلما اقتربت من 7 كلما كان الأداء أفضل</w:t>
      </w:r>
      <w:r w:rsidR="001F532E">
        <w:rPr>
          <w:rFonts w:hint="cs"/>
          <w:rtl/>
        </w:rPr>
        <w:t>)</w:t>
      </w:r>
      <w:r w:rsidR="001C0509">
        <w:rPr>
          <w:rFonts w:hint="cs"/>
          <w:rtl/>
        </w:rPr>
        <w:t>.</w:t>
      </w:r>
      <w:r w:rsidR="00C43108">
        <w:rPr>
          <w:rFonts w:hint="cs"/>
          <w:rtl/>
        </w:rPr>
        <w:t xml:space="preserve"> </w:t>
      </w:r>
      <w:r w:rsidR="000F13CF">
        <w:rPr>
          <w:rFonts w:hint="cs"/>
          <w:rtl/>
        </w:rPr>
        <w:t>وتم</w:t>
      </w:r>
      <w:r w:rsidR="00FA795F">
        <w:rPr>
          <w:rFonts w:hint="cs"/>
          <w:rtl/>
        </w:rPr>
        <w:t xml:space="preserve"> اختيار البعض الآخر طبقا لمنافس</w:t>
      </w:r>
      <w:r w:rsidR="000F13CF">
        <w:rPr>
          <w:rFonts w:hint="cs"/>
          <w:rtl/>
        </w:rPr>
        <w:t>تها لنا مثل تركيا</w:t>
      </w:r>
      <w:r w:rsidR="00C43108">
        <w:rPr>
          <w:rFonts w:hint="cs"/>
          <w:rtl/>
        </w:rPr>
        <w:t xml:space="preserve">، </w:t>
      </w:r>
      <w:r w:rsidR="000F13CF">
        <w:rPr>
          <w:rFonts w:hint="cs"/>
          <w:rtl/>
        </w:rPr>
        <w:t>اليونان</w:t>
      </w:r>
      <w:r w:rsidR="00C43108">
        <w:rPr>
          <w:rFonts w:hint="cs"/>
          <w:rtl/>
        </w:rPr>
        <w:t xml:space="preserve">، </w:t>
      </w:r>
      <w:r w:rsidR="000F13CF">
        <w:rPr>
          <w:rFonts w:hint="cs"/>
          <w:rtl/>
        </w:rPr>
        <w:t>وإسرائيل</w:t>
      </w:r>
      <w:r w:rsidR="00C43108">
        <w:rPr>
          <w:rFonts w:hint="cs"/>
          <w:rtl/>
        </w:rPr>
        <w:t xml:space="preserve">، </w:t>
      </w:r>
      <w:r w:rsidR="000F13CF">
        <w:rPr>
          <w:rFonts w:hint="cs"/>
          <w:rtl/>
        </w:rPr>
        <w:t>وأخيراً تم اختيار بعض الدول المجاورة لنا مثل الأردن</w:t>
      </w:r>
      <w:r w:rsidR="00C43108">
        <w:rPr>
          <w:rFonts w:hint="cs"/>
          <w:rtl/>
        </w:rPr>
        <w:t xml:space="preserve">، </w:t>
      </w:r>
      <w:r w:rsidR="000F13CF">
        <w:rPr>
          <w:rFonts w:hint="cs"/>
          <w:rtl/>
        </w:rPr>
        <w:t>المغرب</w:t>
      </w:r>
      <w:r w:rsidR="00C43108">
        <w:rPr>
          <w:rFonts w:hint="cs"/>
          <w:rtl/>
        </w:rPr>
        <w:t xml:space="preserve">، </w:t>
      </w:r>
      <w:r w:rsidR="000F13CF">
        <w:rPr>
          <w:rFonts w:hint="cs"/>
          <w:rtl/>
        </w:rPr>
        <w:t>وتونس</w:t>
      </w:r>
      <w:r w:rsidR="00C43108">
        <w:rPr>
          <w:rFonts w:hint="cs"/>
          <w:rtl/>
        </w:rPr>
        <w:t>.</w:t>
      </w:r>
      <w:r w:rsidR="00B112DC">
        <w:rPr>
          <w:rFonts w:hint="cs"/>
          <w:rtl/>
        </w:rPr>
        <w:t xml:space="preserve"> </w:t>
      </w:r>
      <w:r w:rsidR="000F13CF">
        <w:rPr>
          <w:rFonts w:hint="cs"/>
          <w:rtl/>
        </w:rPr>
        <w:t xml:space="preserve">وسوف نتناول بالدراسة </w:t>
      </w:r>
      <w:r w:rsidR="000F13CF" w:rsidRPr="000A1E45">
        <w:rPr>
          <w:rFonts w:hint="cs"/>
          <w:b/>
          <w:rtl/>
        </w:rPr>
        <w:t>مقارنة مصر</w:t>
      </w:r>
      <w:r w:rsidR="00FA795F">
        <w:rPr>
          <w:rFonts w:hint="cs"/>
          <w:rtl/>
        </w:rPr>
        <w:t xml:space="preserve"> ب</w:t>
      </w:r>
      <w:r w:rsidR="000F13CF">
        <w:rPr>
          <w:rFonts w:hint="cs"/>
          <w:rtl/>
        </w:rPr>
        <w:t>هذه الدول المختارة طبقا للمؤشرات الفرعية لمؤشر السفر</w:t>
      </w:r>
      <w:r w:rsidR="001F2818">
        <w:rPr>
          <w:rFonts w:hint="cs"/>
          <w:rtl/>
        </w:rPr>
        <w:t xml:space="preserve"> </w:t>
      </w:r>
      <w:r w:rsidR="000F13CF">
        <w:rPr>
          <w:rFonts w:hint="cs"/>
          <w:rtl/>
        </w:rPr>
        <w:t>والسياحة</w:t>
      </w:r>
      <w:r w:rsidR="00C43108">
        <w:rPr>
          <w:rFonts w:hint="cs"/>
          <w:rtl/>
        </w:rPr>
        <w:t xml:space="preserve">، </w:t>
      </w:r>
      <w:r w:rsidR="000F13CF">
        <w:rPr>
          <w:rFonts w:hint="cs"/>
          <w:rtl/>
        </w:rPr>
        <w:t xml:space="preserve">وسوف نبدأ بدراسة مؤشر البيئة المواتية والذى يتضمن خمسة ركائز أساسية </w:t>
      </w:r>
      <w:r w:rsidR="008E1DF0">
        <w:rPr>
          <w:rFonts w:hint="cs"/>
          <w:rtl/>
        </w:rPr>
        <w:t>ألا وهى</w:t>
      </w:r>
      <w:r w:rsidR="001C0509">
        <w:rPr>
          <w:rFonts w:hint="cs"/>
          <w:rtl/>
        </w:rPr>
        <w:t>: بيئة الأعمال</w:t>
      </w:r>
      <w:r w:rsidR="00C43108">
        <w:rPr>
          <w:rFonts w:hint="cs"/>
          <w:rtl/>
        </w:rPr>
        <w:t xml:space="preserve">، </w:t>
      </w:r>
      <w:r w:rsidR="001C0509">
        <w:rPr>
          <w:rFonts w:hint="cs"/>
          <w:rtl/>
        </w:rPr>
        <w:t>والسلامة والأمن</w:t>
      </w:r>
      <w:r w:rsidR="00C43108">
        <w:rPr>
          <w:rFonts w:hint="cs"/>
          <w:rtl/>
        </w:rPr>
        <w:t xml:space="preserve">، </w:t>
      </w:r>
      <w:r w:rsidR="001C0509">
        <w:rPr>
          <w:rFonts w:hint="cs"/>
          <w:rtl/>
        </w:rPr>
        <w:t>والصحة</w:t>
      </w:r>
      <w:r w:rsidR="00C43108">
        <w:rPr>
          <w:rFonts w:hint="cs"/>
          <w:rtl/>
        </w:rPr>
        <w:t xml:space="preserve">، </w:t>
      </w:r>
      <w:r w:rsidR="001C0509">
        <w:rPr>
          <w:rFonts w:hint="cs"/>
          <w:rtl/>
        </w:rPr>
        <w:t>والنظافة</w:t>
      </w:r>
      <w:r w:rsidR="00C43108">
        <w:rPr>
          <w:rFonts w:hint="cs"/>
          <w:rtl/>
        </w:rPr>
        <w:t xml:space="preserve">، </w:t>
      </w:r>
      <w:r w:rsidR="001C0509">
        <w:rPr>
          <w:rFonts w:hint="cs"/>
          <w:rtl/>
        </w:rPr>
        <w:t>والموارد البشرية وسوق العمل</w:t>
      </w:r>
      <w:r w:rsidR="00C43108">
        <w:rPr>
          <w:rFonts w:hint="cs"/>
          <w:rtl/>
        </w:rPr>
        <w:t xml:space="preserve">، </w:t>
      </w:r>
      <w:r w:rsidR="001C0509">
        <w:rPr>
          <w:rFonts w:hint="cs"/>
          <w:rtl/>
        </w:rPr>
        <w:t>والجاهزية لتكنولوجيا المعلومات والاتصالات</w:t>
      </w:r>
      <w:r w:rsidR="000F13CF">
        <w:rPr>
          <w:rFonts w:hint="cs"/>
          <w:rtl/>
        </w:rPr>
        <w:t>.</w:t>
      </w:r>
    </w:p>
    <w:p w:rsidR="00F07095" w:rsidRDefault="00F07095" w:rsidP="00F07095">
      <w:pPr>
        <w:rPr>
          <w:rtl/>
        </w:rPr>
      </w:pPr>
      <w:r>
        <w:rPr>
          <w:rFonts w:hint="cs"/>
          <w:rtl/>
        </w:rPr>
        <w:t xml:space="preserve">يوضح لنا الشكل رقم (1-8) أن </w:t>
      </w:r>
      <w:r w:rsidRPr="00FF549A">
        <w:rPr>
          <w:rFonts w:hint="cs"/>
          <w:bCs/>
          <w:rtl/>
        </w:rPr>
        <w:t>مصر</w:t>
      </w:r>
      <w:r>
        <w:rPr>
          <w:rFonts w:hint="cs"/>
          <w:rtl/>
        </w:rPr>
        <w:t xml:space="preserve"> تشغل مركزاً متأخراً بالمقارنة بجميع الدول المختارة فيما يخص مؤشر السلامة والأمن الذى احتلت</w:t>
      </w:r>
      <w:r w:rsidRPr="00FF549A">
        <w:rPr>
          <w:rFonts w:hint="cs"/>
          <w:bCs/>
          <w:rtl/>
        </w:rPr>
        <w:t xml:space="preserve"> مصر</w:t>
      </w:r>
      <w:r>
        <w:rPr>
          <w:rFonts w:hint="cs"/>
          <w:rtl/>
        </w:rPr>
        <w:t xml:space="preserve"> فيه المركز رقم (130)، فى حين تحتل</w:t>
      </w:r>
      <w:r w:rsidRPr="00FF549A">
        <w:rPr>
          <w:rFonts w:hint="cs"/>
          <w:bCs/>
          <w:rtl/>
        </w:rPr>
        <w:t xml:space="preserve"> أسبانيا</w:t>
      </w:r>
      <w:r>
        <w:rPr>
          <w:rFonts w:hint="cs"/>
          <w:rtl/>
        </w:rPr>
        <w:t xml:space="preserve"> المركز رقم (18)، </w:t>
      </w:r>
      <w:r w:rsidRPr="00FF549A">
        <w:rPr>
          <w:rFonts w:hint="cs"/>
          <w:bCs/>
          <w:rtl/>
        </w:rPr>
        <w:t>واليونان</w:t>
      </w:r>
      <w:r>
        <w:rPr>
          <w:rFonts w:hint="cs"/>
          <w:rtl/>
        </w:rPr>
        <w:t xml:space="preserve"> رقم (53)، </w:t>
      </w:r>
      <w:r w:rsidRPr="00FF549A">
        <w:rPr>
          <w:rFonts w:hint="cs"/>
          <w:bCs/>
          <w:rtl/>
        </w:rPr>
        <w:t xml:space="preserve">والمغرب </w:t>
      </w:r>
      <w:r>
        <w:rPr>
          <w:rFonts w:hint="cs"/>
          <w:rtl/>
        </w:rPr>
        <w:t xml:space="preserve">رقم (20)، </w:t>
      </w:r>
      <w:r w:rsidRPr="00FF549A">
        <w:rPr>
          <w:rFonts w:hint="cs"/>
          <w:bCs/>
          <w:rtl/>
        </w:rPr>
        <w:t>والأردن</w:t>
      </w:r>
      <w:r>
        <w:rPr>
          <w:rFonts w:hint="cs"/>
          <w:rtl/>
        </w:rPr>
        <w:t xml:space="preserve"> رقم (18)، </w:t>
      </w:r>
      <w:r w:rsidRPr="00FF549A">
        <w:rPr>
          <w:rFonts w:hint="cs"/>
          <w:bCs/>
          <w:rtl/>
        </w:rPr>
        <w:t xml:space="preserve">وإيطاليا </w:t>
      </w:r>
      <w:r>
        <w:rPr>
          <w:rFonts w:hint="cs"/>
          <w:rtl/>
        </w:rPr>
        <w:t>رقم (70). ويرجع ذلك بالطبع إلى العديد من الأحداث الإرهابية التى شهدتها مصر فى السنوات القليلة الماضية.</w:t>
      </w:r>
    </w:p>
    <w:p w:rsidR="00F07095" w:rsidRDefault="00F07095" w:rsidP="00F07095">
      <w:pPr>
        <w:rPr>
          <w:rtl/>
        </w:rPr>
      </w:pPr>
      <w:r>
        <w:rPr>
          <w:rFonts w:hint="cs"/>
          <w:rtl/>
        </w:rPr>
        <w:t>كذلك نجد أن</w:t>
      </w:r>
      <w:r w:rsidRPr="00FF549A">
        <w:rPr>
          <w:rFonts w:hint="cs"/>
          <w:bCs/>
          <w:rtl/>
        </w:rPr>
        <w:t xml:space="preserve"> مصر</w:t>
      </w:r>
      <w:r>
        <w:rPr>
          <w:rFonts w:hint="cs"/>
          <w:rtl/>
        </w:rPr>
        <w:t xml:space="preserve"> تحتل مركزاً متأخراً فيما يخص </w:t>
      </w:r>
      <w:r w:rsidRPr="0088177E">
        <w:rPr>
          <w:rFonts w:hint="cs"/>
          <w:bCs/>
          <w:rtl/>
        </w:rPr>
        <w:t>مؤشر بيئة الأعمال</w:t>
      </w:r>
      <w:r>
        <w:rPr>
          <w:rFonts w:hint="cs"/>
          <w:rtl/>
        </w:rPr>
        <w:t xml:space="preserve">، فهى فى المركز (78) بالمقارنة بكل من </w:t>
      </w:r>
      <w:r w:rsidRPr="00FF549A">
        <w:rPr>
          <w:rFonts w:hint="cs"/>
          <w:bCs/>
          <w:rtl/>
        </w:rPr>
        <w:t>إسرائيل</w:t>
      </w:r>
      <w:r>
        <w:rPr>
          <w:rFonts w:hint="cs"/>
          <w:rtl/>
        </w:rPr>
        <w:t xml:space="preserve"> رقم (32)، </w:t>
      </w:r>
      <w:r w:rsidRPr="00FF549A">
        <w:rPr>
          <w:rFonts w:hint="cs"/>
          <w:bCs/>
          <w:rtl/>
        </w:rPr>
        <w:t>الأردن</w:t>
      </w:r>
      <w:r>
        <w:rPr>
          <w:rFonts w:hint="cs"/>
          <w:rtl/>
        </w:rPr>
        <w:t xml:space="preserve"> رقم (41)، ا</w:t>
      </w:r>
      <w:r w:rsidRPr="00FF549A">
        <w:rPr>
          <w:rFonts w:hint="cs"/>
          <w:bCs/>
          <w:rtl/>
        </w:rPr>
        <w:t>لمغرب</w:t>
      </w:r>
      <w:r>
        <w:rPr>
          <w:rFonts w:hint="cs"/>
          <w:rtl/>
        </w:rPr>
        <w:t xml:space="preserve"> رقم (49)، </w:t>
      </w:r>
      <w:r w:rsidRPr="00FF549A">
        <w:rPr>
          <w:rFonts w:hint="cs"/>
          <w:bCs/>
          <w:rtl/>
        </w:rPr>
        <w:t>تركيا</w:t>
      </w:r>
      <w:r>
        <w:rPr>
          <w:rFonts w:hint="cs"/>
          <w:rtl/>
        </w:rPr>
        <w:t xml:space="preserve"> رقم (63) وبالنسبة </w:t>
      </w:r>
      <w:r w:rsidRPr="00B112DC">
        <w:rPr>
          <w:rFonts w:hint="cs"/>
          <w:b/>
          <w:bCs/>
          <w:rtl/>
        </w:rPr>
        <w:t>لمؤشر الموارد البشرية</w:t>
      </w:r>
      <w:r>
        <w:rPr>
          <w:rFonts w:hint="cs"/>
          <w:rtl/>
        </w:rPr>
        <w:t xml:space="preserve"> وسوق العمل نجد أن </w:t>
      </w:r>
      <w:r w:rsidRPr="00E80F63">
        <w:rPr>
          <w:rFonts w:hint="cs"/>
          <w:bCs/>
          <w:rtl/>
        </w:rPr>
        <w:t>مصر</w:t>
      </w:r>
      <w:r>
        <w:rPr>
          <w:rFonts w:hint="cs"/>
          <w:rtl/>
        </w:rPr>
        <w:t xml:space="preserve"> تحتل المركز رقم (102) فى حين تحتل </w:t>
      </w:r>
      <w:r w:rsidRPr="00FF549A">
        <w:rPr>
          <w:rFonts w:hint="cs"/>
          <w:bCs/>
          <w:rtl/>
        </w:rPr>
        <w:t>اليونان</w:t>
      </w:r>
      <w:r>
        <w:rPr>
          <w:rFonts w:hint="cs"/>
          <w:rtl/>
        </w:rPr>
        <w:t xml:space="preserve"> المركز رقم (51)، </w:t>
      </w:r>
      <w:r w:rsidRPr="00E80F63">
        <w:rPr>
          <w:rFonts w:hint="cs"/>
          <w:bCs/>
          <w:rtl/>
        </w:rPr>
        <w:t>وإسرائيل</w:t>
      </w:r>
      <w:r>
        <w:rPr>
          <w:rFonts w:hint="cs"/>
          <w:rtl/>
        </w:rPr>
        <w:t xml:space="preserve"> المركز رقم (32)، </w:t>
      </w:r>
      <w:r w:rsidRPr="00FF549A">
        <w:rPr>
          <w:rFonts w:hint="cs"/>
          <w:bCs/>
          <w:rtl/>
        </w:rPr>
        <w:t xml:space="preserve">والأردن </w:t>
      </w:r>
      <w:r>
        <w:rPr>
          <w:rFonts w:hint="cs"/>
          <w:rtl/>
        </w:rPr>
        <w:t xml:space="preserve">المركز رقم (44)، </w:t>
      </w:r>
      <w:r w:rsidRPr="00FF549A">
        <w:rPr>
          <w:rFonts w:hint="cs"/>
          <w:bCs/>
          <w:rtl/>
        </w:rPr>
        <w:t>وتونس</w:t>
      </w:r>
      <w:r>
        <w:rPr>
          <w:rFonts w:hint="cs"/>
          <w:rtl/>
        </w:rPr>
        <w:t xml:space="preserve"> المركز رقم (73). وقد أثر تأخر </w:t>
      </w:r>
      <w:r w:rsidRPr="001E0890">
        <w:rPr>
          <w:rFonts w:hint="cs"/>
          <w:b/>
          <w:rtl/>
        </w:rPr>
        <w:t>مصر</w:t>
      </w:r>
      <w:r>
        <w:rPr>
          <w:rFonts w:hint="cs"/>
          <w:rtl/>
        </w:rPr>
        <w:t xml:space="preserve"> طبقا لهذا المؤشر على تنافسية السياحة المصرية، ويرجع ذلك إلى استنزاف بعض الموارد الطبيعية بعدد من المحميات بالمحافظات السياحية وانخفاض معدلات الرفاهة فى ظل زيادة عدد السكان.</w:t>
      </w:r>
    </w:p>
    <w:p w:rsidR="00F07095" w:rsidRDefault="00F07095" w:rsidP="00F07095">
      <w:pPr>
        <w:rPr>
          <w:rtl/>
        </w:rPr>
      </w:pPr>
      <w:r>
        <w:rPr>
          <w:rFonts w:hint="cs"/>
          <w:rtl/>
        </w:rPr>
        <w:t xml:space="preserve">وفيما يخص </w:t>
      </w:r>
      <w:r w:rsidRPr="00D23C3E">
        <w:rPr>
          <w:rFonts w:hint="cs"/>
          <w:bCs/>
          <w:rtl/>
        </w:rPr>
        <w:t>مؤشر الموارد البشرية وسوق العمل</w:t>
      </w:r>
      <w:r>
        <w:rPr>
          <w:rFonts w:hint="cs"/>
          <w:rtl/>
        </w:rPr>
        <w:t xml:space="preserve"> احتلت مصر المركز (102) وهى أفضل من تونس التى تحتل المركز (117)، والمغرب التى تحتل المركز (113) فى حين أنها أقل من الأردن التى تحتل المركز (74)، واليونان التى تحتل المركز (49)، واسرائيل التى تحتل المركز (21). وفيما يخص </w:t>
      </w:r>
      <w:r w:rsidRPr="00D23C3E">
        <w:rPr>
          <w:rFonts w:hint="cs"/>
          <w:bCs/>
          <w:rtl/>
        </w:rPr>
        <w:t>مؤشر الصحة والنظافة</w:t>
      </w:r>
      <w:r>
        <w:rPr>
          <w:rFonts w:hint="cs"/>
          <w:rtl/>
        </w:rPr>
        <w:t xml:space="preserve"> نجد أن مصر تحتل المركز (68) فى حين تحتل الأردن المركز (61)، وتركيا المركز (64)، واسرائيل المركز (39).</w:t>
      </w:r>
    </w:p>
    <w:p w:rsidR="00F07095" w:rsidRDefault="00F07095" w:rsidP="00F07095">
      <w:pPr>
        <w:rPr>
          <w:rtl/>
        </w:rPr>
      </w:pPr>
      <w:r w:rsidRPr="001E0890">
        <w:rPr>
          <w:rFonts w:hint="cs"/>
          <w:rtl/>
        </w:rPr>
        <w:t>وأخيراً</w:t>
      </w:r>
      <w:r>
        <w:rPr>
          <w:rFonts w:hint="cs"/>
          <w:rtl/>
        </w:rPr>
        <w:t xml:space="preserve"> نجد أن مصر تحتل المركز (89) فى مؤشر الجاهزية لتكنولوجيا المعلومات والاتصالات وهى متأخرة عن كل من الأردن التى تحتل المركز(44)، وتونس التى تحتل المركز(73)، والمغرب التى تحتل المركز(77)، واسرائيل التى تحتل المركز (32).</w:t>
      </w:r>
    </w:p>
    <w:p w:rsidR="004669EE" w:rsidRDefault="00693909" w:rsidP="00447DF4">
      <w:pPr>
        <w:pStyle w:val="Caption"/>
        <w:spacing w:before="0" w:after="0"/>
        <w:rPr>
          <w:rtl/>
        </w:rPr>
      </w:pPr>
      <w:bookmarkStart w:id="38" w:name="_Toc1215970"/>
      <w:bookmarkStart w:id="39" w:name="_Toc8821688"/>
      <w:r>
        <w:rPr>
          <w:rtl/>
        </w:rPr>
        <w:lastRenderedPageBreak/>
        <w:t>شكل رقم (</w:t>
      </w:r>
      <w:r w:rsidR="00A9153D">
        <w:rPr>
          <w:rFonts w:hint="cs"/>
          <w:rtl/>
        </w:rPr>
        <w:t>1-8</w:t>
      </w:r>
      <w:r w:rsidR="004669EE" w:rsidRPr="000A1E45">
        <w:rPr>
          <w:rFonts w:hint="cs"/>
          <w:rtl/>
        </w:rPr>
        <w:t>)</w:t>
      </w:r>
      <w:r w:rsidR="00F45EED">
        <w:rPr>
          <w:rtl/>
        </w:rPr>
        <w:br/>
      </w:r>
      <w:r w:rsidR="004669EE" w:rsidRPr="000A1E45">
        <w:rPr>
          <w:rFonts w:hint="cs"/>
          <w:rtl/>
        </w:rPr>
        <w:t>مقارنة مصر مع بعض الدول السياحية طبقا لمؤشر البيئة المواتية</w:t>
      </w:r>
      <w:bookmarkEnd w:id="38"/>
      <w:bookmarkEnd w:id="39"/>
    </w:p>
    <w:p w:rsidR="00F07095" w:rsidRDefault="00114D4A" w:rsidP="00F07095">
      <w:pPr>
        <w:pStyle w:val="shape"/>
        <w:jc w:val="right"/>
        <w:rPr>
          <w:rtl/>
        </w:rPr>
      </w:pPr>
      <w:r>
        <w:rPr>
          <w:noProof/>
          <w:lang w:bidi="ar-SA"/>
        </w:rPr>
        <w:drawing>
          <wp:inline distT="0" distB="0" distL="0" distR="0" wp14:anchorId="6FCB61FB" wp14:editId="687AC075">
            <wp:extent cx="2590800" cy="2143125"/>
            <wp:effectExtent l="0" t="0" r="0" b="952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hint="cs"/>
          <w:rtl/>
        </w:rPr>
        <w:t xml:space="preserve">  </w:t>
      </w:r>
      <w:r>
        <w:rPr>
          <w:noProof/>
          <w:lang w:bidi="ar-SA"/>
        </w:rPr>
        <w:drawing>
          <wp:inline distT="0" distB="0" distL="0" distR="0" wp14:anchorId="48364675" wp14:editId="6539DD4E">
            <wp:extent cx="2552700" cy="215265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345F5" w:rsidRPr="00B112DC" w:rsidRDefault="000F13CF" w:rsidP="00114D4A">
      <w:pPr>
        <w:pStyle w:val="shape"/>
        <w:jc w:val="right"/>
        <w:rPr>
          <w:sz w:val="4"/>
          <w:szCs w:val="4"/>
          <w:rtl/>
        </w:rPr>
      </w:pPr>
      <w:r w:rsidRPr="00B112DC">
        <w:rPr>
          <w:rFonts w:hint="cs"/>
          <w:sz w:val="10"/>
          <w:szCs w:val="10"/>
          <w:rtl/>
        </w:rPr>
        <w:tab/>
      </w:r>
    </w:p>
    <w:p w:rsidR="00F07095" w:rsidRDefault="00114D4A" w:rsidP="00F07095">
      <w:pPr>
        <w:pStyle w:val="shape"/>
        <w:jc w:val="right"/>
      </w:pPr>
      <w:r>
        <w:rPr>
          <w:noProof/>
          <w:lang w:bidi="ar-SA"/>
        </w:rPr>
        <w:drawing>
          <wp:inline distT="0" distB="0" distL="0" distR="0" wp14:anchorId="59D012E9" wp14:editId="1E726437">
            <wp:extent cx="2582545" cy="2209800"/>
            <wp:effectExtent l="0" t="0" r="8255"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rFonts w:hint="cs"/>
          <w:rtl/>
        </w:rPr>
        <w:t xml:space="preserve">  </w:t>
      </w:r>
      <w:r w:rsidR="003C72C1">
        <w:rPr>
          <w:noProof/>
          <w:lang w:bidi="ar-SA"/>
        </w:rPr>
        <w:drawing>
          <wp:inline distT="0" distB="0" distL="0" distR="0" wp14:anchorId="257B5737" wp14:editId="07CDAC87">
            <wp:extent cx="2552700" cy="219075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345F5" w:rsidRPr="00B112DC" w:rsidRDefault="00C345F5" w:rsidP="00AC41E0">
      <w:pPr>
        <w:pStyle w:val="shape"/>
        <w:jc w:val="right"/>
        <w:rPr>
          <w:sz w:val="4"/>
          <w:szCs w:val="4"/>
        </w:rPr>
      </w:pPr>
    </w:p>
    <w:p w:rsidR="00C345F5" w:rsidRDefault="003C72C1" w:rsidP="00AC41E0">
      <w:pPr>
        <w:pStyle w:val="shape"/>
        <w:jc w:val="center"/>
        <w:rPr>
          <w:rtl/>
        </w:rPr>
      </w:pPr>
      <w:r>
        <w:rPr>
          <w:noProof/>
          <w:lang w:bidi="ar-SA"/>
        </w:rPr>
        <w:drawing>
          <wp:inline distT="0" distB="0" distL="0" distR="0" wp14:anchorId="6774E6EB" wp14:editId="0ACBA150">
            <wp:extent cx="2933700" cy="2171700"/>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569"/>
      </w:tblGrid>
      <w:tr w:rsidR="00203151" w:rsidTr="00203151">
        <w:tc>
          <w:tcPr>
            <w:tcW w:w="888" w:type="dxa"/>
          </w:tcPr>
          <w:p w:rsidR="00203151" w:rsidRDefault="00203151" w:rsidP="00203151">
            <w:pPr>
              <w:pStyle w:val="source"/>
              <w:spacing w:after="0"/>
              <w:rPr>
                <w:rtl/>
              </w:rPr>
            </w:pPr>
            <w:r>
              <w:rPr>
                <w:rFonts w:hint="cs"/>
                <w:rtl/>
              </w:rPr>
              <w:t>المصدر</w:t>
            </w:r>
            <w:r w:rsidRPr="00DA499A">
              <w:rPr>
                <w:rFonts w:hint="cs"/>
                <w:rtl/>
              </w:rPr>
              <w:t>:</w:t>
            </w:r>
          </w:p>
        </w:tc>
        <w:tc>
          <w:tcPr>
            <w:tcW w:w="7569" w:type="dxa"/>
          </w:tcPr>
          <w:p w:rsidR="00203151" w:rsidRDefault="00203151" w:rsidP="00203151">
            <w:pPr>
              <w:pStyle w:val="source"/>
              <w:bidi w:val="0"/>
              <w:spacing w:after="0"/>
              <w:rPr>
                <w:rtl/>
              </w:rPr>
            </w:pPr>
            <w:r w:rsidRPr="00DA499A">
              <w:t>WEF, The Travel &amp; Tourism Competitiveness Report 2017, World Economic Forum's (WEF). 2017</w:t>
            </w:r>
          </w:p>
        </w:tc>
      </w:tr>
    </w:tbl>
    <w:p w:rsidR="001C0509" w:rsidRDefault="001C0509" w:rsidP="00F07095">
      <w:pPr>
        <w:rPr>
          <w:rtl/>
        </w:rPr>
      </w:pPr>
      <w:r>
        <w:rPr>
          <w:rFonts w:hint="cs"/>
          <w:rtl/>
        </w:rPr>
        <w:t>ويوضح لنا الشك</w:t>
      </w:r>
      <w:r w:rsidR="0088177E">
        <w:rPr>
          <w:rFonts w:hint="cs"/>
          <w:rtl/>
        </w:rPr>
        <w:t>ل رقم (</w:t>
      </w:r>
      <w:r>
        <w:rPr>
          <w:rFonts w:hint="cs"/>
          <w:rtl/>
        </w:rPr>
        <w:t>1-9</w:t>
      </w:r>
      <w:r w:rsidR="00BA4052">
        <w:rPr>
          <w:rFonts w:hint="cs"/>
          <w:rtl/>
        </w:rPr>
        <w:t xml:space="preserve">) </w:t>
      </w:r>
      <w:r w:rsidR="00BA4052" w:rsidRPr="00F81E6C">
        <w:rPr>
          <w:rFonts w:hint="cs"/>
          <w:bCs/>
          <w:rtl/>
        </w:rPr>
        <w:t>مؤشر السياسات الخاصة بالسياحة والسفر والظروف المواتية</w:t>
      </w:r>
      <w:r w:rsidR="00C43108">
        <w:rPr>
          <w:rFonts w:hint="cs"/>
          <w:rtl/>
        </w:rPr>
        <w:t xml:space="preserve">، </w:t>
      </w:r>
      <w:r w:rsidR="00A32164">
        <w:rPr>
          <w:rFonts w:hint="cs"/>
          <w:rtl/>
        </w:rPr>
        <w:t xml:space="preserve">والذى يتضمن </w:t>
      </w:r>
      <w:r w:rsidR="00A32164" w:rsidRPr="007B0A01">
        <w:rPr>
          <w:rFonts w:hint="cs"/>
          <w:bCs/>
          <w:rtl/>
        </w:rPr>
        <w:t>أربع ركائز أساسية</w:t>
      </w:r>
      <w:r w:rsidR="00432362">
        <w:rPr>
          <w:rFonts w:hint="cs"/>
          <w:bCs/>
          <w:rtl/>
        </w:rPr>
        <w:t xml:space="preserve"> وهى</w:t>
      </w:r>
      <w:r w:rsidR="00A32164">
        <w:rPr>
          <w:rFonts w:hint="cs"/>
          <w:rtl/>
        </w:rPr>
        <w:t xml:space="preserve"> : مدى إعطاء الأولوية للسياحة والسفر</w:t>
      </w:r>
      <w:r w:rsidR="00C43108">
        <w:rPr>
          <w:rFonts w:hint="cs"/>
          <w:rtl/>
        </w:rPr>
        <w:t xml:space="preserve">، </w:t>
      </w:r>
      <w:r w:rsidR="00A32164">
        <w:rPr>
          <w:rFonts w:hint="cs"/>
          <w:rtl/>
        </w:rPr>
        <w:t>والاستدامة البيئية</w:t>
      </w:r>
      <w:r w:rsidR="00C43108">
        <w:rPr>
          <w:rFonts w:hint="cs"/>
          <w:rtl/>
        </w:rPr>
        <w:t xml:space="preserve">، </w:t>
      </w:r>
      <w:r w:rsidR="00A32164">
        <w:rPr>
          <w:rFonts w:hint="cs"/>
          <w:rtl/>
        </w:rPr>
        <w:t>وتنافس</w:t>
      </w:r>
      <w:r w:rsidR="00432362">
        <w:rPr>
          <w:rFonts w:hint="cs"/>
          <w:rtl/>
        </w:rPr>
        <w:t>ية الأسعار</w:t>
      </w:r>
      <w:r w:rsidR="00C43108">
        <w:rPr>
          <w:rFonts w:hint="cs"/>
          <w:rtl/>
        </w:rPr>
        <w:t xml:space="preserve">، </w:t>
      </w:r>
      <w:r w:rsidR="00432362">
        <w:rPr>
          <w:rFonts w:hint="cs"/>
          <w:rtl/>
        </w:rPr>
        <w:t>والانفتاح العالمى</w:t>
      </w:r>
      <w:r w:rsidR="00C43108">
        <w:rPr>
          <w:rFonts w:hint="cs"/>
          <w:rtl/>
        </w:rPr>
        <w:t xml:space="preserve">. </w:t>
      </w:r>
      <w:r w:rsidR="002C00B3">
        <w:rPr>
          <w:rFonts w:hint="cs"/>
          <w:rtl/>
        </w:rPr>
        <w:t>ويتضح لنا</w:t>
      </w:r>
      <w:r w:rsidR="00432362">
        <w:rPr>
          <w:rFonts w:hint="cs"/>
          <w:rtl/>
        </w:rPr>
        <w:t xml:space="preserve"> من هذا الشكل</w:t>
      </w:r>
      <w:r w:rsidR="002C00B3">
        <w:rPr>
          <w:rFonts w:hint="cs"/>
          <w:rtl/>
        </w:rPr>
        <w:t xml:space="preserve"> أن </w:t>
      </w:r>
      <w:r w:rsidRPr="00E80F63">
        <w:rPr>
          <w:rFonts w:hint="cs"/>
          <w:bCs/>
          <w:rtl/>
        </w:rPr>
        <w:t>مصر</w:t>
      </w:r>
      <w:r>
        <w:rPr>
          <w:rFonts w:hint="cs"/>
          <w:rtl/>
        </w:rPr>
        <w:t xml:space="preserve"> </w:t>
      </w:r>
      <w:r>
        <w:rPr>
          <w:rFonts w:hint="cs"/>
          <w:rtl/>
        </w:rPr>
        <w:lastRenderedPageBreak/>
        <w:t xml:space="preserve">تحتل المركز الثانى من حيث تنافسية الأسعار فهى الأفضل ترتيباً بين جميع دول المقارنة </w:t>
      </w:r>
      <w:r w:rsidR="00432362">
        <w:rPr>
          <w:rFonts w:hint="cs"/>
          <w:rtl/>
        </w:rPr>
        <w:t xml:space="preserve">حيث تحتل </w:t>
      </w:r>
      <w:r w:rsidR="00432362" w:rsidRPr="00432362">
        <w:rPr>
          <w:rFonts w:hint="cs"/>
          <w:b/>
          <w:bCs/>
          <w:rtl/>
        </w:rPr>
        <w:t>تونس</w:t>
      </w:r>
      <w:r w:rsidR="00432362">
        <w:rPr>
          <w:rFonts w:hint="cs"/>
          <w:rtl/>
        </w:rPr>
        <w:t xml:space="preserve"> المركز (9)</w:t>
      </w:r>
      <w:r w:rsidR="00C43108">
        <w:rPr>
          <w:rFonts w:hint="cs"/>
          <w:rtl/>
        </w:rPr>
        <w:t xml:space="preserve">، </w:t>
      </w:r>
      <w:r w:rsidR="00432362">
        <w:rPr>
          <w:rFonts w:hint="cs"/>
          <w:rtl/>
        </w:rPr>
        <w:t>و</w:t>
      </w:r>
      <w:r w:rsidR="00432362" w:rsidRPr="00432362">
        <w:rPr>
          <w:rFonts w:hint="cs"/>
          <w:b/>
          <w:bCs/>
          <w:rtl/>
        </w:rPr>
        <w:t xml:space="preserve">المغرب </w:t>
      </w:r>
      <w:r w:rsidR="00432362">
        <w:rPr>
          <w:rFonts w:hint="cs"/>
          <w:rtl/>
        </w:rPr>
        <w:t>المركز (47)</w:t>
      </w:r>
      <w:r w:rsidR="00C43108">
        <w:rPr>
          <w:rFonts w:hint="cs"/>
          <w:rtl/>
        </w:rPr>
        <w:t xml:space="preserve">، </w:t>
      </w:r>
      <w:r w:rsidR="00432362" w:rsidRPr="00432362">
        <w:rPr>
          <w:rFonts w:hint="cs"/>
          <w:b/>
          <w:bCs/>
          <w:rtl/>
        </w:rPr>
        <w:t xml:space="preserve">وتركيا </w:t>
      </w:r>
      <w:r w:rsidR="00432362">
        <w:rPr>
          <w:rFonts w:hint="cs"/>
          <w:rtl/>
        </w:rPr>
        <w:t>المركز (70)</w:t>
      </w:r>
      <w:r w:rsidR="00C43108">
        <w:rPr>
          <w:rFonts w:hint="cs"/>
          <w:rtl/>
        </w:rPr>
        <w:t xml:space="preserve">، </w:t>
      </w:r>
      <w:r w:rsidR="00432362">
        <w:rPr>
          <w:rFonts w:hint="cs"/>
          <w:rtl/>
        </w:rPr>
        <w:t>وا</w:t>
      </w:r>
      <w:r w:rsidR="00432362" w:rsidRPr="00432362">
        <w:rPr>
          <w:rFonts w:hint="cs"/>
          <w:b/>
          <w:bCs/>
          <w:rtl/>
        </w:rPr>
        <w:t>لأرد</w:t>
      </w:r>
      <w:r w:rsidR="00432362">
        <w:rPr>
          <w:rFonts w:hint="cs"/>
          <w:rtl/>
        </w:rPr>
        <w:t>ن المركز (81)</w:t>
      </w:r>
      <w:r w:rsidR="00C43108">
        <w:rPr>
          <w:rFonts w:hint="cs"/>
          <w:rtl/>
        </w:rPr>
        <w:t xml:space="preserve">، </w:t>
      </w:r>
      <w:r w:rsidR="00432362" w:rsidRPr="00432362">
        <w:rPr>
          <w:rFonts w:hint="cs"/>
          <w:b/>
          <w:bCs/>
          <w:rtl/>
        </w:rPr>
        <w:t>وأسبانيا</w:t>
      </w:r>
      <w:r w:rsidR="00432362">
        <w:rPr>
          <w:rFonts w:hint="cs"/>
          <w:rtl/>
        </w:rPr>
        <w:t xml:space="preserve"> المركز (91)</w:t>
      </w:r>
      <w:r w:rsidR="00C43108">
        <w:rPr>
          <w:rFonts w:hint="cs"/>
          <w:rtl/>
        </w:rPr>
        <w:t xml:space="preserve">، </w:t>
      </w:r>
      <w:r w:rsidR="00432362">
        <w:rPr>
          <w:rFonts w:hint="cs"/>
          <w:rtl/>
        </w:rPr>
        <w:t>و</w:t>
      </w:r>
      <w:r w:rsidR="00432362" w:rsidRPr="00432362">
        <w:rPr>
          <w:rFonts w:hint="cs"/>
          <w:b/>
          <w:bCs/>
          <w:rtl/>
        </w:rPr>
        <w:t>فرنسا</w:t>
      </w:r>
      <w:r w:rsidR="00432362">
        <w:rPr>
          <w:rFonts w:hint="cs"/>
          <w:rtl/>
        </w:rPr>
        <w:t xml:space="preserve"> المركز (118)</w:t>
      </w:r>
      <w:r w:rsidR="00C43108">
        <w:rPr>
          <w:rFonts w:hint="cs"/>
          <w:rtl/>
        </w:rPr>
        <w:t xml:space="preserve">، </w:t>
      </w:r>
      <w:r>
        <w:rPr>
          <w:rFonts w:hint="cs"/>
          <w:rtl/>
        </w:rPr>
        <w:t xml:space="preserve">وذلك يرجع إلى انخفاض متوسط أسعار الغرف فى الفنادق المختلفة </w:t>
      </w:r>
      <w:r w:rsidR="002C00B3">
        <w:rPr>
          <w:rFonts w:hint="cs"/>
          <w:rtl/>
        </w:rPr>
        <w:t>وارتفاع القدرة الشرائية للدولار</w:t>
      </w:r>
      <w:r w:rsidR="00F07095">
        <w:rPr>
          <w:rStyle w:val="FootnoteReference"/>
          <w:bCs/>
          <w:rtl/>
        </w:rPr>
        <w:footnoteReference w:id="5"/>
      </w:r>
      <w:r>
        <w:rPr>
          <w:rFonts w:hint="cs"/>
          <w:rtl/>
        </w:rPr>
        <w:t>.</w:t>
      </w:r>
    </w:p>
    <w:p w:rsidR="00A7731B" w:rsidRDefault="00F45EED" w:rsidP="00B112DC">
      <w:pPr>
        <w:pStyle w:val="Caption"/>
        <w:rPr>
          <w:rtl/>
        </w:rPr>
      </w:pPr>
      <w:bookmarkStart w:id="40" w:name="_Toc1215971"/>
      <w:bookmarkStart w:id="41" w:name="_Toc8821689"/>
      <w:r>
        <w:rPr>
          <w:rtl/>
        </w:rPr>
        <w:t>شكل رقم (</w:t>
      </w:r>
      <w:r w:rsidR="00B112DC">
        <w:rPr>
          <w:rFonts w:hint="cs"/>
          <w:rtl/>
        </w:rPr>
        <w:t>1-9)</w:t>
      </w:r>
      <w:r>
        <w:rPr>
          <w:rtl/>
        </w:rPr>
        <w:br/>
      </w:r>
      <w:r w:rsidR="00A7731B" w:rsidRPr="001E0890">
        <w:rPr>
          <w:rFonts w:hint="cs"/>
          <w:rtl/>
        </w:rPr>
        <w:t>مقارنة مصر مع بضع الدول السياحية طبقا لمؤشر السياسات الخاصة بالسياحة والسفر والظروف المواتية</w:t>
      </w:r>
      <w:bookmarkEnd w:id="40"/>
      <w:bookmarkEnd w:id="41"/>
    </w:p>
    <w:p w:rsidR="007C7898" w:rsidRPr="00AC41E0" w:rsidRDefault="00AC41E0" w:rsidP="00AC41E0">
      <w:pPr>
        <w:pStyle w:val="shape"/>
      </w:pPr>
      <w:r>
        <w:rPr>
          <w:noProof/>
          <w:lang w:bidi="ar-SA"/>
        </w:rPr>
        <w:drawing>
          <wp:inline distT="0" distB="0" distL="0" distR="0" wp14:anchorId="40F828AB" wp14:editId="0B3D0137">
            <wp:extent cx="2590800" cy="2505075"/>
            <wp:effectExtent l="0" t="0" r="19050"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hint="cs"/>
          <w:rtl/>
        </w:rPr>
        <w:t xml:space="preserve">  </w:t>
      </w:r>
      <w:r w:rsidR="007C7898" w:rsidRPr="00AC41E0">
        <w:rPr>
          <w:noProof/>
          <w:lang w:bidi="ar-SA"/>
        </w:rPr>
        <w:drawing>
          <wp:inline distT="0" distB="0" distL="0" distR="0" wp14:anchorId="3E644D55" wp14:editId="28F7921E">
            <wp:extent cx="2543175" cy="251460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C7898" w:rsidRPr="00E85B82" w:rsidRDefault="007C7898" w:rsidP="00AC41E0">
      <w:pPr>
        <w:pStyle w:val="shape"/>
        <w:rPr>
          <w:sz w:val="6"/>
          <w:szCs w:val="6"/>
        </w:rPr>
      </w:pPr>
    </w:p>
    <w:p w:rsidR="007C7898" w:rsidRDefault="00AC41E0" w:rsidP="00AC41E0">
      <w:pPr>
        <w:pStyle w:val="shape"/>
      </w:pPr>
      <w:r w:rsidRPr="00AC41E0">
        <w:rPr>
          <w:noProof/>
          <w:lang w:bidi="ar-SA"/>
        </w:rPr>
        <w:drawing>
          <wp:inline distT="0" distB="0" distL="0" distR="0" wp14:anchorId="3CAD5361" wp14:editId="606478D8">
            <wp:extent cx="2581275" cy="2647950"/>
            <wp:effectExtent l="0" t="0" r="9525"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rFonts w:hint="cs"/>
          <w:rtl/>
        </w:rPr>
        <w:t xml:space="preserve">  </w:t>
      </w:r>
      <w:r w:rsidR="008E1DF0">
        <w:rPr>
          <w:noProof/>
          <w:lang w:bidi="ar-SA"/>
        </w:rPr>
        <w:drawing>
          <wp:inline distT="0" distB="0" distL="0" distR="0" wp14:anchorId="097CD0B0" wp14:editId="145E97BA">
            <wp:extent cx="2533650" cy="264795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203151" w:rsidTr="00203151">
        <w:tc>
          <w:tcPr>
            <w:tcW w:w="888" w:type="dxa"/>
          </w:tcPr>
          <w:p w:rsidR="00203151" w:rsidRDefault="00203151" w:rsidP="00313564">
            <w:pPr>
              <w:pStyle w:val="source"/>
              <w:spacing w:after="0"/>
              <w:rPr>
                <w:rtl/>
              </w:rPr>
            </w:pPr>
            <w:r>
              <w:rPr>
                <w:rFonts w:hint="cs"/>
                <w:rtl/>
              </w:rPr>
              <w:t>المصدر</w:t>
            </w:r>
            <w:r w:rsidRPr="00DA499A">
              <w:rPr>
                <w:rFonts w:hint="cs"/>
                <w:rtl/>
              </w:rPr>
              <w:t>:</w:t>
            </w:r>
          </w:p>
        </w:tc>
        <w:tc>
          <w:tcPr>
            <w:tcW w:w="7467" w:type="dxa"/>
          </w:tcPr>
          <w:p w:rsidR="00203151" w:rsidRDefault="00203151" w:rsidP="00203151">
            <w:pPr>
              <w:pStyle w:val="source"/>
              <w:bidi w:val="0"/>
              <w:spacing w:after="0"/>
              <w:rPr>
                <w:rtl/>
              </w:rPr>
            </w:pPr>
            <w:r w:rsidRPr="00DA499A">
              <w:t>WEF, The Travel &amp; Tourism Competitiveness Report 2017, World Economic Forum's (WEF). 2017</w:t>
            </w:r>
          </w:p>
        </w:tc>
      </w:tr>
    </w:tbl>
    <w:p w:rsidR="00F07095" w:rsidRDefault="00F07095" w:rsidP="00F07095">
      <w:pPr>
        <w:rPr>
          <w:rtl/>
        </w:rPr>
      </w:pPr>
      <w:r>
        <w:rPr>
          <w:rFonts w:hint="cs"/>
          <w:rtl/>
        </w:rPr>
        <w:t xml:space="preserve">أما </w:t>
      </w:r>
      <w:r w:rsidRPr="00E80F63">
        <w:rPr>
          <w:rFonts w:hint="cs"/>
          <w:bCs/>
          <w:rtl/>
        </w:rPr>
        <w:t>بالنسبة للانفتاح العالمى</w:t>
      </w:r>
      <w:r>
        <w:rPr>
          <w:rFonts w:hint="cs"/>
          <w:rtl/>
        </w:rPr>
        <w:t xml:space="preserve"> فإن </w:t>
      </w:r>
      <w:r w:rsidRPr="001E0890">
        <w:rPr>
          <w:rFonts w:hint="cs"/>
          <w:b/>
          <w:rtl/>
        </w:rPr>
        <w:t>مصر</w:t>
      </w:r>
      <w:r>
        <w:rPr>
          <w:rFonts w:hint="cs"/>
          <w:rtl/>
        </w:rPr>
        <w:t xml:space="preserve"> تأتى فى ترتيب متأخر جداً بالنسبة لجميع دول المقارنة، حيث تحتل المركز رقم (102) فى حين تحتل </w:t>
      </w:r>
      <w:r w:rsidRPr="001E0890">
        <w:rPr>
          <w:rFonts w:hint="cs"/>
          <w:rtl/>
        </w:rPr>
        <w:t>اليونان</w:t>
      </w:r>
      <w:r>
        <w:rPr>
          <w:rFonts w:hint="cs"/>
          <w:rtl/>
        </w:rPr>
        <w:t xml:space="preserve"> المركز رقم (32)، </w:t>
      </w:r>
      <w:r w:rsidRPr="001E0890">
        <w:rPr>
          <w:rFonts w:hint="cs"/>
          <w:b/>
          <w:rtl/>
        </w:rPr>
        <w:t xml:space="preserve">وتركيا </w:t>
      </w:r>
      <w:r>
        <w:rPr>
          <w:rFonts w:hint="cs"/>
          <w:rtl/>
        </w:rPr>
        <w:t xml:space="preserve">المركز </w:t>
      </w:r>
      <w:r>
        <w:rPr>
          <w:rFonts w:hint="cs"/>
          <w:rtl/>
        </w:rPr>
        <w:lastRenderedPageBreak/>
        <w:t xml:space="preserve">رقم (50)، </w:t>
      </w:r>
      <w:r w:rsidRPr="001E0890">
        <w:rPr>
          <w:rFonts w:hint="cs"/>
          <w:b/>
          <w:rtl/>
        </w:rPr>
        <w:t xml:space="preserve">والأردن </w:t>
      </w:r>
      <w:r>
        <w:rPr>
          <w:rFonts w:hint="cs"/>
          <w:rtl/>
        </w:rPr>
        <w:t xml:space="preserve">المركز رقم (63)، </w:t>
      </w:r>
      <w:r w:rsidRPr="001E0890">
        <w:rPr>
          <w:rFonts w:hint="cs"/>
          <w:b/>
          <w:rtl/>
        </w:rPr>
        <w:t>وتونس</w:t>
      </w:r>
      <w:r>
        <w:rPr>
          <w:rFonts w:hint="cs"/>
          <w:rtl/>
        </w:rPr>
        <w:t xml:space="preserve"> المركز رقم (76)، وهذا يرجع إلى محدودية الانفتاح لبعض الاتفاقيات الخاصة بخدمات الطيران والتشدد فى إعطاء بعض التأشيرات.</w:t>
      </w:r>
    </w:p>
    <w:p w:rsidR="00F07095" w:rsidRDefault="00F07095" w:rsidP="00F07095">
      <w:pPr>
        <w:rPr>
          <w:rtl/>
        </w:rPr>
      </w:pPr>
      <w:r>
        <w:rPr>
          <w:rFonts w:hint="cs"/>
          <w:rtl/>
        </w:rPr>
        <w:t xml:space="preserve">وفيما يخص </w:t>
      </w:r>
      <w:r w:rsidRPr="00E80F63">
        <w:rPr>
          <w:rFonts w:hint="cs"/>
          <w:bCs/>
          <w:rtl/>
        </w:rPr>
        <w:t>مؤشر إعطاء الأولوية للسياحة والسفر</w:t>
      </w:r>
      <w:r>
        <w:rPr>
          <w:rFonts w:hint="cs"/>
          <w:rtl/>
        </w:rPr>
        <w:t xml:space="preserve"> نجد أن </w:t>
      </w:r>
      <w:r w:rsidRPr="001E0890">
        <w:rPr>
          <w:rFonts w:hint="cs"/>
          <w:b/>
          <w:rtl/>
        </w:rPr>
        <w:t>مصر</w:t>
      </w:r>
      <w:r>
        <w:rPr>
          <w:rFonts w:hint="cs"/>
          <w:rtl/>
        </w:rPr>
        <w:t xml:space="preserve"> تحتل مركزاً متوسطاً حيث تتفوق على العديد من دول المقارنة، </w:t>
      </w:r>
      <w:r w:rsidRPr="001E0890">
        <w:rPr>
          <w:rFonts w:hint="cs"/>
          <w:b/>
          <w:rtl/>
        </w:rPr>
        <w:t>فمصر</w:t>
      </w:r>
      <w:r>
        <w:rPr>
          <w:rFonts w:hint="cs"/>
          <w:rtl/>
        </w:rPr>
        <w:t xml:space="preserve"> فى المركز رقم (37) فى حين تحتل</w:t>
      </w:r>
      <w:r w:rsidRPr="001E0890">
        <w:rPr>
          <w:rFonts w:hint="cs"/>
          <w:b/>
          <w:rtl/>
        </w:rPr>
        <w:t xml:space="preserve"> تونس</w:t>
      </w:r>
      <w:r>
        <w:rPr>
          <w:rFonts w:hint="cs"/>
          <w:rtl/>
        </w:rPr>
        <w:t xml:space="preserve"> المركز رقم (48)، وألمانيا المركز رقم (52)، </w:t>
      </w:r>
      <w:r w:rsidRPr="001E0890">
        <w:rPr>
          <w:rFonts w:hint="cs"/>
          <w:b/>
          <w:rtl/>
        </w:rPr>
        <w:t>وتركيا</w:t>
      </w:r>
      <w:r>
        <w:rPr>
          <w:rFonts w:hint="cs"/>
          <w:rtl/>
        </w:rPr>
        <w:t xml:space="preserve"> المركز رقم (87) فى حين تحتل </w:t>
      </w:r>
      <w:r w:rsidRPr="001E0890">
        <w:rPr>
          <w:rFonts w:hint="cs"/>
          <w:b/>
          <w:rtl/>
        </w:rPr>
        <w:t>إسرائيل</w:t>
      </w:r>
      <w:r>
        <w:rPr>
          <w:rFonts w:hint="cs"/>
          <w:rtl/>
        </w:rPr>
        <w:t xml:space="preserve"> المركز رقم (73)، وذلك رغم وجود بعض القصور فيما يخص الحملات التسويقية وتنمية قطاع السياحة والتعاون بين كل من وزارة السياحة والطيران والثقافة والآثار.</w:t>
      </w:r>
    </w:p>
    <w:p w:rsidR="00CB6C59" w:rsidRDefault="00CB6C59" w:rsidP="008358ED">
      <w:pPr>
        <w:rPr>
          <w:rtl/>
        </w:rPr>
      </w:pPr>
      <w:r>
        <w:rPr>
          <w:rFonts w:hint="cs"/>
          <w:rtl/>
        </w:rPr>
        <w:t>وفيما يتعل</w:t>
      </w:r>
      <w:r w:rsidR="00662B82">
        <w:rPr>
          <w:rFonts w:hint="cs"/>
          <w:rtl/>
        </w:rPr>
        <w:t xml:space="preserve">ق </w:t>
      </w:r>
      <w:r w:rsidR="00662B82" w:rsidRPr="003A2795">
        <w:rPr>
          <w:rFonts w:hint="cs"/>
          <w:b/>
          <w:bCs/>
          <w:rtl/>
        </w:rPr>
        <w:t xml:space="preserve">بمؤشر البنية التحتية </w:t>
      </w:r>
      <w:r w:rsidR="003C6AAD">
        <w:rPr>
          <w:rFonts w:hint="cs"/>
          <w:rtl/>
        </w:rPr>
        <w:t>والذى يتضمن</w:t>
      </w:r>
      <w:r w:rsidR="00C43108">
        <w:rPr>
          <w:rFonts w:hint="cs"/>
          <w:rtl/>
        </w:rPr>
        <w:t xml:space="preserve"> </w:t>
      </w:r>
      <w:r w:rsidR="003C6AAD">
        <w:rPr>
          <w:rFonts w:hint="cs"/>
          <w:rtl/>
        </w:rPr>
        <w:t>ثلاث ركائز أساسية ألا وهى البنية التحتية للخدمات السياحية</w:t>
      </w:r>
      <w:r w:rsidR="00C43108">
        <w:rPr>
          <w:rFonts w:hint="cs"/>
          <w:rtl/>
        </w:rPr>
        <w:t xml:space="preserve">، </w:t>
      </w:r>
      <w:r w:rsidR="003C6AAD">
        <w:rPr>
          <w:rFonts w:hint="cs"/>
          <w:rtl/>
        </w:rPr>
        <w:t>والبنية التحتية للنقل الجوى</w:t>
      </w:r>
      <w:r w:rsidR="00C43108">
        <w:rPr>
          <w:rFonts w:hint="cs"/>
          <w:rtl/>
        </w:rPr>
        <w:t xml:space="preserve">، </w:t>
      </w:r>
      <w:r w:rsidR="003C6AAD">
        <w:rPr>
          <w:rFonts w:hint="cs"/>
          <w:rtl/>
        </w:rPr>
        <w:t>والبنية التحتية للموارد البرية</w:t>
      </w:r>
      <w:r w:rsidR="00C43108">
        <w:rPr>
          <w:rFonts w:hint="cs"/>
          <w:rtl/>
        </w:rPr>
        <w:t xml:space="preserve">، </w:t>
      </w:r>
      <w:r w:rsidR="00662B82">
        <w:rPr>
          <w:rFonts w:hint="cs"/>
          <w:rtl/>
        </w:rPr>
        <w:t>فإن الشك</w:t>
      </w:r>
      <w:r>
        <w:rPr>
          <w:rFonts w:hint="cs"/>
          <w:rtl/>
        </w:rPr>
        <w:t xml:space="preserve">ل </w:t>
      </w:r>
      <w:r w:rsidR="00662B82">
        <w:rPr>
          <w:rFonts w:hint="cs"/>
          <w:rtl/>
        </w:rPr>
        <w:t>رقم (1-10)</w:t>
      </w:r>
      <w:r w:rsidR="00D10D41">
        <w:rPr>
          <w:rFonts w:hint="cs"/>
          <w:rtl/>
        </w:rPr>
        <w:t xml:space="preserve"> يوضحه لنا</w:t>
      </w:r>
      <w:r>
        <w:rPr>
          <w:rFonts w:hint="cs"/>
          <w:rtl/>
        </w:rPr>
        <w:t>:</w:t>
      </w:r>
    </w:p>
    <w:p w:rsidR="00F07095" w:rsidRDefault="00F07095" w:rsidP="00F07095">
      <w:r>
        <w:rPr>
          <w:rFonts w:hint="cs"/>
          <w:rtl/>
        </w:rPr>
        <w:t xml:space="preserve">يتضح لنا من الشكل رقم (1-10) أنه طبقا </w:t>
      </w:r>
      <w:r w:rsidRPr="003A2795">
        <w:rPr>
          <w:rFonts w:hint="cs"/>
          <w:b/>
          <w:rtl/>
        </w:rPr>
        <w:t>لمؤشر البنية التحتية فإن مصر</w:t>
      </w:r>
      <w:r>
        <w:rPr>
          <w:rFonts w:hint="cs"/>
          <w:rtl/>
        </w:rPr>
        <w:t xml:space="preserve"> تأتى فى ترتيب متأخر </w:t>
      </w:r>
      <w:r w:rsidRPr="003A2795">
        <w:rPr>
          <w:rFonts w:hint="cs"/>
          <w:rtl/>
        </w:rPr>
        <w:t>بالنسبة</w:t>
      </w:r>
      <w:r w:rsidRPr="003A2795">
        <w:rPr>
          <w:rFonts w:hint="cs"/>
          <w:b/>
          <w:bCs/>
          <w:rtl/>
        </w:rPr>
        <w:t xml:space="preserve"> للبنية التحتية للخدمات السياحية</w:t>
      </w:r>
      <w:r>
        <w:rPr>
          <w:rFonts w:hint="cs"/>
          <w:rtl/>
        </w:rPr>
        <w:t xml:space="preserve"> لجميع دول المقارنة حيث تحتل المركز رقم (93) فى حين تحتل </w:t>
      </w:r>
      <w:r w:rsidRPr="003A2795">
        <w:rPr>
          <w:rFonts w:hint="cs"/>
          <w:b/>
          <w:rtl/>
        </w:rPr>
        <w:t>أسبانيا</w:t>
      </w:r>
      <w:r>
        <w:rPr>
          <w:rFonts w:hint="cs"/>
          <w:rtl/>
        </w:rPr>
        <w:t xml:space="preserve"> المركز رقم (9)، وألمانيا المركز رقم (12)، </w:t>
      </w:r>
      <w:r w:rsidRPr="003A2795">
        <w:rPr>
          <w:rFonts w:hint="cs"/>
          <w:b/>
          <w:rtl/>
        </w:rPr>
        <w:t>وفرنسا المركز</w:t>
      </w:r>
      <w:r>
        <w:rPr>
          <w:rFonts w:hint="cs"/>
          <w:rtl/>
        </w:rPr>
        <w:t xml:space="preserve"> رقم (13)، </w:t>
      </w:r>
      <w:r w:rsidRPr="003A2795">
        <w:rPr>
          <w:rFonts w:hint="cs"/>
          <w:b/>
          <w:rtl/>
        </w:rPr>
        <w:t xml:space="preserve">وتركيا </w:t>
      </w:r>
      <w:r>
        <w:rPr>
          <w:rFonts w:hint="cs"/>
          <w:rtl/>
        </w:rPr>
        <w:t xml:space="preserve">المركز رقم (42)، </w:t>
      </w:r>
      <w:r w:rsidRPr="003A2795">
        <w:rPr>
          <w:rFonts w:hint="cs"/>
          <w:b/>
          <w:rtl/>
        </w:rPr>
        <w:t>والأردن</w:t>
      </w:r>
      <w:r>
        <w:rPr>
          <w:rFonts w:hint="cs"/>
          <w:rtl/>
        </w:rPr>
        <w:t xml:space="preserve"> المركز رقم (66)، وتونس المركز رقم (69)، وهذا يرجع إلى انخفاض العديد من الخدمات السياحية المقدمة للسياح مثل عدد ماكينات الصرف الآلى وعدم وجود لوحات استرشادية فى العديد من المناطق السياحية والأثرية وغيرها من الخدمات الأخرى.</w:t>
      </w:r>
    </w:p>
    <w:p w:rsidR="00F07095" w:rsidRDefault="00F07095" w:rsidP="00F07095">
      <w:pPr>
        <w:rPr>
          <w:rtl/>
        </w:rPr>
      </w:pPr>
      <w:r>
        <w:rPr>
          <w:rFonts w:hint="cs"/>
          <w:rtl/>
        </w:rPr>
        <w:t xml:space="preserve">كذلك تحتل </w:t>
      </w:r>
      <w:r w:rsidRPr="003A2795">
        <w:rPr>
          <w:rFonts w:hint="cs"/>
          <w:b/>
          <w:rtl/>
        </w:rPr>
        <w:t>مصر</w:t>
      </w:r>
      <w:r>
        <w:rPr>
          <w:rFonts w:hint="cs"/>
          <w:rtl/>
        </w:rPr>
        <w:t xml:space="preserve"> مركزاً متأخراً بالنسبة </w:t>
      </w:r>
      <w:r w:rsidRPr="00E80F63">
        <w:rPr>
          <w:rFonts w:hint="cs"/>
          <w:bCs/>
          <w:rtl/>
        </w:rPr>
        <w:t>لمؤشر البنية التحتية للموانى البرية</w:t>
      </w:r>
      <w:r>
        <w:rPr>
          <w:rFonts w:hint="cs"/>
          <w:rtl/>
        </w:rPr>
        <w:t xml:space="preserve"> حيث تحتل </w:t>
      </w:r>
      <w:r w:rsidRPr="003A2795">
        <w:rPr>
          <w:rFonts w:hint="cs"/>
          <w:b/>
          <w:rtl/>
        </w:rPr>
        <w:t>مصر</w:t>
      </w:r>
      <w:r>
        <w:rPr>
          <w:rFonts w:hint="cs"/>
          <w:rtl/>
        </w:rPr>
        <w:t xml:space="preserve"> المركز رقم (82) وهو أكبر بكثير من العديد من الدول الأخرى مثل </w:t>
      </w:r>
      <w:r w:rsidRPr="003A2795">
        <w:rPr>
          <w:rFonts w:hint="cs"/>
          <w:b/>
          <w:rtl/>
        </w:rPr>
        <w:t>اليونان</w:t>
      </w:r>
      <w:r>
        <w:rPr>
          <w:rFonts w:hint="cs"/>
          <w:rtl/>
        </w:rPr>
        <w:t xml:space="preserve"> المركز رقم (48)، </w:t>
      </w:r>
      <w:r w:rsidRPr="003A2795">
        <w:rPr>
          <w:rFonts w:hint="cs"/>
          <w:b/>
          <w:rtl/>
        </w:rPr>
        <w:t>وتركيا</w:t>
      </w:r>
      <w:r w:rsidRPr="00E80F63">
        <w:rPr>
          <w:rFonts w:hint="cs"/>
          <w:bCs/>
          <w:rtl/>
        </w:rPr>
        <w:t xml:space="preserve"> </w:t>
      </w:r>
      <w:r>
        <w:rPr>
          <w:rFonts w:hint="cs"/>
          <w:rtl/>
        </w:rPr>
        <w:t xml:space="preserve">المركز رقم (54)، </w:t>
      </w:r>
      <w:r w:rsidRPr="003A2795">
        <w:rPr>
          <w:rFonts w:hint="cs"/>
          <w:b/>
          <w:rtl/>
        </w:rPr>
        <w:t>وإسرائيل</w:t>
      </w:r>
      <w:r>
        <w:rPr>
          <w:rFonts w:hint="cs"/>
          <w:rtl/>
        </w:rPr>
        <w:t xml:space="preserve"> المركز رقم (36)، </w:t>
      </w:r>
      <w:r w:rsidRPr="003A2795">
        <w:rPr>
          <w:rFonts w:hint="cs"/>
          <w:b/>
          <w:rtl/>
        </w:rPr>
        <w:t>والمغرب</w:t>
      </w:r>
      <w:r>
        <w:rPr>
          <w:rFonts w:hint="cs"/>
          <w:rtl/>
        </w:rPr>
        <w:t xml:space="preserve"> المركز رقم (60)، </w:t>
      </w:r>
      <w:r w:rsidRPr="003A2795">
        <w:rPr>
          <w:rFonts w:hint="cs"/>
          <w:b/>
          <w:rtl/>
        </w:rPr>
        <w:t>والأردن</w:t>
      </w:r>
      <w:r>
        <w:rPr>
          <w:rFonts w:hint="cs"/>
          <w:rtl/>
        </w:rPr>
        <w:t xml:space="preserve"> المركز رقم (79)، ويرجع ذلك لسوء جودة الطرق وعدم اتساع شبكة الطرق بالشكل المطلوب.</w:t>
      </w:r>
    </w:p>
    <w:p w:rsidR="00F07095" w:rsidRDefault="00F07095" w:rsidP="008358ED">
      <w:pPr>
        <w:rPr>
          <w:rtl/>
        </w:rPr>
      </w:pPr>
    </w:p>
    <w:p w:rsidR="00F07095" w:rsidRDefault="00F07095" w:rsidP="008358ED">
      <w:pPr>
        <w:rPr>
          <w:rtl/>
        </w:rPr>
      </w:pPr>
    </w:p>
    <w:p w:rsidR="00152A4E" w:rsidRDefault="00152A4E">
      <w:pPr>
        <w:bidi w:val="0"/>
        <w:spacing w:before="0" w:after="200" w:line="276" w:lineRule="auto"/>
        <w:ind w:firstLine="0"/>
        <w:jc w:val="left"/>
        <w:rPr>
          <w:b/>
          <w:bCs/>
          <w:sz w:val="24"/>
          <w:szCs w:val="24"/>
          <w:rtl/>
        </w:rPr>
      </w:pPr>
      <w:bookmarkStart w:id="42" w:name="_Toc1215972"/>
      <w:bookmarkStart w:id="43" w:name="_Toc8821690"/>
      <w:r>
        <w:rPr>
          <w:rtl/>
        </w:rPr>
        <w:br w:type="page"/>
      </w:r>
    </w:p>
    <w:p w:rsidR="00A7731B" w:rsidRPr="00D10D41" w:rsidRDefault="00F45EED" w:rsidP="00B112DC">
      <w:pPr>
        <w:pStyle w:val="Caption"/>
        <w:rPr>
          <w:rtl/>
        </w:rPr>
      </w:pPr>
      <w:r>
        <w:rPr>
          <w:rtl/>
        </w:rPr>
        <w:lastRenderedPageBreak/>
        <w:t xml:space="preserve">شكل رقم </w:t>
      </w:r>
      <w:r w:rsidR="00B112DC">
        <w:rPr>
          <w:rFonts w:hint="cs"/>
          <w:rtl/>
        </w:rPr>
        <w:t>(1-10)</w:t>
      </w:r>
      <w:r>
        <w:rPr>
          <w:rtl/>
        </w:rPr>
        <w:br/>
      </w:r>
      <w:r w:rsidR="00A7731B" w:rsidRPr="00D10D41">
        <w:rPr>
          <w:rFonts w:hint="cs"/>
          <w:rtl/>
        </w:rPr>
        <w:t>مقارنة مصر مع بعض الدول السياحية طبقا لمؤشر "البنية التحتية"</w:t>
      </w:r>
      <w:bookmarkEnd w:id="42"/>
      <w:bookmarkEnd w:id="43"/>
    </w:p>
    <w:p w:rsidR="00512D5A" w:rsidRDefault="00B112DC" w:rsidP="008358ED">
      <w:pPr>
        <w:rPr>
          <w:b/>
        </w:rPr>
      </w:pPr>
      <w:r>
        <w:rPr>
          <w:noProof/>
          <w:lang w:bidi="ar-SA"/>
        </w:rPr>
        <w:drawing>
          <wp:anchor distT="0" distB="0" distL="114300" distR="114300" simplePos="0" relativeHeight="251640832" behindDoc="0" locked="0" layoutInCell="1" allowOverlap="1" wp14:anchorId="0BEF7F5C" wp14:editId="7DF59627">
            <wp:simplePos x="0" y="0"/>
            <wp:positionH relativeFrom="column">
              <wp:posOffset>2668905</wp:posOffset>
            </wp:positionH>
            <wp:positionV relativeFrom="paragraph">
              <wp:posOffset>635</wp:posOffset>
            </wp:positionV>
            <wp:extent cx="2581275" cy="2371725"/>
            <wp:effectExtent l="0" t="0" r="9525" b="9525"/>
            <wp:wrapNone/>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49024" behindDoc="0" locked="0" layoutInCell="1" allowOverlap="1" wp14:anchorId="518E5D0A" wp14:editId="5D9420AC">
            <wp:simplePos x="0" y="0"/>
            <wp:positionH relativeFrom="column">
              <wp:posOffset>-7620</wp:posOffset>
            </wp:positionH>
            <wp:positionV relativeFrom="paragraph">
              <wp:posOffset>635</wp:posOffset>
            </wp:positionV>
            <wp:extent cx="2609850" cy="2371725"/>
            <wp:effectExtent l="0" t="0" r="0" b="9525"/>
            <wp:wrapNone/>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rsidR="00512D5A" w:rsidRDefault="00512D5A" w:rsidP="008358ED"/>
    <w:p w:rsidR="00512D5A" w:rsidRPr="00B112DC" w:rsidRDefault="00512D5A" w:rsidP="008358ED"/>
    <w:p w:rsidR="00512D5A" w:rsidRDefault="00512D5A" w:rsidP="008358ED"/>
    <w:p w:rsidR="00512D5A" w:rsidRDefault="00512D5A" w:rsidP="008358ED">
      <w:pPr>
        <w:bidi w:val="0"/>
      </w:pPr>
    </w:p>
    <w:p w:rsidR="00512D5A" w:rsidRDefault="00512D5A" w:rsidP="008358ED"/>
    <w:p w:rsidR="00A95279" w:rsidRDefault="00F5023E" w:rsidP="008358ED">
      <w:r>
        <w:rPr>
          <w:noProof/>
          <w:lang w:bidi="ar-SA"/>
        </w:rPr>
        <w:drawing>
          <wp:anchor distT="0" distB="0" distL="114300" distR="114300" simplePos="0" relativeHeight="251653120" behindDoc="0" locked="0" layoutInCell="1" allowOverlap="1" wp14:anchorId="16B650BC" wp14:editId="6B440580">
            <wp:simplePos x="0" y="0"/>
            <wp:positionH relativeFrom="column">
              <wp:posOffset>1209675</wp:posOffset>
            </wp:positionH>
            <wp:positionV relativeFrom="paragraph">
              <wp:posOffset>258445</wp:posOffset>
            </wp:positionV>
            <wp:extent cx="2781300" cy="2533650"/>
            <wp:effectExtent l="0" t="0" r="19050" b="19050"/>
            <wp:wrapNone/>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008C6845">
        <w:rPr>
          <w:rFonts w:hint="cs"/>
          <w:rtl/>
        </w:rPr>
        <w:t xml:space="preserve"> </w:t>
      </w:r>
    </w:p>
    <w:p w:rsidR="00A95279" w:rsidRDefault="00A95279" w:rsidP="008358ED"/>
    <w:p w:rsidR="00A95279" w:rsidRDefault="00A95279" w:rsidP="008358ED"/>
    <w:p w:rsidR="00A95279" w:rsidRDefault="00A95279" w:rsidP="008358ED"/>
    <w:p w:rsidR="00A95279" w:rsidRDefault="00A95279" w:rsidP="008358ED"/>
    <w:p w:rsidR="00A95279" w:rsidRPr="00C43108" w:rsidRDefault="00A95279" w:rsidP="008358ED"/>
    <w:p w:rsidR="00A95279" w:rsidRDefault="00A95279" w:rsidP="008358ED"/>
    <w:p w:rsidR="00A95279" w:rsidRPr="00C43108" w:rsidRDefault="00A95279" w:rsidP="008358ED"/>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203151" w:rsidTr="00313564">
        <w:tc>
          <w:tcPr>
            <w:tcW w:w="888" w:type="dxa"/>
          </w:tcPr>
          <w:p w:rsidR="00203151" w:rsidRDefault="00203151" w:rsidP="00313564">
            <w:pPr>
              <w:pStyle w:val="source"/>
              <w:spacing w:after="0"/>
              <w:rPr>
                <w:rtl/>
              </w:rPr>
            </w:pPr>
            <w:r>
              <w:rPr>
                <w:rFonts w:hint="cs"/>
                <w:rtl/>
              </w:rPr>
              <w:t>المصدر</w:t>
            </w:r>
            <w:r w:rsidRPr="00DA499A">
              <w:rPr>
                <w:rFonts w:hint="cs"/>
                <w:rtl/>
              </w:rPr>
              <w:t>:</w:t>
            </w:r>
          </w:p>
        </w:tc>
        <w:tc>
          <w:tcPr>
            <w:tcW w:w="7467" w:type="dxa"/>
          </w:tcPr>
          <w:p w:rsidR="00203151" w:rsidRDefault="00203151" w:rsidP="00313564">
            <w:pPr>
              <w:pStyle w:val="source"/>
              <w:bidi w:val="0"/>
              <w:spacing w:after="0"/>
              <w:rPr>
                <w:rtl/>
              </w:rPr>
            </w:pPr>
            <w:r w:rsidRPr="00DA499A">
              <w:t>WEF, The Travel &amp; Tourism Competitiveness Report 2017, World Economic Forum's (WEF). 2017</w:t>
            </w:r>
          </w:p>
        </w:tc>
      </w:tr>
    </w:tbl>
    <w:p w:rsidR="00E516BC" w:rsidRDefault="00662B82" w:rsidP="008358ED">
      <w:r>
        <w:rPr>
          <w:rFonts w:hint="cs"/>
          <w:rtl/>
        </w:rPr>
        <w:t>ويوضح لنا الشك</w:t>
      </w:r>
      <w:r w:rsidR="0046285A">
        <w:rPr>
          <w:rFonts w:hint="cs"/>
          <w:rtl/>
        </w:rPr>
        <w:t>ل رقم (</w:t>
      </w:r>
      <w:r>
        <w:rPr>
          <w:rFonts w:hint="cs"/>
          <w:rtl/>
        </w:rPr>
        <w:t>1-11</w:t>
      </w:r>
      <w:r w:rsidR="00E516BC">
        <w:rPr>
          <w:rFonts w:hint="cs"/>
          <w:rtl/>
        </w:rPr>
        <w:t xml:space="preserve">) مؤشر الموارد الطبيعية والثقافية </w:t>
      </w:r>
      <w:r w:rsidR="00B5324B">
        <w:rPr>
          <w:rFonts w:hint="cs"/>
          <w:rtl/>
        </w:rPr>
        <w:t>والذى يتضمن رك</w:t>
      </w:r>
      <w:r w:rsidR="0082263F">
        <w:rPr>
          <w:rFonts w:hint="cs"/>
          <w:rtl/>
        </w:rPr>
        <w:t>يزتا</w:t>
      </w:r>
      <w:r w:rsidR="00232E31">
        <w:rPr>
          <w:rFonts w:hint="cs"/>
          <w:rtl/>
        </w:rPr>
        <w:t>ن أساس</w:t>
      </w:r>
      <w:r w:rsidR="0082263F">
        <w:rPr>
          <w:rFonts w:hint="cs"/>
          <w:rtl/>
        </w:rPr>
        <w:t>يتا</w:t>
      </w:r>
      <w:r w:rsidR="00232E31">
        <w:rPr>
          <w:rFonts w:hint="cs"/>
          <w:rtl/>
        </w:rPr>
        <w:t>ن وهما</w:t>
      </w:r>
      <w:r w:rsidR="0082263F">
        <w:rPr>
          <w:rFonts w:hint="cs"/>
          <w:rtl/>
        </w:rPr>
        <w:t xml:space="preserve"> : الموارد الثقافية لرحلات العمل</w:t>
      </w:r>
      <w:r w:rsidR="00C43108">
        <w:rPr>
          <w:rFonts w:hint="cs"/>
          <w:rtl/>
        </w:rPr>
        <w:t xml:space="preserve">، </w:t>
      </w:r>
      <w:r w:rsidR="0082263F">
        <w:rPr>
          <w:rFonts w:hint="cs"/>
          <w:rtl/>
        </w:rPr>
        <w:t>والموارد الطبيعية</w:t>
      </w:r>
      <w:r w:rsidR="00C43108">
        <w:rPr>
          <w:rFonts w:hint="cs"/>
          <w:rtl/>
        </w:rPr>
        <w:t>.</w:t>
      </w:r>
    </w:p>
    <w:p w:rsidR="00914662" w:rsidRDefault="00914662" w:rsidP="00914662">
      <w:pPr>
        <w:rPr>
          <w:rtl/>
        </w:rPr>
      </w:pPr>
      <w:r>
        <w:rPr>
          <w:rFonts w:hint="cs"/>
          <w:rtl/>
        </w:rPr>
        <w:t>يوضح لنا الشكل السابق (1-11) أن</w:t>
      </w:r>
      <w:r w:rsidRPr="00E80F63">
        <w:rPr>
          <w:rFonts w:hint="cs"/>
          <w:bCs/>
          <w:rtl/>
        </w:rPr>
        <w:t xml:space="preserve"> </w:t>
      </w:r>
      <w:r w:rsidRPr="00B5324B">
        <w:rPr>
          <w:rFonts w:hint="cs"/>
          <w:bCs/>
          <w:rtl/>
        </w:rPr>
        <w:t>مصر</w:t>
      </w:r>
      <w:r>
        <w:rPr>
          <w:rFonts w:hint="cs"/>
          <w:rtl/>
        </w:rPr>
        <w:t xml:space="preserve"> تحتل مركزاً متقدماً فى </w:t>
      </w:r>
      <w:r w:rsidRPr="00B5324B">
        <w:rPr>
          <w:rFonts w:hint="cs"/>
          <w:b/>
          <w:bCs/>
          <w:rtl/>
        </w:rPr>
        <w:t>مؤشر الموارد الثقافية</w:t>
      </w:r>
      <w:r>
        <w:rPr>
          <w:rFonts w:hint="cs"/>
          <w:rtl/>
        </w:rPr>
        <w:t xml:space="preserve"> ورحلات العمل حيث تحتل المركز رقم (22) وهى بذلك تتفوق على كل من </w:t>
      </w:r>
      <w:r w:rsidRPr="00B5324B">
        <w:rPr>
          <w:rFonts w:hint="cs"/>
          <w:bCs/>
          <w:rtl/>
        </w:rPr>
        <w:t>اليونان</w:t>
      </w:r>
      <w:r>
        <w:rPr>
          <w:rFonts w:hint="cs"/>
          <w:rtl/>
        </w:rPr>
        <w:t xml:space="preserve"> المركز رقم (27)، </w:t>
      </w:r>
      <w:r w:rsidRPr="00581C55">
        <w:rPr>
          <w:rFonts w:hint="cs"/>
          <w:b/>
          <w:rtl/>
        </w:rPr>
        <w:t>وا</w:t>
      </w:r>
      <w:r w:rsidRPr="00B5324B">
        <w:rPr>
          <w:rFonts w:hint="cs"/>
          <w:bCs/>
          <w:rtl/>
        </w:rPr>
        <w:t xml:space="preserve">لأردن </w:t>
      </w:r>
      <w:r>
        <w:rPr>
          <w:rFonts w:hint="cs"/>
          <w:rtl/>
        </w:rPr>
        <w:t xml:space="preserve">المركز رقم (118)، </w:t>
      </w:r>
      <w:r w:rsidRPr="00581C55">
        <w:rPr>
          <w:rFonts w:hint="cs"/>
          <w:b/>
          <w:rtl/>
        </w:rPr>
        <w:t>وا</w:t>
      </w:r>
      <w:r w:rsidRPr="00B5324B">
        <w:rPr>
          <w:rFonts w:hint="cs"/>
          <w:bCs/>
          <w:rtl/>
        </w:rPr>
        <w:t xml:space="preserve">لمغرب </w:t>
      </w:r>
      <w:r>
        <w:rPr>
          <w:rFonts w:hint="cs"/>
          <w:rtl/>
        </w:rPr>
        <w:t xml:space="preserve">المركز رقم (41)، </w:t>
      </w:r>
      <w:r w:rsidRPr="00B5324B">
        <w:rPr>
          <w:rFonts w:hint="cs"/>
          <w:bCs/>
          <w:rtl/>
        </w:rPr>
        <w:t>وتونس</w:t>
      </w:r>
      <w:r>
        <w:rPr>
          <w:rFonts w:hint="cs"/>
          <w:rtl/>
        </w:rPr>
        <w:t xml:space="preserve"> المركز رقم (83)، وذلك يرجع إلى ارتفاع عدد مرات البحث الإلكترونى عن الأنشطة الثقافية والترفيهية بالإضافة إلى وجود العديد من المواقع الأثرية والفعاليات والمهرجانات الثقافية على مدار العام.</w:t>
      </w:r>
    </w:p>
    <w:p w:rsidR="00A7731B" w:rsidRDefault="00F45EED" w:rsidP="00DB4B8F">
      <w:pPr>
        <w:pStyle w:val="Caption"/>
        <w:rPr>
          <w:rtl/>
        </w:rPr>
      </w:pPr>
      <w:bookmarkStart w:id="44" w:name="_Toc1215973"/>
      <w:bookmarkStart w:id="45" w:name="_Toc8821691"/>
      <w:r>
        <w:rPr>
          <w:rtl/>
        </w:rPr>
        <w:lastRenderedPageBreak/>
        <w:t xml:space="preserve">شكل رقم </w:t>
      </w:r>
      <w:r w:rsidR="00DB4B8F">
        <w:rPr>
          <w:rFonts w:hint="cs"/>
          <w:rtl/>
        </w:rPr>
        <w:t>(1-11)</w:t>
      </w:r>
      <w:r>
        <w:rPr>
          <w:rtl/>
        </w:rPr>
        <w:br/>
      </w:r>
      <w:r w:rsidR="00A7731B" w:rsidRPr="003A2795">
        <w:rPr>
          <w:rFonts w:hint="cs"/>
          <w:rtl/>
        </w:rPr>
        <w:t>مقارنة مصر مع بعض الدول السياحية طبقا لمؤشر الموارد الطبيعية والثقافية</w:t>
      </w:r>
      <w:bookmarkEnd w:id="44"/>
      <w:bookmarkEnd w:id="45"/>
    </w:p>
    <w:p w:rsidR="003F5FCC" w:rsidRDefault="00B112DC" w:rsidP="008358ED">
      <w:r>
        <w:rPr>
          <w:noProof/>
          <w:lang w:bidi="ar-SA"/>
        </w:rPr>
        <w:drawing>
          <wp:anchor distT="0" distB="0" distL="114300" distR="114300" simplePos="0" relativeHeight="251603968" behindDoc="0" locked="0" layoutInCell="1" allowOverlap="1" wp14:anchorId="2B93EB19" wp14:editId="64AEF1A0">
            <wp:simplePos x="0" y="0"/>
            <wp:positionH relativeFrom="column">
              <wp:posOffset>2611756</wp:posOffset>
            </wp:positionH>
            <wp:positionV relativeFrom="paragraph">
              <wp:posOffset>51435</wp:posOffset>
            </wp:positionV>
            <wp:extent cx="2686050" cy="2543175"/>
            <wp:effectExtent l="0" t="0" r="0" b="9525"/>
            <wp:wrapNone/>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599872" behindDoc="0" locked="0" layoutInCell="1" allowOverlap="1" wp14:anchorId="26787545" wp14:editId="7637B25A">
            <wp:simplePos x="0" y="0"/>
            <wp:positionH relativeFrom="column">
              <wp:posOffset>20955</wp:posOffset>
            </wp:positionH>
            <wp:positionV relativeFrom="paragraph">
              <wp:posOffset>51435</wp:posOffset>
            </wp:positionV>
            <wp:extent cx="2486025" cy="2498090"/>
            <wp:effectExtent l="0" t="0" r="9525" b="16510"/>
            <wp:wrapNone/>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00F60711">
        <w:rPr>
          <w:rFonts w:hint="cs"/>
          <w:rtl/>
        </w:rPr>
        <w:tab/>
      </w:r>
    </w:p>
    <w:p w:rsidR="003F5FCC" w:rsidRDefault="003F5FCC" w:rsidP="008358ED"/>
    <w:p w:rsidR="00773E84" w:rsidRDefault="00773E84" w:rsidP="008358ED"/>
    <w:p w:rsidR="00773E84" w:rsidRDefault="00773E84" w:rsidP="008358ED"/>
    <w:p w:rsidR="00773E84" w:rsidRDefault="00773E84" w:rsidP="008358ED"/>
    <w:p w:rsidR="003F5FCC" w:rsidRDefault="003F5FCC" w:rsidP="008358ED"/>
    <w:p w:rsidR="003F5FCC" w:rsidRDefault="003F5FCC" w:rsidP="008358ED"/>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203151" w:rsidTr="00313564">
        <w:tc>
          <w:tcPr>
            <w:tcW w:w="888" w:type="dxa"/>
          </w:tcPr>
          <w:p w:rsidR="00203151" w:rsidRDefault="00203151" w:rsidP="00313564">
            <w:pPr>
              <w:pStyle w:val="source"/>
              <w:spacing w:after="0"/>
              <w:rPr>
                <w:rtl/>
              </w:rPr>
            </w:pPr>
            <w:r>
              <w:rPr>
                <w:rFonts w:hint="cs"/>
                <w:rtl/>
              </w:rPr>
              <w:t>المصدر</w:t>
            </w:r>
            <w:r w:rsidRPr="00DA499A">
              <w:rPr>
                <w:rFonts w:hint="cs"/>
                <w:rtl/>
              </w:rPr>
              <w:t>:</w:t>
            </w:r>
          </w:p>
        </w:tc>
        <w:tc>
          <w:tcPr>
            <w:tcW w:w="7467" w:type="dxa"/>
          </w:tcPr>
          <w:p w:rsidR="00203151" w:rsidRDefault="00203151" w:rsidP="00313564">
            <w:pPr>
              <w:pStyle w:val="source"/>
              <w:bidi w:val="0"/>
              <w:spacing w:after="0"/>
              <w:rPr>
                <w:rtl/>
              </w:rPr>
            </w:pPr>
            <w:r w:rsidRPr="00DA499A">
              <w:t>WEF, The Travel &amp; Tourism Competitiveness Report 2017, World Economic Forum's (WEF). 2017</w:t>
            </w:r>
          </w:p>
        </w:tc>
      </w:tr>
    </w:tbl>
    <w:p w:rsidR="00914662" w:rsidRDefault="00824DB9" w:rsidP="008358ED">
      <w:r>
        <w:rPr>
          <w:rFonts w:hint="cs"/>
          <w:rtl/>
        </w:rPr>
        <w:tab/>
      </w:r>
      <w:r w:rsidR="00914662">
        <w:rPr>
          <w:rFonts w:hint="cs"/>
          <w:rtl/>
        </w:rPr>
        <w:t xml:space="preserve">وفيما يتعلق </w:t>
      </w:r>
      <w:r w:rsidR="00914662" w:rsidRPr="00E80F63">
        <w:rPr>
          <w:rFonts w:hint="cs"/>
          <w:bCs/>
          <w:rtl/>
        </w:rPr>
        <w:t>بمؤشر الموارد الطبيعية</w:t>
      </w:r>
      <w:r w:rsidR="00914662">
        <w:rPr>
          <w:rFonts w:hint="cs"/>
          <w:rtl/>
        </w:rPr>
        <w:t xml:space="preserve"> نجد أن</w:t>
      </w:r>
      <w:r w:rsidR="00914662" w:rsidRPr="00E80F63">
        <w:rPr>
          <w:rFonts w:hint="cs"/>
          <w:bCs/>
          <w:rtl/>
        </w:rPr>
        <w:t xml:space="preserve"> </w:t>
      </w:r>
      <w:r w:rsidR="00914662" w:rsidRPr="00B5324B">
        <w:rPr>
          <w:rFonts w:hint="cs"/>
          <w:bCs/>
          <w:rtl/>
        </w:rPr>
        <w:t>مصر</w:t>
      </w:r>
      <w:r w:rsidR="00914662">
        <w:rPr>
          <w:rFonts w:hint="cs"/>
          <w:rtl/>
        </w:rPr>
        <w:t xml:space="preserve"> تحتل مركزاً متأخراً بالنسبة للعديد من دول المقارنة، </w:t>
      </w:r>
      <w:r w:rsidR="00914662" w:rsidRPr="00B5324B">
        <w:rPr>
          <w:rFonts w:hint="cs"/>
          <w:bCs/>
          <w:rtl/>
        </w:rPr>
        <w:t>فمصر</w:t>
      </w:r>
      <w:r w:rsidR="00914662">
        <w:rPr>
          <w:rFonts w:hint="cs"/>
          <w:rtl/>
        </w:rPr>
        <w:t xml:space="preserve"> تحتل المركز رقم (97) فى حين تحتل </w:t>
      </w:r>
      <w:r w:rsidR="00914662" w:rsidRPr="00B5324B">
        <w:rPr>
          <w:rFonts w:hint="cs"/>
          <w:bCs/>
          <w:rtl/>
        </w:rPr>
        <w:t>أسبانيا</w:t>
      </w:r>
      <w:r w:rsidR="00914662" w:rsidRPr="00581C55">
        <w:rPr>
          <w:rFonts w:hint="cs"/>
          <w:b/>
          <w:rtl/>
        </w:rPr>
        <w:t xml:space="preserve"> </w:t>
      </w:r>
      <w:r w:rsidR="00914662">
        <w:rPr>
          <w:rFonts w:hint="cs"/>
          <w:rtl/>
        </w:rPr>
        <w:t xml:space="preserve">المركز رقم (9)، </w:t>
      </w:r>
      <w:r w:rsidR="00914662" w:rsidRPr="00581C55">
        <w:rPr>
          <w:rFonts w:hint="cs"/>
          <w:b/>
          <w:rtl/>
        </w:rPr>
        <w:t>و</w:t>
      </w:r>
      <w:r w:rsidR="00914662" w:rsidRPr="00B5324B">
        <w:rPr>
          <w:rFonts w:hint="cs"/>
          <w:bCs/>
          <w:rtl/>
        </w:rPr>
        <w:t>إيطاليا</w:t>
      </w:r>
      <w:r w:rsidR="00914662">
        <w:rPr>
          <w:rFonts w:hint="cs"/>
          <w:rtl/>
        </w:rPr>
        <w:t xml:space="preserve"> المركز رقم (12)، </w:t>
      </w:r>
      <w:r w:rsidR="00914662" w:rsidRPr="00B5324B">
        <w:rPr>
          <w:rFonts w:hint="cs"/>
          <w:bCs/>
          <w:rtl/>
        </w:rPr>
        <w:t>وفرنسا</w:t>
      </w:r>
      <w:r w:rsidR="00914662">
        <w:rPr>
          <w:rFonts w:hint="cs"/>
          <w:rtl/>
        </w:rPr>
        <w:t xml:space="preserve"> المركز رقم (13)، </w:t>
      </w:r>
      <w:r w:rsidR="00914662" w:rsidRPr="00B5324B">
        <w:rPr>
          <w:rFonts w:hint="cs"/>
          <w:b/>
          <w:bCs/>
          <w:rtl/>
        </w:rPr>
        <w:t>واليونان</w:t>
      </w:r>
      <w:r w:rsidR="00914662">
        <w:rPr>
          <w:rFonts w:hint="cs"/>
          <w:rtl/>
        </w:rPr>
        <w:t xml:space="preserve"> المركز رقم (32)، </w:t>
      </w:r>
      <w:r w:rsidR="00914662" w:rsidRPr="00581C55">
        <w:rPr>
          <w:rFonts w:hint="cs"/>
          <w:b/>
          <w:rtl/>
        </w:rPr>
        <w:t>و</w:t>
      </w:r>
      <w:r w:rsidR="00914662" w:rsidRPr="00B5324B">
        <w:rPr>
          <w:rFonts w:hint="cs"/>
          <w:bCs/>
          <w:rtl/>
        </w:rPr>
        <w:t>تركيا</w:t>
      </w:r>
      <w:r w:rsidR="00914662">
        <w:rPr>
          <w:rFonts w:hint="cs"/>
          <w:rtl/>
        </w:rPr>
        <w:t xml:space="preserve"> المركز رقم (70)، </w:t>
      </w:r>
      <w:r w:rsidR="00914662" w:rsidRPr="00581C55">
        <w:rPr>
          <w:rFonts w:hint="cs"/>
          <w:b/>
          <w:rtl/>
        </w:rPr>
        <w:t>و</w:t>
      </w:r>
      <w:r w:rsidR="00914662" w:rsidRPr="00B5324B">
        <w:rPr>
          <w:rFonts w:hint="cs"/>
          <w:bCs/>
          <w:rtl/>
        </w:rPr>
        <w:t>المغرب</w:t>
      </w:r>
      <w:r w:rsidR="00914662">
        <w:rPr>
          <w:rFonts w:hint="cs"/>
          <w:rtl/>
        </w:rPr>
        <w:t xml:space="preserve"> المركز (47)، </w:t>
      </w:r>
      <w:r w:rsidR="00914662" w:rsidRPr="00581C55">
        <w:rPr>
          <w:rFonts w:hint="cs"/>
          <w:b/>
          <w:rtl/>
        </w:rPr>
        <w:t>و</w:t>
      </w:r>
      <w:r w:rsidR="00914662" w:rsidRPr="00B5324B">
        <w:rPr>
          <w:rFonts w:hint="cs"/>
          <w:bCs/>
          <w:rtl/>
        </w:rPr>
        <w:t>تونس</w:t>
      </w:r>
      <w:r w:rsidR="00914662">
        <w:rPr>
          <w:rFonts w:hint="cs"/>
          <w:rtl/>
        </w:rPr>
        <w:t xml:space="preserve"> المركز رقم (94)، وقد يرجع ذلك إلى عدم الاستغلال الأمثل للعديد من المحميات الطبيعية، وكذلك عدم الاهتمام بالعديد من المواقع الطبيعية من شواطىء وصحارى وغيرها.</w:t>
      </w:r>
    </w:p>
    <w:p w:rsidR="00824DB9" w:rsidRDefault="00824DB9" w:rsidP="008358ED">
      <w:pPr>
        <w:rPr>
          <w:b/>
          <w:rtl/>
        </w:rPr>
      </w:pPr>
      <w:r>
        <w:rPr>
          <w:rFonts w:hint="cs"/>
          <w:rtl/>
        </w:rPr>
        <w:t>ومما سبق نستطيع القول بأن</w:t>
      </w:r>
      <w:r w:rsidRPr="00B5324B">
        <w:rPr>
          <w:rFonts w:hint="cs"/>
          <w:bCs/>
          <w:rtl/>
        </w:rPr>
        <w:t xml:space="preserve"> مصر</w:t>
      </w:r>
      <w:r>
        <w:rPr>
          <w:rFonts w:hint="cs"/>
          <w:rtl/>
        </w:rPr>
        <w:t xml:space="preserve"> تحتل مركزاً متأخراً فى مؤشر السفر والسياحة عموماً فهى تتقدم فقط على كل من الأردن وتونس</w:t>
      </w:r>
      <w:r w:rsidR="00D965EC">
        <w:rPr>
          <w:rFonts w:hint="cs"/>
          <w:rtl/>
        </w:rPr>
        <w:t xml:space="preserve"> فى بعض المؤشرات</w:t>
      </w:r>
      <w:r>
        <w:rPr>
          <w:rFonts w:hint="cs"/>
          <w:rtl/>
        </w:rPr>
        <w:t>.</w:t>
      </w:r>
      <w:r w:rsidR="00C43108">
        <w:rPr>
          <w:rFonts w:hint="cs"/>
          <w:rtl/>
        </w:rPr>
        <w:t xml:space="preserve"> </w:t>
      </w:r>
      <w:r>
        <w:rPr>
          <w:rFonts w:hint="cs"/>
          <w:rtl/>
        </w:rPr>
        <w:t xml:space="preserve">كذلك نجد أن ترتيب </w:t>
      </w:r>
      <w:r w:rsidRPr="00581C55">
        <w:rPr>
          <w:rFonts w:hint="cs"/>
          <w:b/>
          <w:rtl/>
        </w:rPr>
        <w:t xml:space="preserve">مصر </w:t>
      </w:r>
      <w:r>
        <w:rPr>
          <w:rFonts w:hint="cs"/>
          <w:rtl/>
        </w:rPr>
        <w:t>يتراجع مق</w:t>
      </w:r>
      <w:r w:rsidR="00D965EC">
        <w:rPr>
          <w:rFonts w:hint="cs"/>
          <w:rtl/>
        </w:rPr>
        <w:t>ارنة بالدول الأخرى المختارة طبقاً</w:t>
      </w:r>
      <w:r>
        <w:rPr>
          <w:rFonts w:hint="cs"/>
          <w:rtl/>
        </w:rPr>
        <w:t xml:space="preserve"> للمؤشرين الفرعيين البيئة المواتية والبنية التحتية</w:t>
      </w:r>
      <w:r w:rsidR="00C43108">
        <w:rPr>
          <w:rFonts w:hint="cs"/>
          <w:rtl/>
        </w:rPr>
        <w:t>.</w:t>
      </w:r>
      <w:r>
        <w:rPr>
          <w:rFonts w:hint="cs"/>
          <w:b/>
          <w:rtl/>
        </w:rPr>
        <w:tab/>
        <w:t xml:space="preserve">وفيما يتعلق </w:t>
      </w:r>
      <w:r w:rsidRPr="00E80F63">
        <w:rPr>
          <w:rFonts w:hint="cs"/>
          <w:rtl/>
        </w:rPr>
        <w:t>بمؤشر السياسات الخاصة بالسياحة والسفر</w:t>
      </w:r>
      <w:r>
        <w:rPr>
          <w:rFonts w:hint="cs"/>
          <w:b/>
          <w:rtl/>
        </w:rPr>
        <w:t xml:space="preserve"> </w:t>
      </w:r>
      <w:r w:rsidRPr="00E80F63">
        <w:rPr>
          <w:rFonts w:hint="cs"/>
          <w:rtl/>
        </w:rPr>
        <w:t>ومؤشر الموارد الطبيعية والثقافية</w:t>
      </w:r>
      <w:r>
        <w:rPr>
          <w:rFonts w:hint="cs"/>
          <w:b/>
          <w:rtl/>
        </w:rPr>
        <w:t xml:space="preserve"> نجد أن ترتيب </w:t>
      </w:r>
      <w:r w:rsidRPr="00E80F63">
        <w:rPr>
          <w:rFonts w:hint="cs"/>
          <w:rtl/>
        </w:rPr>
        <w:t xml:space="preserve">مصر </w:t>
      </w:r>
      <w:r>
        <w:rPr>
          <w:rFonts w:hint="cs"/>
          <w:b/>
          <w:rtl/>
        </w:rPr>
        <w:t>يعد جيد</w:t>
      </w:r>
      <w:r w:rsidR="00D965EC">
        <w:rPr>
          <w:rFonts w:hint="cs"/>
          <w:b/>
          <w:rtl/>
        </w:rPr>
        <w:t>اً</w:t>
      </w:r>
      <w:r>
        <w:rPr>
          <w:rFonts w:hint="cs"/>
          <w:b/>
          <w:rtl/>
        </w:rPr>
        <w:t xml:space="preserve"> نسبياً</w:t>
      </w:r>
      <w:r w:rsidR="00C43108">
        <w:rPr>
          <w:rFonts w:hint="cs"/>
          <w:b/>
          <w:rtl/>
        </w:rPr>
        <w:t>.</w:t>
      </w:r>
    </w:p>
    <w:p w:rsidR="00824DB9" w:rsidRDefault="00824DB9" w:rsidP="008358ED">
      <w:pPr>
        <w:rPr>
          <w:rtl/>
        </w:rPr>
      </w:pPr>
      <w:r>
        <w:rPr>
          <w:rFonts w:hint="cs"/>
          <w:rtl/>
        </w:rPr>
        <w:tab/>
      </w:r>
      <w:r w:rsidRPr="00581C55">
        <w:rPr>
          <w:rFonts w:hint="cs"/>
          <w:b/>
          <w:rtl/>
        </w:rPr>
        <w:t>وخلاصة القول</w:t>
      </w:r>
      <w:r>
        <w:rPr>
          <w:rFonts w:hint="cs"/>
          <w:rtl/>
        </w:rPr>
        <w:t xml:space="preserve"> فإن</w:t>
      </w:r>
      <w:r w:rsidR="00540B51">
        <w:rPr>
          <w:rFonts w:hint="cs"/>
          <w:rtl/>
        </w:rPr>
        <w:t>ه</w:t>
      </w:r>
      <w:r>
        <w:rPr>
          <w:rFonts w:hint="cs"/>
          <w:rtl/>
        </w:rPr>
        <w:t xml:space="preserve"> رغم تمتع</w:t>
      </w:r>
      <w:r w:rsidRPr="00E80F63">
        <w:rPr>
          <w:rFonts w:hint="cs"/>
          <w:bCs/>
          <w:rtl/>
        </w:rPr>
        <w:t xml:space="preserve"> </w:t>
      </w:r>
      <w:r w:rsidRPr="00D965EC">
        <w:rPr>
          <w:rFonts w:hint="cs"/>
          <w:bCs/>
          <w:rtl/>
        </w:rPr>
        <w:t>مصر</w:t>
      </w:r>
      <w:r>
        <w:rPr>
          <w:rFonts w:hint="cs"/>
          <w:rtl/>
        </w:rPr>
        <w:t xml:space="preserve"> بالعديد من المقومات السياحية المتنوعة إلا أن الظروف الاقتصادية والسياسية التى مرت بها مصر فى السنوات ا</w:t>
      </w:r>
      <w:r w:rsidR="00D965EC">
        <w:rPr>
          <w:rFonts w:hint="cs"/>
          <w:rtl/>
        </w:rPr>
        <w:t>لقليلة الماضية هى التى جعلت موقع</w:t>
      </w:r>
      <w:r>
        <w:rPr>
          <w:rFonts w:hint="cs"/>
          <w:rtl/>
        </w:rPr>
        <w:t>ها السياحى التنافسى فى هذا الوضع المتأخر نسبياً بالمقارنة بالعديد من الدول السياحية الأخرى المنافسة لنا</w:t>
      </w:r>
      <w:r w:rsidR="00C43108">
        <w:rPr>
          <w:rFonts w:hint="cs"/>
          <w:rtl/>
        </w:rPr>
        <w:t>.</w:t>
      </w:r>
    </w:p>
    <w:p w:rsidR="00824DB9" w:rsidRPr="00E516BC" w:rsidRDefault="00824DB9" w:rsidP="00743750">
      <w:pPr>
        <w:rPr>
          <w:rtl/>
        </w:rPr>
      </w:pPr>
      <w:r>
        <w:rPr>
          <w:rFonts w:hint="cs"/>
          <w:rtl/>
        </w:rPr>
        <w:lastRenderedPageBreak/>
        <w:tab/>
        <w:t>هذا بالإضافة إلى وجود العديد من المعوقات الأخرى التى تحتاج إلى علاج جذرى واستراتيجية سياحية متكاملة وتخطيط وإدارة علمية للوصول إلى الوضع الملائم والمفروض أن تكون فيه مصر سياحياً</w:t>
      </w:r>
      <w:r w:rsidR="00C43108">
        <w:rPr>
          <w:rFonts w:hint="cs"/>
          <w:rtl/>
        </w:rPr>
        <w:t>.</w:t>
      </w:r>
      <w:r>
        <w:rPr>
          <w:rFonts w:hint="cs"/>
          <w:rtl/>
        </w:rPr>
        <w:tab/>
        <w:t>ومن ضمن</w:t>
      </w:r>
      <w:r w:rsidR="0082263F">
        <w:rPr>
          <w:rFonts w:hint="cs"/>
          <w:rtl/>
        </w:rPr>
        <w:t xml:space="preserve"> هذه</w:t>
      </w:r>
      <w:r>
        <w:rPr>
          <w:rFonts w:hint="cs"/>
          <w:rtl/>
        </w:rPr>
        <w:t xml:space="preserve"> </w:t>
      </w:r>
      <w:r w:rsidRPr="00581C55">
        <w:rPr>
          <w:rFonts w:hint="cs"/>
          <w:b/>
          <w:rtl/>
        </w:rPr>
        <w:t xml:space="preserve">المعوقات </w:t>
      </w:r>
      <w:r>
        <w:rPr>
          <w:rFonts w:hint="cs"/>
          <w:rtl/>
        </w:rPr>
        <w:t xml:space="preserve">نجد ضعف التسويق والترويج السياحى وغياب الرؤية الشاملة الواضحة لتحقيق التنمية السياحية المستدامة وتذبذب الأسعار وخاصة فى الفنادق وعدم جودة الخدمة السياحية فى العديد من المناطق </w:t>
      </w:r>
      <w:r w:rsidR="00D965EC">
        <w:rPr>
          <w:rFonts w:hint="cs"/>
          <w:rtl/>
        </w:rPr>
        <w:t>و</w:t>
      </w:r>
      <w:r>
        <w:rPr>
          <w:rFonts w:hint="cs"/>
          <w:rtl/>
        </w:rPr>
        <w:t>ضعف التنسيق بين وزارة السياحة وكل من وزارات الطيران والثقافة والآثار والنقل والداخلية والخارجية والتنمية المحلية</w:t>
      </w:r>
      <w:r w:rsidR="00C43108">
        <w:rPr>
          <w:rFonts w:hint="cs"/>
          <w:rtl/>
        </w:rPr>
        <w:t xml:space="preserve">، </w:t>
      </w:r>
      <w:r>
        <w:rPr>
          <w:rFonts w:hint="cs"/>
          <w:rtl/>
        </w:rPr>
        <w:t>وكذلك تعدد الجهات المشرفة على المنشآت السياحية مما يعوقها عن أداء عملها وتدنى مستوى النظافة فى العديد من المناطق والأماكن السياحية وغيرها من المعوقات الأخرى</w:t>
      </w:r>
      <w:r w:rsidR="00C43108">
        <w:rPr>
          <w:rFonts w:hint="cs"/>
          <w:rtl/>
        </w:rPr>
        <w:t>.</w:t>
      </w:r>
    </w:p>
    <w:p w:rsidR="00A6558C" w:rsidRPr="00581C55" w:rsidRDefault="00A6558C" w:rsidP="00743750">
      <w:pPr>
        <w:pStyle w:val="Heading2"/>
        <w:rPr>
          <w:rtl/>
        </w:rPr>
      </w:pPr>
      <w:bookmarkStart w:id="46" w:name="_Toc1216003"/>
      <w:bookmarkStart w:id="47" w:name="_Toc8821516"/>
      <w:r w:rsidRPr="00581C55">
        <w:rPr>
          <w:rFonts w:hint="cs"/>
          <w:rtl/>
        </w:rPr>
        <w:t>1-</w:t>
      </w:r>
      <w:r w:rsidR="00743750">
        <w:rPr>
          <w:rFonts w:hint="cs"/>
          <w:rtl/>
        </w:rPr>
        <w:t>5</w:t>
      </w:r>
      <w:r w:rsidRPr="00581C55">
        <w:rPr>
          <w:rFonts w:hint="cs"/>
          <w:rtl/>
        </w:rPr>
        <w:t xml:space="preserve"> </w:t>
      </w:r>
      <w:r w:rsidRPr="00EF750E">
        <w:rPr>
          <w:rFonts w:hint="cs"/>
          <w:rtl/>
        </w:rPr>
        <w:t>مفهوم سياحة التراث الثقافى</w:t>
      </w:r>
      <w:bookmarkEnd w:id="46"/>
      <w:bookmarkEnd w:id="47"/>
      <w:r w:rsidRPr="00581C55">
        <w:rPr>
          <w:rFonts w:hint="cs"/>
          <w:rtl/>
        </w:rPr>
        <w:t xml:space="preserve"> </w:t>
      </w:r>
    </w:p>
    <w:p w:rsidR="00A6558C" w:rsidRPr="000B0FB8" w:rsidRDefault="00A6558C" w:rsidP="001C5324">
      <w:pPr>
        <w:pStyle w:val="afterheading"/>
        <w:rPr>
          <w:rtl/>
        </w:rPr>
      </w:pPr>
      <w:r w:rsidRPr="000B0FB8">
        <w:rPr>
          <w:rFonts w:hint="cs"/>
          <w:rtl/>
        </w:rPr>
        <w:t xml:space="preserve">يعتبر </w:t>
      </w:r>
      <w:r w:rsidRPr="00581C55">
        <w:rPr>
          <w:rFonts w:hint="cs"/>
          <w:rtl/>
        </w:rPr>
        <w:t>التراث الثقافى والحضارى</w:t>
      </w:r>
      <w:r w:rsidRPr="000B0FB8">
        <w:rPr>
          <w:rFonts w:hint="cs"/>
          <w:rtl/>
        </w:rPr>
        <w:t xml:space="preserve"> سجلاً لإبداع الأمم على مر الزمن</w:t>
      </w:r>
      <w:r w:rsidR="00C43108">
        <w:rPr>
          <w:rFonts w:hint="cs"/>
          <w:rtl/>
        </w:rPr>
        <w:t xml:space="preserve">، </w:t>
      </w:r>
      <w:r w:rsidRPr="000B0FB8">
        <w:rPr>
          <w:rFonts w:hint="cs"/>
          <w:rtl/>
        </w:rPr>
        <w:t>ورمزاً لعبقريتها وذاك</w:t>
      </w:r>
      <w:r w:rsidR="0082263F">
        <w:rPr>
          <w:rFonts w:hint="cs"/>
          <w:rtl/>
        </w:rPr>
        <w:t>رة حافظة لقيمها</w:t>
      </w:r>
      <w:r w:rsidR="00C43108">
        <w:rPr>
          <w:rFonts w:hint="cs"/>
          <w:rtl/>
        </w:rPr>
        <w:t xml:space="preserve">، </w:t>
      </w:r>
      <w:r w:rsidR="0082263F">
        <w:rPr>
          <w:rFonts w:hint="cs"/>
          <w:rtl/>
        </w:rPr>
        <w:t>ويعتبر أيضا أح</w:t>
      </w:r>
      <w:r w:rsidRPr="000B0FB8">
        <w:rPr>
          <w:rFonts w:hint="cs"/>
          <w:rtl/>
        </w:rPr>
        <w:t>د مقومات هويتها الحضارية وخصوصيتها التى تنفرد بها من بين الثقافات والحضارات المختلفة</w:t>
      </w:r>
      <w:r w:rsidR="00C43108">
        <w:rPr>
          <w:rFonts w:hint="cs"/>
          <w:rtl/>
        </w:rPr>
        <w:t xml:space="preserve">. </w:t>
      </w:r>
      <w:r w:rsidR="0082263F">
        <w:rPr>
          <w:rFonts w:hint="cs"/>
          <w:rtl/>
        </w:rPr>
        <w:t>لذلك تعمل الدول المختلفة ع</w:t>
      </w:r>
      <w:r w:rsidRPr="000B0FB8">
        <w:rPr>
          <w:rFonts w:hint="cs"/>
          <w:rtl/>
        </w:rPr>
        <w:t>ل</w:t>
      </w:r>
      <w:r w:rsidR="0082263F">
        <w:rPr>
          <w:rFonts w:hint="cs"/>
          <w:rtl/>
        </w:rPr>
        <w:t>ى</w:t>
      </w:r>
      <w:r w:rsidRPr="000B0FB8">
        <w:rPr>
          <w:rFonts w:hint="cs"/>
          <w:rtl/>
        </w:rPr>
        <w:t xml:space="preserve"> الحفاظ على تراثها الثقافى وتستحدث له شتى الوسائل والإمكانيات التى تساعدها على صيانته المستدامة لتاريخها وتراثها</w:t>
      </w:r>
      <w:r w:rsidR="00C43108">
        <w:rPr>
          <w:rFonts w:hint="cs"/>
          <w:rtl/>
        </w:rPr>
        <w:t>.</w:t>
      </w:r>
    </w:p>
    <w:p w:rsidR="00C43108" w:rsidRPr="000B0FB8" w:rsidRDefault="00A6558C" w:rsidP="001C5324">
      <w:pPr>
        <w:spacing w:before="0"/>
        <w:rPr>
          <w:rtl/>
        </w:rPr>
      </w:pPr>
      <w:r w:rsidRPr="000B0FB8">
        <w:rPr>
          <w:rFonts w:hint="cs"/>
          <w:rtl/>
        </w:rPr>
        <w:t xml:space="preserve">ويعتبر </w:t>
      </w:r>
      <w:r w:rsidRPr="00581C55">
        <w:rPr>
          <w:rFonts w:hint="cs"/>
          <w:rtl/>
        </w:rPr>
        <w:t>التراث الثقافى</w:t>
      </w:r>
      <w:r w:rsidRPr="000B0FB8">
        <w:rPr>
          <w:rFonts w:hint="cs"/>
          <w:rtl/>
        </w:rPr>
        <w:t xml:space="preserve"> بكل متغيراته وثوابته وفلسفته التى تعتمد على ثقافة وفكر وبيئة الشعوب التى تسهم فى إنتاجه وأثرائه بمختلف التوجهات الفكرية والعلمية السائدة التى يتعامل ويؤمن بها أفرادها أحد عناصر هوية الشعوب وإبداعتها عبر العصور مما يستوجب ضرورة مراعة التعامل مع الماضى واستيعاب قيمته كحقائق مكانية تحمل خصوبة الثقافة الإنسانية على مر الزمن</w:t>
      </w:r>
      <w:r w:rsidR="00C43108">
        <w:rPr>
          <w:rFonts w:hint="cs"/>
          <w:rtl/>
        </w:rPr>
        <w:t>.</w:t>
      </w:r>
      <w:r w:rsidR="00C43108" w:rsidRPr="00C43108">
        <w:rPr>
          <w:rFonts w:hint="cs"/>
          <w:rtl/>
        </w:rPr>
        <w:t xml:space="preserve"> </w:t>
      </w:r>
      <w:r w:rsidR="00C43108" w:rsidRPr="000B0FB8">
        <w:rPr>
          <w:rFonts w:hint="cs"/>
          <w:rtl/>
        </w:rPr>
        <w:t xml:space="preserve">وتتعدد </w:t>
      </w:r>
      <w:r w:rsidR="00C43108" w:rsidRPr="00581C55">
        <w:rPr>
          <w:rFonts w:hint="cs"/>
          <w:rtl/>
        </w:rPr>
        <w:t>عناصر التراث الثقافى</w:t>
      </w:r>
      <w:r w:rsidR="00C43108" w:rsidRPr="000B0FB8">
        <w:rPr>
          <w:rFonts w:hint="cs"/>
          <w:rtl/>
        </w:rPr>
        <w:t xml:space="preserve"> بين التراث الشعبى والتراث الطبيعى والتراث المعمارى والتراث الإسلامى وغيرها من العناصر الأخرى</w:t>
      </w:r>
      <w:r w:rsidR="00C43108">
        <w:rPr>
          <w:rFonts w:hint="cs"/>
          <w:rtl/>
        </w:rPr>
        <w:t>.</w:t>
      </w:r>
    </w:p>
    <w:p w:rsidR="00A6558C" w:rsidRPr="000B0FB8" w:rsidRDefault="00A6558C" w:rsidP="001C5324">
      <w:pPr>
        <w:pStyle w:val="afterheading"/>
        <w:rPr>
          <w:rtl/>
        </w:rPr>
      </w:pPr>
      <w:r w:rsidRPr="000B0FB8">
        <w:rPr>
          <w:rFonts w:hint="cs"/>
          <w:rtl/>
        </w:rPr>
        <w:t xml:space="preserve">وتمثل </w:t>
      </w:r>
      <w:r w:rsidRPr="00581C55">
        <w:rPr>
          <w:rFonts w:hint="cs"/>
          <w:rtl/>
        </w:rPr>
        <w:t xml:space="preserve">السياحة </w:t>
      </w:r>
      <w:r w:rsidRPr="000B0FB8">
        <w:rPr>
          <w:rFonts w:hint="cs"/>
          <w:rtl/>
        </w:rPr>
        <w:t>إحدى الأنشطة الأساسية التى تهتم بقيمة التراث الحضارى وتعمل على إبراز معالمه والحفاظ عليه والإرتقاء به من خلال تطبيق مفهوم الاستدامة</w:t>
      </w:r>
      <w:r w:rsidR="00C43108">
        <w:rPr>
          <w:rFonts w:hint="cs"/>
          <w:rtl/>
        </w:rPr>
        <w:t xml:space="preserve">. </w:t>
      </w:r>
      <w:r w:rsidRPr="000B0FB8">
        <w:rPr>
          <w:rFonts w:hint="cs"/>
          <w:rtl/>
        </w:rPr>
        <w:t xml:space="preserve">ويعد </w:t>
      </w:r>
      <w:r w:rsidRPr="00581C55">
        <w:rPr>
          <w:rFonts w:hint="cs"/>
          <w:rtl/>
        </w:rPr>
        <w:t>التراث الثقافى</w:t>
      </w:r>
      <w:r w:rsidRPr="000B0FB8">
        <w:rPr>
          <w:rFonts w:hint="cs"/>
          <w:rtl/>
        </w:rPr>
        <w:t xml:space="preserve"> من المقومات السياحية الهامة التى تحظى باهتمام العديد من السائحين نظراً لما له من أهمية فى التعريف بالمميزات الثقافية والحضارية للمجتمعات البشرية عبر عصور التاريخ بالإضافة إلى إبراز الجانب الإبداعى والجمالى للإنسان من خلال بصماته المميزة فى مختلف عناصر الثقافة والمادية وغير المادية</w:t>
      </w:r>
      <w:r w:rsidR="00C43108">
        <w:rPr>
          <w:rFonts w:hint="cs"/>
          <w:rtl/>
        </w:rPr>
        <w:t>.</w:t>
      </w:r>
    </w:p>
    <w:p w:rsidR="00A6558C" w:rsidRPr="000B0FB8" w:rsidRDefault="00A6558C" w:rsidP="001C5324">
      <w:pPr>
        <w:spacing w:before="0"/>
        <w:rPr>
          <w:rtl/>
        </w:rPr>
      </w:pPr>
      <w:r w:rsidRPr="000B0FB8">
        <w:rPr>
          <w:rFonts w:hint="cs"/>
          <w:rtl/>
        </w:rPr>
        <w:t xml:space="preserve">ومما سبق يمكن القول أن </w:t>
      </w:r>
      <w:r w:rsidRPr="00581C55">
        <w:rPr>
          <w:rFonts w:hint="cs"/>
          <w:rtl/>
        </w:rPr>
        <w:t>التراث الثقافى</w:t>
      </w:r>
      <w:r w:rsidRPr="000B0FB8">
        <w:rPr>
          <w:rFonts w:hint="cs"/>
          <w:rtl/>
        </w:rPr>
        <w:t xml:space="preserve"> هو الإرث الذى يتوارثه الأجيال والذى يقتضى الحفاظ عليه وإحيائه ونقله وتوريثه من جيل لآخر</w:t>
      </w:r>
      <w:r w:rsidR="00C43108">
        <w:rPr>
          <w:rFonts w:hint="cs"/>
          <w:rtl/>
        </w:rPr>
        <w:t>.</w:t>
      </w:r>
    </w:p>
    <w:p w:rsidR="00A6558C" w:rsidRDefault="00A6558C" w:rsidP="001C5324">
      <w:pPr>
        <w:pStyle w:val="afterheading"/>
        <w:spacing w:after="0"/>
        <w:rPr>
          <w:rtl/>
        </w:rPr>
      </w:pPr>
      <w:r w:rsidRPr="000B0FB8">
        <w:rPr>
          <w:rFonts w:hint="cs"/>
          <w:rtl/>
        </w:rPr>
        <w:lastRenderedPageBreak/>
        <w:t xml:space="preserve">وطبقاً </w:t>
      </w:r>
      <w:r w:rsidRPr="00581C55">
        <w:rPr>
          <w:rFonts w:hint="cs"/>
          <w:rtl/>
        </w:rPr>
        <w:t>ليونسكو يُعرف التراث الثقافى</w:t>
      </w:r>
      <w:r w:rsidRPr="000B0FB8">
        <w:rPr>
          <w:rFonts w:hint="cs"/>
          <w:rtl/>
        </w:rPr>
        <w:t xml:space="preserve"> بأنه ميراث المقتنيات المادية وغير المادية التى تخص مجموعة ما أو مجتمع ما أو مجتمع لديه موروثات من الأجيال السابقة وظلت باقية حتى الوقت الحاضر ووهبت للأجيال المقبلة</w:t>
      </w:r>
      <w:r w:rsidR="00E14467">
        <w:rPr>
          <w:rStyle w:val="FootnoteReference"/>
          <w:rtl/>
        </w:rPr>
        <w:footnoteReference w:id="6"/>
      </w:r>
      <w:r w:rsidR="00C43108">
        <w:rPr>
          <w:rFonts w:hint="cs"/>
          <w:rtl/>
        </w:rPr>
        <w:t>.</w:t>
      </w:r>
      <w:r w:rsidR="001C5324">
        <w:rPr>
          <w:rFonts w:hint="cs"/>
          <w:rtl/>
        </w:rPr>
        <w:t xml:space="preserve"> </w:t>
      </w:r>
    </w:p>
    <w:p w:rsidR="00A6558C" w:rsidRPr="000B0FB8" w:rsidRDefault="00A6558C" w:rsidP="001C5324">
      <w:pPr>
        <w:pStyle w:val="afterheading"/>
        <w:rPr>
          <w:rtl/>
        </w:rPr>
      </w:pPr>
      <w:r w:rsidRPr="000B0FB8">
        <w:rPr>
          <w:rFonts w:hint="cs"/>
          <w:rtl/>
        </w:rPr>
        <w:t>ومن التعريف الس</w:t>
      </w:r>
      <w:r w:rsidR="00581C55">
        <w:rPr>
          <w:rFonts w:hint="cs"/>
          <w:rtl/>
        </w:rPr>
        <w:t>ــــــــــــــــــ</w:t>
      </w:r>
      <w:r w:rsidRPr="000B0FB8">
        <w:rPr>
          <w:rFonts w:hint="cs"/>
          <w:rtl/>
        </w:rPr>
        <w:t xml:space="preserve">ابق يتضح لنا أن اليونسكو تحدد التراث </w:t>
      </w:r>
      <w:r w:rsidR="00E14467">
        <w:rPr>
          <w:rFonts w:hint="cs"/>
          <w:rtl/>
        </w:rPr>
        <w:t>الثقافى فى عدة عناصر أساسية وهى</w:t>
      </w:r>
      <w:r w:rsidR="001C5324">
        <w:rPr>
          <w:rStyle w:val="FootnoteReference"/>
          <w:rtl/>
        </w:rPr>
        <w:footnoteReference w:id="7"/>
      </w:r>
      <w:r w:rsidRPr="000B0FB8">
        <w:rPr>
          <w:rFonts w:hint="cs"/>
          <w:rtl/>
        </w:rPr>
        <w:t>:</w:t>
      </w:r>
    </w:p>
    <w:p w:rsidR="00A6558C" w:rsidRPr="00581C55" w:rsidRDefault="00A6558C" w:rsidP="00B60B83">
      <w:pPr>
        <w:pStyle w:val="ListParagraph"/>
        <w:numPr>
          <w:ilvl w:val="0"/>
          <w:numId w:val="2"/>
        </w:numPr>
        <w:spacing w:after="0"/>
        <w:ind w:left="714" w:hanging="357"/>
        <w:contextualSpacing w:val="0"/>
      </w:pPr>
      <w:r w:rsidRPr="00581C55">
        <w:rPr>
          <w:rFonts w:hint="cs"/>
          <w:rtl/>
        </w:rPr>
        <w:t xml:space="preserve">الآثار </w:t>
      </w:r>
    </w:p>
    <w:p w:rsidR="00A6558C" w:rsidRPr="000B0FB8" w:rsidRDefault="00A6558C" w:rsidP="00743750">
      <w:pPr>
        <w:pStyle w:val="afterheading"/>
        <w:rPr>
          <w:rtl/>
        </w:rPr>
      </w:pPr>
      <w:r w:rsidRPr="000B0FB8">
        <w:rPr>
          <w:rFonts w:hint="cs"/>
          <w:rtl/>
        </w:rPr>
        <w:t>وتشمل كل الأعمال المعمارية وأعمال النحت والتصوير على المبانى وكل العناصر والتكوينات ذات الصفة الأثرية</w:t>
      </w:r>
      <w:r w:rsidR="00C43108">
        <w:rPr>
          <w:rFonts w:hint="cs"/>
          <w:rtl/>
        </w:rPr>
        <w:t xml:space="preserve">، </w:t>
      </w:r>
      <w:r w:rsidRPr="000B0FB8">
        <w:rPr>
          <w:rFonts w:hint="cs"/>
          <w:rtl/>
        </w:rPr>
        <w:t>والنقوش والكهوف ـ ومجموعات المعالم التى لها قيمة عالمية استثنائية من وجهة نظر التاريخ أو الفن أو العلم</w:t>
      </w:r>
      <w:r w:rsidR="00C43108">
        <w:rPr>
          <w:rFonts w:hint="cs"/>
          <w:rtl/>
        </w:rPr>
        <w:t>.</w:t>
      </w:r>
    </w:p>
    <w:p w:rsidR="00A6558C" w:rsidRPr="00581C55" w:rsidRDefault="00A6558C" w:rsidP="00B60B83">
      <w:pPr>
        <w:pStyle w:val="ListParagraph"/>
        <w:numPr>
          <w:ilvl w:val="0"/>
          <w:numId w:val="2"/>
        </w:numPr>
        <w:spacing w:after="0"/>
        <w:ind w:left="714" w:hanging="357"/>
        <w:contextualSpacing w:val="0"/>
      </w:pPr>
      <w:r w:rsidRPr="00581C55">
        <w:rPr>
          <w:rFonts w:hint="cs"/>
          <w:rtl/>
        </w:rPr>
        <w:t>المواقع</w:t>
      </w:r>
    </w:p>
    <w:p w:rsidR="00A6558C" w:rsidRPr="000B0FB8" w:rsidRDefault="00A6558C" w:rsidP="00B60B83">
      <w:pPr>
        <w:pStyle w:val="afterheading"/>
        <w:rPr>
          <w:rtl/>
        </w:rPr>
      </w:pPr>
      <w:r w:rsidRPr="00B60B83">
        <w:rPr>
          <w:rFonts w:hint="cs"/>
          <w:rtl/>
        </w:rPr>
        <w:t>وتشمل</w:t>
      </w:r>
      <w:r w:rsidRPr="000B0FB8">
        <w:rPr>
          <w:rFonts w:hint="cs"/>
          <w:rtl/>
        </w:rPr>
        <w:t xml:space="preserve"> أعمال الإنسان أو الأعمال المشتركة بين الإنسان والطبيعة وأيضا المواقع الأثرية التى لها قيمة استثنائية من الوجهة التاريخية أو الجمالية أو الإنتروبولوجية.</w:t>
      </w:r>
      <w:r w:rsidR="00E14501">
        <w:rPr>
          <w:rFonts w:hint="cs"/>
          <w:rtl/>
        </w:rPr>
        <w:t xml:space="preserve"> </w:t>
      </w:r>
      <w:r w:rsidRPr="000B0FB8">
        <w:rPr>
          <w:rFonts w:hint="cs"/>
          <w:rtl/>
        </w:rPr>
        <w:t xml:space="preserve">كذلك ينظر </w:t>
      </w:r>
      <w:r w:rsidR="00E9263F">
        <w:rPr>
          <w:rFonts w:hint="cs"/>
          <w:rtl/>
        </w:rPr>
        <w:t>إ</w:t>
      </w:r>
      <w:r w:rsidRPr="000B0FB8">
        <w:rPr>
          <w:rFonts w:hint="cs"/>
          <w:rtl/>
        </w:rPr>
        <w:t>لى التراث الثقافى بأنه شكل ثقافى متميز يعكس الخصائص البشرية عميقة الجذور</w:t>
      </w:r>
      <w:r w:rsidR="00C43108">
        <w:rPr>
          <w:rFonts w:hint="cs"/>
          <w:rtl/>
        </w:rPr>
        <w:t xml:space="preserve">، </w:t>
      </w:r>
      <w:r w:rsidRPr="000B0FB8">
        <w:rPr>
          <w:rFonts w:hint="cs"/>
          <w:rtl/>
        </w:rPr>
        <w:t>وتتناقله الأجيال المتعاقبة</w:t>
      </w:r>
      <w:r w:rsidR="00C43108">
        <w:rPr>
          <w:rFonts w:hint="cs"/>
          <w:rtl/>
        </w:rPr>
        <w:t>.</w:t>
      </w:r>
      <w:r w:rsidR="00743750">
        <w:rPr>
          <w:rFonts w:hint="cs"/>
          <w:rtl/>
        </w:rPr>
        <w:t xml:space="preserve"> </w:t>
      </w:r>
      <w:r w:rsidRPr="000B0FB8">
        <w:rPr>
          <w:rFonts w:hint="cs"/>
          <w:rtl/>
        </w:rPr>
        <w:t xml:space="preserve">وينظر أيضا إلى </w:t>
      </w:r>
      <w:r w:rsidRPr="00581C55">
        <w:rPr>
          <w:rFonts w:hint="cs"/>
          <w:rtl/>
        </w:rPr>
        <w:t>التراث الثقافى</w:t>
      </w:r>
      <w:r w:rsidRPr="00CF624B">
        <w:rPr>
          <w:rFonts w:hint="cs"/>
          <w:b/>
          <w:bCs/>
          <w:rtl/>
        </w:rPr>
        <w:t xml:space="preserve"> </w:t>
      </w:r>
      <w:r w:rsidRPr="000B0FB8">
        <w:rPr>
          <w:rFonts w:hint="cs"/>
          <w:rtl/>
        </w:rPr>
        <w:t>بأنه مجموعة قيم ومعتقدات وفنون ومعارف تشمل جميع أنشطة الإنسان المادية والمعنوية الناتجة عن تراكم خبرات المجتمع وهو بذلك شاهد على تاريخ الأمم وأحوالها</w:t>
      </w:r>
      <w:r w:rsidR="00C43108">
        <w:rPr>
          <w:rFonts w:hint="cs"/>
          <w:rtl/>
        </w:rPr>
        <w:t>.</w:t>
      </w:r>
    </w:p>
    <w:p w:rsidR="00A6558C" w:rsidRPr="000B0FB8" w:rsidRDefault="00A6558C" w:rsidP="008358ED">
      <w:pPr>
        <w:rPr>
          <w:rtl/>
        </w:rPr>
      </w:pPr>
      <w:r w:rsidRPr="00581C55">
        <w:rPr>
          <w:rFonts w:hint="cs"/>
          <w:rtl/>
        </w:rPr>
        <w:t>وأخيراً يمكن القول</w:t>
      </w:r>
      <w:r w:rsidRPr="000B0FB8">
        <w:rPr>
          <w:rFonts w:hint="cs"/>
          <w:rtl/>
        </w:rPr>
        <w:t xml:space="preserve"> أن التراث الثقافى يمثل هوية الشعوب الأمر الذى يتطلب المحافظة عليه</w:t>
      </w:r>
      <w:r w:rsidR="00C43108">
        <w:rPr>
          <w:rFonts w:hint="cs"/>
          <w:rtl/>
        </w:rPr>
        <w:t xml:space="preserve">، </w:t>
      </w:r>
      <w:r w:rsidRPr="000B0FB8">
        <w:rPr>
          <w:rFonts w:hint="cs"/>
          <w:rtl/>
        </w:rPr>
        <w:t>وذلك لأنه يمثل التاريخ المادى والمرآة الحقيقية لأى حضارة</w:t>
      </w:r>
      <w:r w:rsidR="00C43108">
        <w:rPr>
          <w:rFonts w:hint="cs"/>
          <w:rtl/>
        </w:rPr>
        <w:t xml:space="preserve">، </w:t>
      </w:r>
      <w:r w:rsidRPr="000B0FB8">
        <w:rPr>
          <w:rFonts w:hint="cs"/>
          <w:rtl/>
        </w:rPr>
        <w:t>ومن ثم تكون علاقة الإنسان بتراثه علاقة عضوية تتمثل فى هويته وترتبط</w:t>
      </w:r>
      <w:r w:rsidR="00E9263F">
        <w:rPr>
          <w:rFonts w:hint="cs"/>
          <w:rtl/>
        </w:rPr>
        <w:t xml:space="preserve"> بمدى وعيه بأبعاد حضارية وتاريخية ودينية</w:t>
      </w:r>
      <w:r w:rsidRPr="000B0FB8">
        <w:rPr>
          <w:rFonts w:hint="cs"/>
          <w:rtl/>
        </w:rPr>
        <w:t xml:space="preserve"> وثقافته وسياسته على حد سواء</w:t>
      </w:r>
      <w:r w:rsidR="00C43108">
        <w:rPr>
          <w:rFonts w:hint="cs"/>
          <w:rtl/>
        </w:rPr>
        <w:t>.</w:t>
      </w:r>
    </w:p>
    <w:p w:rsidR="00A6558C" w:rsidRPr="00581C55" w:rsidRDefault="00A6558C" w:rsidP="00743750">
      <w:pPr>
        <w:pStyle w:val="Heading2"/>
        <w:rPr>
          <w:rtl/>
        </w:rPr>
      </w:pPr>
      <w:bookmarkStart w:id="48" w:name="_Toc1216004"/>
      <w:bookmarkStart w:id="49" w:name="_Toc8821517"/>
      <w:r w:rsidRPr="00581C55">
        <w:rPr>
          <w:rFonts w:hint="cs"/>
          <w:rtl/>
        </w:rPr>
        <w:t>1-</w:t>
      </w:r>
      <w:r w:rsidR="00743750">
        <w:rPr>
          <w:rFonts w:hint="cs"/>
          <w:rtl/>
        </w:rPr>
        <w:t>6</w:t>
      </w:r>
      <w:r w:rsidRPr="00581C55">
        <w:rPr>
          <w:rFonts w:hint="cs"/>
          <w:rtl/>
        </w:rPr>
        <w:t xml:space="preserve"> </w:t>
      </w:r>
      <w:r w:rsidRPr="00E351F4">
        <w:rPr>
          <w:rFonts w:hint="cs"/>
          <w:rtl/>
        </w:rPr>
        <w:t>عناصر التراث الثقافى</w:t>
      </w:r>
      <w:bookmarkEnd w:id="48"/>
      <w:bookmarkEnd w:id="49"/>
    </w:p>
    <w:p w:rsidR="00E9263F" w:rsidRDefault="00A6558C" w:rsidP="00B60B83">
      <w:pPr>
        <w:pStyle w:val="afterheading"/>
        <w:rPr>
          <w:rtl/>
        </w:rPr>
      </w:pPr>
      <w:r w:rsidRPr="000B0FB8">
        <w:rPr>
          <w:rFonts w:hint="cs"/>
          <w:rtl/>
        </w:rPr>
        <w:t xml:space="preserve">يتكون </w:t>
      </w:r>
      <w:r w:rsidRPr="00581C55">
        <w:rPr>
          <w:rFonts w:hint="cs"/>
          <w:rtl/>
        </w:rPr>
        <w:t>التراث الثقافى</w:t>
      </w:r>
      <w:r w:rsidRPr="000B0FB8">
        <w:rPr>
          <w:rFonts w:hint="cs"/>
          <w:rtl/>
        </w:rPr>
        <w:t xml:space="preserve"> من عنصرين أساسيين </w:t>
      </w:r>
      <w:r w:rsidR="00E9263F">
        <w:rPr>
          <w:rFonts w:hint="cs"/>
          <w:rtl/>
        </w:rPr>
        <w:t xml:space="preserve">هما: </w:t>
      </w:r>
      <w:r w:rsidRPr="000B0FB8">
        <w:rPr>
          <w:rFonts w:hint="cs"/>
          <w:rtl/>
        </w:rPr>
        <w:t xml:space="preserve">عنصر مادى مثل المواقع والمعالم والمبانى الأثرية والتاريخية وعنصر غير مادى مثل العادات </w:t>
      </w:r>
      <w:r w:rsidR="00581C55">
        <w:rPr>
          <w:rFonts w:hint="cs"/>
          <w:rtl/>
        </w:rPr>
        <w:t xml:space="preserve">والتقاليد </w:t>
      </w:r>
      <w:r w:rsidRPr="000B0FB8">
        <w:rPr>
          <w:rFonts w:hint="cs"/>
          <w:rtl/>
        </w:rPr>
        <w:t>والفنون الشعبية</w:t>
      </w:r>
      <w:r w:rsidR="004256D1">
        <w:rPr>
          <w:rStyle w:val="FootnoteReference"/>
          <w:rtl/>
        </w:rPr>
        <w:footnoteReference w:customMarkFollows="1" w:id="8"/>
        <w:t>1</w:t>
      </w:r>
      <w:r w:rsidR="00743750">
        <w:rPr>
          <w:rFonts w:hint="cs"/>
          <w:rtl/>
        </w:rPr>
        <w:t>.</w:t>
      </w:r>
    </w:p>
    <w:p w:rsidR="00A6558C" w:rsidRPr="00E9263F" w:rsidRDefault="006A5E2B" w:rsidP="00743750">
      <w:pPr>
        <w:pStyle w:val="Heading3"/>
      </w:pPr>
      <w:bookmarkStart w:id="50" w:name="_Toc1216005"/>
      <w:bookmarkStart w:id="51" w:name="_Toc8821518"/>
      <w:r w:rsidRPr="00E9263F">
        <w:rPr>
          <w:rFonts w:hint="cs"/>
          <w:rtl/>
        </w:rPr>
        <w:lastRenderedPageBreak/>
        <w:t>1-</w:t>
      </w:r>
      <w:r w:rsidR="00743750">
        <w:rPr>
          <w:rFonts w:hint="cs"/>
          <w:rtl/>
        </w:rPr>
        <w:t>6</w:t>
      </w:r>
      <w:r w:rsidRPr="00E9263F">
        <w:rPr>
          <w:rFonts w:hint="cs"/>
          <w:rtl/>
        </w:rPr>
        <w:t xml:space="preserve">-1 </w:t>
      </w:r>
      <w:r w:rsidR="00A6558C" w:rsidRPr="00E9263F">
        <w:rPr>
          <w:rFonts w:hint="cs"/>
          <w:rtl/>
        </w:rPr>
        <w:t>التراث الثقافى المادى</w:t>
      </w:r>
      <w:bookmarkEnd w:id="50"/>
      <w:bookmarkEnd w:id="51"/>
    </w:p>
    <w:p w:rsidR="00A6558C" w:rsidRPr="000B0FB8" w:rsidRDefault="008F2090" w:rsidP="004256D1">
      <w:pPr>
        <w:pStyle w:val="afterheading"/>
        <w:rPr>
          <w:rtl/>
        </w:rPr>
      </w:pPr>
      <w:r>
        <w:rPr>
          <w:rFonts w:hint="cs"/>
          <w:rtl/>
        </w:rPr>
        <w:t>ي</w:t>
      </w:r>
      <w:r w:rsidR="00A6558C" w:rsidRPr="000B0FB8">
        <w:rPr>
          <w:rFonts w:hint="cs"/>
          <w:rtl/>
        </w:rPr>
        <w:t>م</w:t>
      </w:r>
      <w:r>
        <w:rPr>
          <w:rFonts w:hint="cs"/>
          <w:rtl/>
        </w:rPr>
        <w:t>ث</w:t>
      </w:r>
      <w:r w:rsidR="00A6558C" w:rsidRPr="000B0FB8">
        <w:rPr>
          <w:rFonts w:hint="cs"/>
          <w:rtl/>
        </w:rPr>
        <w:t xml:space="preserve">ل </w:t>
      </w:r>
      <w:r w:rsidR="00A6558C" w:rsidRPr="00581C55">
        <w:rPr>
          <w:rFonts w:hint="cs"/>
          <w:rtl/>
        </w:rPr>
        <w:t xml:space="preserve">التراث </w:t>
      </w:r>
      <w:r w:rsidR="00A6558C" w:rsidRPr="00B60B83">
        <w:rPr>
          <w:rFonts w:hint="cs"/>
          <w:rtl/>
        </w:rPr>
        <w:t>الثقافى</w:t>
      </w:r>
      <w:r w:rsidR="00A6558C" w:rsidRPr="00581C55">
        <w:rPr>
          <w:rFonts w:hint="cs"/>
          <w:rtl/>
        </w:rPr>
        <w:t xml:space="preserve"> المادى</w:t>
      </w:r>
      <w:r w:rsidR="00A6558C" w:rsidRPr="000B0FB8">
        <w:rPr>
          <w:rFonts w:hint="cs"/>
          <w:rtl/>
        </w:rPr>
        <w:t xml:space="preserve"> المبانى والأماكن التاريخية والآثار والتح</w:t>
      </w:r>
      <w:r w:rsidR="00E9263F">
        <w:rPr>
          <w:rFonts w:hint="cs"/>
          <w:rtl/>
        </w:rPr>
        <w:t>ف والمتاحف والحفريات وكل منها ي</w:t>
      </w:r>
      <w:r w:rsidR="00A6558C" w:rsidRPr="000B0FB8">
        <w:rPr>
          <w:rFonts w:hint="cs"/>
          <w:rtl/>
        </w:rPr>
        <w:t>مثل فترات تاريخية فى حياة الشعوب</w:t>
      </w:r>
      <w:r w:rsidR="00C43108">
        <w:rPr>
          <w:rFonts w:hint="cs"/>
          <w:rtl/>
        </w:rPr>
        <w:t xml:space="preserve">. </w:t>
      </w:r>
      <w:r w:rsidR="00A6558C" w:rsidRPr="000B0FB8">
        <w:rPr>
          <w:rFonts w:hint="cs"/>
          <w:rtl/>
        </w:rPr>
        <w:t>والتراث الثقافى المادى يعد عنصراً متميزاً بالنسبة لعلم الآثار والهندسة المعمارية والعلوم خاصة ما يرتبط منها بالعناصر الثقافية وتصبح تلك المكونات ذات أهمية لدراسة تاريخ البشرية لأنها تمثل الركيزة الأساسية للتاريخ على مر العصور</w:t>
      </w:r>
      <w:r w:rsidR="00C43108">
        <w:rPr>
          <w:rFonts w:hint="cs"/>
          <w:rtl/>
        </w:rPr>
        <w:t>.</w:t>
      </w:r>
    </w:p>
    <w:p w:rsidR="00A6558C" w:rsidRPr="00581C55" w:rsidRDefault="006A5E2B" w:rsidP="00743750">
      <w:pPr>
        <w:pStyle w:val="Heading3"/>
      </w:pPr>
      <w:bookmarkStart w:id="52" w:name="_Toc1216006"/>
      <w:bookmarkStart w:id="53" w:name="_Toc8821519"/>
      <w:r>
        <w:rPr>
          <w:rFonts w:hint="cs"/>
          <w:rtl/>
        </w:rPr>
        <w:t>1-</w:t>
      </w:r>
      <w:r w:rsidR="00743750">
        <w:rPr>
          <w:rFonts w:hint="cs"/>
          <w:rtl/>
        </w:rPr>
        <w:t>6</w:t>
      </w:r>
      <w:r>
        <w:rPr>
          <w:rFonts w:hint="cs"/>
          <w:rtl/>
        </w:rPr>
        <w:t>-2</w:t>
      </w:r>
      <w:r w:rsidR="00C43108">
        <w:rPr>
          <w:rFonts w:hint="cs"/>
          <w:rtl/>
        </w:rPr>
        <w:t xml:space="preserve"> </w:t>
      </w:r>
      <w:r w:rsidR="00A6558C" w:rsidRPr="00581C55">
        <w:rPr>
          <w:rFonts w:hint="cs"/>
          <w:rtl/>
        </w:rPr>
        <w:t>التراث الثقافى غير المادى</w:t>
      </w:r>
      <w:bookmarkEnd w:id="52"/>
      <w:bookmarkEnd w:id="53"/>
    </w:p>
    <w:p w:rsidR="00A6558C" w:rsidRPr="000B0FB8" w:rsidRDefault="00A6558C" w:rsidP="00743750">
      <w:pPr>
        <w:pStyle w:val="afterheading"/>
        <w:rPr>
          <w:rtl/>
        </w:rPr>
      </w:pPr>
      <w:r w:rsidRPr="000B0FB8">
        <w:rPr>
          <w:rFonts w:hint="cs"/>
          <w:rtl/>
        </w:rPr>
        <w:t xml:space="preserve">لم يعد </w:t>
      </w:r>
      <w:r w:rsidRPr="00581C55">
        <w:rPr>
          <w:rFonts w:hint="cs"/>
          <w:rtl/>
        </w:rPr>
        <w:t>مفهوم التراث الثقافى</w:t>
      </w:r>
      <w:r w:rsidRPr="000B0FB8">
        <w:rPr>
          <w:rFonts w:hint="cs"/>
          <w:rtl/>
        </w:rPr>
        <w:t xml:space="preserve"> يقتصر فقط على المعالم التاريخية ومجموع</w:t>
      </w:r>
      <w:r w:rsidR="00E9263F">
        <w:rPr>
          <w:rFonts w:hint="cs"/>
          <w:rtl/>
        </w:rPr>
        <w:t>ات القطع الفنية والأثرية وإنما أ</w:t>
      </w:r>
      <w:r w:rsidRPr="000B0FB8">
        <w:rPr>
          <w:rFonts w:hint="cs"/>
          <w:rtl/>
        </w:rPr>
        <w:t>صبح يشمل أيضا التقاليد والعادات التى يتوارثها الأجيال على مر الزمان مثل التقاليد الشفهية والفنون الاستعراضية والممارسات الاجتماعية والطقوس والمناسبات المختلفة والمعارف والمهارات المستخدمة فى الصناعات والحرف اليدوية التقليدية</w:t>
      </w:r>
      <w:r w:rsidR="00C43108">
        <w:rPr>
          <w:rFonts w:hint="cs"/>
          <w:rtl/>
        </w:rPr>
        <w:t>.</w:t>
      </w:r>
    </w:p>
    <w:p w:rsidR="00A6558C" w:rsidRPr="000B0FB8" w:rsidRDefault="00A6558C" w:rsidP="004256D1">
      <w:pPr>
        <w:rPr>
          <w:rtl/>
        </w:rPr>
      </w:pPr>
      <w:r w:rsidRPr="000B0FB8">
        <w:rPr>
          <w:rFonts w:hint="cs"/>
          <w:rtl/>
        </w:rPr>
        <w:t xml:space="preserve">وطبقا لليونسكو فإن </w:t>
      </w:r>
      <w:r w:rsidRPr="00581C55">
        <w:rPr>
          <w:rFonts w:hint="cs"/>
          <w:rtl/>
        </w:rPr>
        <w:t>التراث الثقافى غير المادى</w:t>
      </w:r>
      <w:r w:rsidRPr="000B0FB8">
        <w:rPr>
          <w:rFonts w:hint="cs"/>
          <w:rtl/>
        </w:rPr>
        <w:t xml:space="preserve"> هو مجمل الإبداعات الثقافية التقليدية والشعبية المنبثقة عن جماعة ما والمنقولة عبر التقاليد ومنها اللغات والقصص والحكايات والموسيقى والرقص وفنون الرياضة </w:t>
      </w:r>
      <w:r w:rsidR="00581C55">
        <w:rPr>
          <w:rFonts w:hint="cs"/>
          <w:rtl/>
        </w:rPr>
        <w:t>القتالية والمهرجانات وحتى فن ال</w:t>
      </w:r>
      <w:r w:rsidRPr="000B0FB8">
        <w:rPr>
          <w:rFonts w:hint="cs"/>
          <w:rtl/>
        </w:rPr>
        <w:t>ط</w:t>
      </w:r>
      <w:r w:rsidR="00581C55">
        <w:rPr>
          <w:rFonts w:hint="cs"/>
          <w:rtl/>
        </w:rPr>
        <w:t>هو</w:t>
      </w:r>
      <w:r w:rsidR="00C43108">
        <w:rPr>
          <w:rFonts w:hint="cs"/>
          <w:rtl/>
        </w:rPr>
        <w:t>.</w:t>
      </w:r>
    </w:p>
    <w:p w:rsidR="00A6558C" w:rsidRPr="000B0FB8" w:rsidRDefault="00A6558C" w:rsidP="00743750">
      <w:pPr>
        <w:rPr>
          <w:rtl/>
        </w:rPr>
      </w:pPr>
      <w:r w:rsidRPr="000B0FB8">
        <w:rPr>
          <w:rFonts w:hint="cs"/>
          <w:rtl/>
        </w:rPr>
        <w:t>والج</w:t>
      </w:r>
      <w:r w:rsidR="006B3AE4">
        <w:rPr>
          <w:rFonts w:hint="cs"/>
          <w:rtl/>
        </w:rPr>
        <w:t>د</w:t>
      </w:r>
      <w:r w:rsidRPr="000B0FB8">
        <w:rPr>
          <w:rFonts w:hint="cs"/>
          <w:rtl/>
        </w:rPr>
        <w:t xml:space="preserve">ير بالذكر </w:t>
      </w:r>
      <w:r w:rsidRPr="00581C55">
        <w:rPr>
          <w:rFonts w:hint="cs"/>
          <w:rtl/>
        </w:rPr>
        <w:t>أن اليونسكو</w:t>
      </w:r>
      <w:r w:rsidRPr="000B0FB8">
        <w:rPr>
          <w:rFonts w:hint="cs"/>
          <w:rtl/>
        </w:rPr>
        <w:t xml:space="preserve"> تسعى لتأمين حماية التراث الثقافى فى جميع الدول ولذا فهى تركز أنشطتها على المواقع التى تمثل تراثاً ثقافياً للمجتمعات</w:t>
      </w:r>
      <w:r w:rsidR="00C43108">
        <w:rPr>
          <w:rFonts w:hint="cs"/>
          <w:rtl/>
        </w:rPr>
        <w:t xml:space="preserve">، </w:t>
      </w:r>
      <w:r w:rsidRPr="000B0FB8">
        <w:rPr>
          <w:rFonts w:hint="cs"/>
          <w:rtl/>
        </w:rPr>
        <w:t>وكذلك المواقع المعرضة للإندثار</w:t>
      </w:r>
      <w:r w:rsidR="00C43108">
        <w:rPr>
          <w:rFonts w:hint="cs"/>
          <w:rtl/>
        </w:rPr>
        <w:t xml:space="preserve">، </w:t>
      </w:r>
      <w:r w:rsidRPr="000B0FB8">
        <w:rPr>
          <w:rFonts w:hint="cs"/>
          <w:rtl/>
        </w:rPr>
        <w:t>وتنفذ هذه الأنشطة بالتعاون مع مركز التراث العال</w:t>
      </w:r>
      <w:r w:rsidR="008F2090">
        <w:rPr>
          <w:rFonts w:hint="cs"/>
          <w:rtl/>
        </w:rPr>
        <w:t>م</w:t>
      </w:r>
      <w:r w:rsidRPr="000B0FB8">
        <w:rPr>
          <w:rFonts w:hint="cs"/>
          <w:rtl/>
        </w:rPr>
        <w:t>ى</w:t>
      </w:r>
      <w:r w:rsidR="00C43108">
        <w:rPr>
          <w:rFonts w:hint="cs"/>
          <w:rtl/>
        </w:rPr>
        <w:t>.</w:t>
      </w:r>
      <w:r w:rsidR="00743750">
        <w:rPr>
          <w:rFonts w:hint="cs"/>
          <w:rtl/>
        </w:rPr>
        <w:t xml:space="preserve"> </w:t>
      </w:r>
      <w:r w:rsidRPr="000B0FB8">
        <w:rPr>
          <w:rFonts w:hint="cs"/>
          <w:rtl/>
        </w:rPr>
        <w:t xml:space="preserve">وقد أسهمت </w:t>
      </w:r>
      <w:r w:rsidRPr="00581C55">
        <w:rPr>
          <w:rFonts w:hint="cs"/>
          <w:rtl/>
        </w:rPr>
        <w:t>منظمة اليونسكو</w:t>
      </w:r>
      <w:r w:rsidRPr="000B0FB8">
        <w:rPr>
          <w:rFonts w:hint="cs"/>
          <w:rtl/>
        </w:rPr>
        <w:t xml:space="preserve"> فى إنشاء هيئات للحفاظ على التراث وحمايته مثل المجلس الدولى للآثار الأثرية والمواقع (</w:t>
      </w:r>
      <w:r w:rsidR="004627CC">
        <w:t>I</w:t>
      </w:r>
      <w:r w:rsidRPr="000B0FB8">
        <w:t>COMOS</w:t>
      </w:r>
      <w:r w:rsidR="004627CC">
        <w:rPr>
          <w:rFonts w:hint="cs"/>
          <w:rtl/>
        </w:rPr>
        <w:t>)</w:t>
      </w:r>
      <w:r w:rsidRPr="000B0FB8">
        <w:rPr>
          <w:rFonts w:hint="cs"/>
          <w:rtl/>
        </w:rPr>
        <w:t>، والمجلس الدولى للمتاحف والمواقع الأثرية (</w:t>
      </w:r>
      <w:r w:rsidR="004627CC">
        <w:t>I</w:t>
      </w:r>
      <w:r w:rsidRPr="000B0FB8">
        <w:t>COM</w:t>
      </w:r>
      <w:r w:rsidR="004627CC">
        <w:rPr>
          <w:rFonts w:hint="cs"/>
          <w:rtl/>
        </w:rPr>
        <w:t>)</w:t>
      </w:r>
      <w:r w:rsidRPr="000B0FB8">
        <w:rPr>
          <w:rFonts w:hint="cs"/>
          <w:rtl/>
        </w:rPr>
        <w:t>، والمركز الدولى لحماية الممتلكات الثقافية وترميمها (</w:t>
      </w:r>
      <w:r w:rsidR="004627CC">
        <w:t>I</w:t>
      </w:r>
      <w:r w:rsidRPr="000B0FB8">
        <w:t>CCROM</w:t>
      </w:r>
      <w:r w:rsidRPr="000B0FB8">
        <w:rPr>
          <w:rFonts w:hint="cs"/>
          <w:rtl/>
        </w:rPr>
        <w:t>) هذا بالإضافة إلى إصدار العديد من الاتفاقيات لحماية التراث الثقافى مثل الاتفاقية العال</w:t>
      </w:r>
      <w:r w:rsidR="004627CC">
        <w:rPr>
          <w:rFonts w:hint="cs"/>
          <w:rtl/>
        </w:rPr>
        <w:t>مية للسياحة الثقافية عام (1999)</w:t>
      </w:r>
      <w:r w:rsidRPr="000B0FB8">
        <w:rPr>
          <w:rFonts w:hint="cs"/>
          <w:rtl/>
        </w:rPr>
        <w:t>، واتفاقية صون التراث الثقافى غير المادى عام (2003) والتى تعترف بأهمية القيم غير المادية المتعلقة بالتراث المادى</w:t>
      </w:r>
      <w:r w:rsidR="00C43108">
        <w:rPr>
          <w:rFonts w:hint="cs"/>
          <w:rtl/>
        </w:rPr>
        <w:t>.</w:t>
      </w:r>
    </w:p>
    <w:p w:rsidR="00A6558C" w:rsidRPr="00581C55" w:rsidRDefault="00A6558C" w:rsidP="00743750">
      <w:pPr>
        <w:pStyle w:val="Heading2"/>
        <w:rPr>
          <w:rtl/>
        </w:rPr>
      </w:pPr>
      <w:bookmarkStart w:id="54" w:name="_Toc1216007"/>
      <w:bookmarkStart w:id="55" w:name="_Toc8821520"/>
      <w:r w:rsidRPr="000B0FB8">
        <w:rPr>
          <w:rFonts w:hint="cs"/>
          <w:rtl/>
        </w:rPr>
        <w:t>1</w:t>
      </w:r>
      <w:r w:rsidRPr="00581C55">
        <w:rPr>
          <w:rFonts w:hint="cs"/>
          <w:rtl/>
        </w:rPr>
        <w:t>-</w:t>
      </w:r>
      <w:r w:rsidR="00743750">
        <w:rPr>
          <w:rFonts w:hint="cs"/>
          <w:rtl/>
        </w:rPr>
        <w:t>7</w:t>
      </w:r>
      <w:r w:rsidRPr="00581C55">
        <w:rPr>
          <w:rFonts w:hint="cs"/>
          <w:rtl/>
        </w:rPr>
        <w:t xml:space="preserve"> </w:t>
      </w:r>
      <w:r w:rsidRPr="00E351F4">
        <w:rPr>
          <w:rFonts w:hint="cs"/>
          <w:rtl/>
        </w:rPr>
        <w:t>أهمية سياحة التراث الثقافى</w:t>
      </w:r>
      <w:bookmarkEnd w:id="54"/>
      <w:bookmarkEnd w:id="55"/>
    </w:p>
    <w:p w:rsidR="00A6558C" w:rsidRPr="000B0FB8" w:rsidRDefault="00A6558C" w:rsidP="00743750">
      <w:pPr>
        <w:pStyle w:val="afterheading"/>
        <w:rPr>
          <w:rtl/>
        </w:rPr>
      </w:pPr>
      <w:r w:rsidRPr="000B0FB8">
        <w:rPr>
          <w:rFonts w:hint="cs"/>
          <w:rtl/>
        </w:rPr>
        <w:t xml:space="preserve">لا ترجع </w:t>
      </w:r>
      <w:r w:rsidRPr="00581C55">
        <w:rPr>
          <w:rFonts w:hint="cs"/>
          <w:rtl/>
        </w:rPr>
        <w:t>أهمية سياحة التراث الثقافى</w:t>
      </w:r>
      <w:r w:rsidR="006B3AE4">
        <w:rPr>
          <w:rFonts w:hint="cs"/>
          <w:rtl/>
        </w:rPr>
        <w:t xml:space="preserve"> فقط إلى كون هذا التراث شاه</w:t>
      </w:r>
      <w:r w:rsidRPr="000B0FB8">
        <w:rPr>
          <w:rFonts w:hint="cs"/>
          <w:rtl/>
        </w:rPr>
        <w:t xml:space="preserve">د على إبداع الأمم على مر الزمان ورمزاً لعبقريتها وذاكرة لقيمها كما سبق وإن ذكرنا وإنما ترجع أهمية سياحة التراث الثقافى أيضا إلى كونها تساعد على التعريف بالمميزات الثقافية والحضارية للمجتمعات البشرية عبر عصور التاريخ مما يؤدى إلى زيادة التدفق السياحى فى هذه المناطق التراثية للتعرف على </w:t>
      </w:r>
      <w:r w:rsidRPr="000B0FB8">
        <w:rPr>
          <w:rFonts w:hint="cs"/>
          <w:rtl/>
        </w:rPr>
        <w:lastRenderedPageBreak/>
        <w:t>هذا التراث الطبيعى والمعمارى والشعبى ومعايشه السكان المحليين</w:t>
      </w:r>
      <w:r w:rsidR="00C43108">
        <w:rPr>
          <w:rFonts w:hint="cs"/>
          <w:rtl/>
        </w:rPr>
        <w:t xml:space="preserve">، </w:t>
      </w:r>
      <w:r w:rsidRPr="000B0FB8">
        <w:rPr>
          <w:rFonts w:hint="cs"/>
          <w:rtl/>
        </w:rPr>
        <w:t>والتعرف على عاداتهم وتقاليدهم وحرفهم اليدوية المميزة ومشاركتهم احتفالاتهم المختلفة</w:t>
      </w:r>
      <w:r w:rsidR="00C43108">
        <w:rPr>
          <w:rFonts w:hint="cs"/>
          <w:rtl/>
        </w:rPr>
        <w:t>.</w:t>
      </w:r>
    </w:p>
    <w:p w:rsidR="00A6558C" w:rsidRPr="000B0FB8" w:rsidRDefault="00A6558C" w:rsidP="008358ED">
      <w:pPr>
        <w:rPr>
          <w:rtl/>
        </w:rPr>
      </w:pPr>
      <w:r w:rsidRPr="000B0FB8">
        <w:rPr>
          <w:rFonts w:hint="cs"/>
          <w:rtl/>
        </w:rPr>
        <w:t xml:space="preserve">وترجع </w:t>
      </w:r>
      <w:r w:rsidRPr="00581C55">
        <w:rPr>
          <w:rFonts w:hint="cs"/>
          <w:rtl/>
        </w:rPr>
        <w:t>أهمية سياحة التراث الثقافى</w:t>
      </w:r>
      <w:r w:rsidRPr="000B0FB8">
        <w:rPr>
          <w:rFonts w:hint="cs"/>
          <w:rtl/>
        </w:rPr>
        <w:t xml:space="preserve"> أيضا إلى أن النشاط ال</w:t>
      </w:r>
      <w:r w:rsidR="00B248D0">
        <w:rPr>
          <w:rFonts w:hint="cs"/>
          <w:rtl/>
        </w:rPr>
        <w:t>س</w:t>
      </w:r>
      <w:r w:rsidRPr="000B0FB8">
        <w:rPr>
          <w:rFonts w:hint="cs"/>
          <w:rtl/>
        </w:rPr>
        <w:t>ياحى حين يتم الاهتمام به والتخطيط له بشكل علمى وإدارته طبقاً للأسس العلمية فإنه سوف يكون حافزاً على زيادة التدفق السياحى إلى هذه المناطق ومن ثم زيادة الدخل وخلق فرص عمل جديدة وزيادة الصادرات من التحف والحرف اليدوية هذا بالإضافة إلى زيادة الإندماج الاجتماعى والتنوع الثقافى والتنمية البشرية التى تتفاعل مع التكنولوجيا والملكية الفكرية والأهداف السياحية.</w:t>
      </w:r>
      <w:r w:rsidR="00C43108">
        <w:rPr>
          <w:rFonts w:hint="cs"/>
          <w:rtl/>
        </w:rPr>
        <w:t xml:space="preserve"> </w:t>
      </w:r>
      <w:r w:rsidRPr="000B0FB8">
        <w:rPr>
          <w:rFonts w:hint="cs"/>
          <w:rtl/>
        </w:rPr>
        <w:t xml:space="preserve">كذلك يساعد نمو </w:t>
      </w:r>
      <w:r w:rsidR="00E9263F">
        <w:rPr>
          <w:rFonts w:hint="cs"/>
          <w:rtl/>
        </w:rPr>
        <w:t>و</w:t>
      </w:r>
      <w:r w:rsidRPr="000B0FB8">
        <w:rPr>
          <w:rFonts w:hint="cs"/>
          <w:rtl/>
        </w:rPr>
        <w:t>ازدهار مناطق التراث الثقافى السياحية إلى تشجيع الاستثمار المحلى والأجنبى فى هذه المناطق مما يساعد على زيادة الحركة السياحية إليها</w:t>
      </w:r>
      <w:r w:rsidR="00C43108">
        <w:rPr>
          <w:rFonts w:hint="cs"/>
          <w:rtl/>
        </w:rPr>
        <w:t>.</w:t>
      </w:r>
    </w:p>
    <w:p w:rsidR="00A6558C" w:rsidRPr="00581C55" w:rsidRDefault="00A6558C" w:rsidP="00743750">
      <w:pPr>
        <w:pStyle w:val="Heading2"/>
        <w:rPr>
          <w:rtl/>
        </w:rPr>
      </w:pPr>
      <w:bookmarkStart w:id="56" w:name="_Toc1216008"/>
      <w:bookmarkStart w:id="57" w:name="_Toc8821521"/>
      <w:r w:rsidRPr="00581C55">
        <w:rPr>
          <w:rFonts w:hint="cs"/>
          <w:rtl/>
        </w:rPr>
        <w:t>1-</w:t>
      </w:r>
      <w:r w:rsidR="00743750">
        <w:rPr>
          <w:rFonts w:hint="cs"/>
          <w:rtl/>
        </w:rPr>
        <w:t>8</w:t>
      </w:r>
      <w:r w:rsidRPr="00581C55">
        <w:rPr>
          <w:rFonts w:hint="cs"/>
          <w:rtl/>
        </w:rPr>
        <w:t xml:space="preserve"> </w:t>
      </w:r>
      <w:r w:rsidRPr="00E351F4">
        <w:rPr>
          <w:rFonts w:hint="cs"/>
          <w:rtl/>
        </w:rPr>
        <w:t>سياحة التراث الثقافى المستدامة</w:t>
      </w:r>
      <w:bookmarkEnd w:id="56"/>
      <w:bookmarkEnd w:id="57"/>
    </w:p>
    <w:p w:rsidR="00A6558C" w:rsidRPr="000B0FB8" w:rsidRDefault="00A6558C" w:rsidP="00743750">
      <w:pPr>
        <w:pStyle w:val="afterheading"/>
        <w:rPr>
          <w:rtl/>
        </w:rPr>
      </w:pPr>
      <w:r w:rsidRPr="000B0FB8">
        <w:rPr>
          <w:rFonts w:hint="cs"/>
          <w:rtl/>
        </w:rPr>
        <w:t xml:space="preserve">ينبثق </w:t>
      </w:r>
      <w:r w:rsidRPr="00581C55">
        <w:rPr>
          <w:rFonts w:hint="cs"/>
          <w:rtl/>
        </w:rPr>
        <w:t>مفهوم السياحة المستدامة</w:t>
      </w:r>
      <w:r w:rsidRPr="000B0FB8">
        <w:rPr>
          <w:rFonts w:hint="cs"/>
          <w:rtl/>
        </w:rPr>
        <w:t xml:space="preserve"> من مفهوم التنمية المستدامة التى صيغت خلال قمة الأرض (ريودى جانيرو عام 1992)</w:t>
      </w:r>
      <w:r w:rsidR="00C43108">
        <w:rPr>
          <w:rFonts w:hint="cs"/>
          <w:rtl/>
        </w:rPr>
        <w:t xml:space="preserve">، </w:t>
      </w:r>
      <w:r w:rsidRPr="000B0FB8">
        <w:rPr>
          <w:rFonts w:hint="cs"/>
          <w:rtl/>
        </w:rPr>
        <w:t>وقد امتد هذا الاتجاه مع إعلان "ميثاق السياحة المستدامة"</w:t>
      </w:r>
      <w:r w:rsidR="00C43108">
        <w:rPr>
          <w:rFonts w:hint="cs"/>
          <w:rtl/>
        </w:rPr>
        <w:t xml:space="preserve">، </w:t>
      </w:r>
      <w:r w:rsidRPr="000B0FB8">
        <w:rPr>
          <w:rFonts w:hint="cs"/>
          <w:rtl/>
        </w:rPr>
        <w:t>عام 1995</w:t>
      </w:r>
      <w:r w:rsidR="00C43108">
        <w:rPr>
          <w:rFonts w:hint="cs"/>
          <w:rtl/>
        </w:rPr>
        <w:t xml:space="preserve">، </w:t>
      </w:r>
      <w:r w:rsidRPr="000B0FB8">
        <w:rPr>
          <w:rFonts w:hint="cs"/>
          <w:rtl/>
        </w:rPr>
        <w:t>ومنذ ذلك الحين ظهر إسهام القطاع السياحى بشكل إيجابى فى التنمية الاقتصادية المحلية</w:t>
      </w:r>
      <w:r w:rsidR="00C43108">
        <w:rPr>
          <w:rFonts w:hint="cs"/>
          <w:rtl/>
        </w:rPr>
        <w:t xml:space="preserve">، </w:t>
      </w:r>
      <w:r w:rsidRPr="000B0FB8">
        <w:rPr>
          <w:rFonts w:hint="cs"/>
          <w:rtl/>
        </w:rPr>
        <w:t xml:space="preserve">كذلك اهتم هذا الميثاق </w:t>
      </w:r>
      <w:r w:rsidR="000A064E">
        <w:rPr>
          <w:rFonts w:hint="cs"/>
          <w:rtl/>
        </w:rPr>
        <w:t>ب</w:t>
      </w:r>
      <w:r w:rsidRPr="000B0FB8">
        <w:rPr>
          <w:rFonts w:hint="cs"/>
          <w:rtl/>
        </w:rPr>
        <w:t>آثار القطاع السياحى على التراث الثقافى والأنشطة الديناميكية بالنسبة للمجتمعات المحلية والاعتراف بأهمية وقيمة أنشطتها التقليدية ودعم هويتها وثقافتها فى صياغة الاستراتيجيات السياحية خاصة فى الدول النامية</w:t>
      </w:r>
      <w:r w:rsidR="00C43108">
        <w:rPr>
          <w:rFonts w:hint="cs"/>
          <w:rtl/>
        </w:rPr>
        <w:t xml:space="preserve"> </w:t>
      </w:r>
      <w:r w:rsidR="00B1394E">
        <w:rPr>
          <w:rStyle w:val="FootnoteReference"/>
          <w:rtl/>
        </w:rPr>
        <w:footnoteReference w:customMarkFollows="1" w:id="9"/>
        <w:t>1</w:t>
      </w:r>
      <w:r w:rsidR="00C43108">
        <w:rPr>
          <w:rFonts w:hint="cs"/>
          <w:rtl/>
        </w:rPr>
        <w:t>.</w:t>
      </w:r>
    </w:p>
    <w:p w:rsidR="00A6558C" w:rsidRDefault="00A6558C" w:rsidP="00743750">
      <w:pPr>
        <w:rPr>
          <w:rtl/>
        </w:rPr>
      </w:pPr>
      <w:r w:rsidRPr="000B0FB8">
        <w:rPr>
          <w:rFonts w:hint="cs"/>
          <w:rtl/>
        </w:rPr>
        <w:t xml:space="preserve">وطبقا </w:t>
      </w:r>
      <w:r w:rsidRPr="00581C55">
        <w:rPr>
          <w:rFonts w:hint="cs"/>
          <w:rtl/>
        </w:rPr>
        <w:t>لمنظمة السياحة العالمية (</w:t>
      </w:r>
      <w:r w:rsidRPr="00581C55">
        <w:t>WTO</w:t>
      </w:r>
      <w:r w:rsidRPr="00581C55">
        <w:rPr>
          <w:rFonts w:hint="cs"/>
          <w:rtl/>
        </w:rPr>
        <w:t>)</w:t>
      </w:r>
      <w:r w:rsidRPr="000B0FB8">
        <w:rPr>
          <w:rFonts w:hint="cs"/>
          <w:rtl/>
        </w:rPr>
        <w:t xml:space="preserve"> فإن السياحة المستدامة هى: تلك التنمية التى تلبى احتياجات السياح والمواقع المضيفة إلى جانب حماية حق الأجيال القادمة للاس</w:t>
      </w:r>
      <w:r w:rsidR="00581C55">
        <w:rPr>
          <w:rFonts w:hint="cs"/>
          <w:rtl/>
        </w:rPr>
        <w:t>ـــــــــــــــــ</w:t>
      </w:r>
      <w:r w:rsidRPr="000B0FB8">
        <w:rPr>
          <w:rFonts w:hint="cs"/>
          <w:rtl/>
        </w:rPr>
        <w:t>تمتاع بهذه المواقع مستقبلاً</w:t>
      </w:r>
      <w:r w:rsidR="00C43108">
        <w:rPr>
          <w:rFonts w:hint="cs"/>
          <w:rtl/>
        </w:rPr>
        <w:t xml:space="preserve"> </w:t>
      </w:r>
      <w:r w:rsidR="00B1394E">
        <w:rPr>
          <w:rStyle w:val="FootnoteReference"/>
          <w:rtl/>
        </w:rPr>
        <w:footnoteReference w:customMarkFollows="1" w:id="10"/>
        <w:t>2</w:t>
      </w:r>
      <w:r w:rsidR="00C43108">
        <w:rPr>
          <w:rFonts w:hint="cs"/>
          <w:rtl/>
        </w:rPr>
        <w:t>.</w:t>
      </w:r>
      <w:r w:rsidR="00743750">
        <w:rPr>
          <w:rFonts w:hint="cs"/>
          <w:rtl/>
        </w:rPr>
        <w:t xml:space="preserve"> </w:t>
      </w:r>
      <w:r w:rsidRPr="000B0FB8">
        <w:rPr>
          <w:rFonts w:hint="cs"/>
          <w:rtl/>
        </w:rPr>
        <w:t xml:space="preserve">وهذا يعنى أن </w:t>
      </w:r>
      <w:r w:rsidRPr="00E9263F">
        <w:rPr>
          <w:rFonts w:hint="cs"/>
          <w:b/>
          <w:bCs/>
          <w:rtl/>
        </w:rPr>
        <w:t>التنمية السياحية المستدامة</w:t>
      </w:r>
      <w:r w:rsidRPr="000B0FB8">
        <w:rPr>
          <w:rFonts w:hint="cs"/>
          <w:rtl/>
        </w:rPr>
        <w:t xml:space="preserve"> تعنى بوضع القواعد والإ</w:t>
      </w:r>
      <w:r w:rsidR="00B248D0">
        <w:rPr>
          <w:rFonts w:hint="cs"/>
          <w:rtl/>
        </w:rPr>
        <w:t>رشاد</w:t>
      </w:r>
      <w:r w:rsidRPr="000B0FB8">
        <w:rPr>
          <w:rFonts w:hint="cs"/>
          <w:rtl/>
        </w:rPr>
        <w:t>ات المتعلقة بإدارة الموارد المختلفة بما يحقق متطلبات التنمية الاقتصادية والاجتماعية والثقافية هذا بالإضافة إلى التكامل الثقافى مع كل من العوامل البيئية والتنوع الحيوى ودعم نظم الحياة.</w:t>
      </w:r>
    </w:p>
    <w:p w:rsidR="00A6558C" w:rsidRDefault="00A6558C" w:rsidP="008358ED">
      <w:pPr>
        <w:rPr>
          <w:rtl/>
        </w:rPr>
      </w:pPr>
      <w:r>
        <w:rPr>
          <w:rFonts w:hint="cs"/>
          <w:rtl/>
        </w:rPr>
        <w:t xml:space="preserve">ومما سبق يمكن القول </w:t>
      </w:r>
      <w:r w:rsidR="00E9263F">
        <w:rPr>
          <w:rFonts w:hint="cs"/>
          <w:rtl/>
        </w:rPr>
        <w:t xml:space="preserve">أن </w:t>
      </w:r>
      <w:r w:rsidR="00E9263F" w:rsidRPr="00E9263F">
        <w:rPr>
          <w:rFonts w:hint="cs"/>
          <w:b/>
          <w:bCs/>
          <w:rtl/>
        </w:rPr>
        <w:t>إ</w:t>
      </w:r>
      <w:r w:rsidRPr="00E9263F">
        <w:rPr>
          <w:rFonts w:hint="cs"/>
          <w:b/>
          <w:bCs/>
          <w:rtl/>
        </w:rPr>
        <w:t>دارة الموارد السياحية المستدامة</w:t>
      </w:r>
      <w:r>
        <w:rPr>
          <w:rFonts w:hint="cs"/>
          <w:rtl/>
        </w:rPr>
        <w:t xml:space="preserve"> هى تصور لإدارة الموارد السياحية بطريقة تفى بالاحتياجات الاقتصادية والاجتماعية والجمالية للأجيال الحالية والأجيال </w:t>
      </w:r>
      <w:r>
        <w:rPr>
          <w:rFonts w:hint="cs"/>
          <w:rtl/>
        </w:rPr>
        <w:lastRenderedPageBreak/>
        <w:t>القادمة مع تحقيق المحافظة على التكامل الثقافى والعمليات البيئية الأساسية والنظم الداعمة للحياة فى المنطقة المستهدفة</w:t>
      </w:r>
      <w:r w:rsidR="00C43108">
        <w:rPr>
          <w:rFonts w:hint="cs"/>
          <w:rtl/>
        </w:rPr>
        <w:t>.</w:t>
      </w:r>
    </w:p>
    <w:p w:rsidR="00A6558C" w:rsidRDefault="00A6558C" w:rsidP="008358ED">
      <w:pPr>
        <w:rPr>
          <w:rtl/>
        </w:rPr>
      </w:pPr>
      <w:r>
        <w:rPr>
          <w:rFonts w:hint="cs"/>
          <w:rtl/>
        </w:rPr>
        <w:t xml:space="preserve">كذلك يمكن القول أن </w:t>
      </w:r>
      <w:r w:rsidRPr="00E9263F">
        <w:rPr>
          <w:rFonts w:hint="cs"/>
          <w:b/>
          <w:bCs/>
          <w:rtl/>
        </w:rPr>
        <w:t>مفهوم سياحة التراث الثقافى المستدامة</w:t>
      </w:r>
      <w:r>
        <w:rPr>
          <w:rFonts w:hint="cs"/>
          <w:rtl/>
        </w:rPr>
        <w:t xml:space="preserve"> يقترن بمفهوم الحفاظ على هذا التراث وإحيائه</w:t>
      </w:r>
      <w:r w:rsidR="00C43108">
        <w:rPr>
          <w:rFonts w:hint="cs"/>
          <w:rtl/>
        </w:rPr>
        <w:t xml:space="preserve">، </w:t>
      </w:r>
      <w:r>
        <w:rPr>
          <w:rFonts w:hint="cs"/>
          <w:rtl/>
        </w:rPr>
        <w:t>ويتطلب بالضرورة حرص الأجيال المتعاقبة على ضرورة التعرف عليه والكشف عنه وحمايته وإحيائه وإبراز قوته الكاملة التى تتوقف على قدر وعى الشعوب بذلك التراث وحرصهم على امتلاك وتحقيق الذات من خلال تواصل الإبداع فيه وتحمل مسئولية استدامته بتوريثه للأجيال القادمة</w:t>
      </w:r>
      <w:r w:rsidR="00C43108">
        <w:rPr>
          <w:rFonts w:hint="cs"/>
          <w:rtl/>
        </w:rPr>
        <w:t>.</w:t>
      </w:r>
    </w:p>
    <w:p w:rsidR="00A6558C" w:rsidRDefault="00A6558C" w:rsidP="008358ED">
      <w:pPr>
        <w:rPr>
          <w:rtl/>
        </w:rPr>
      </w:pPr>
      <w:r>
        <w:rPr>
          <w:rFonts w:hint="cs"/>
          <w:rtl/>
        </w:rPr>
        <w:t xml:space="preserve">من ناحية أخرى يمكن القول أن </w:t>
      </w:r>
      <w:r w:rsidRPr="00E9263F">
        <w:rPr>
          <w:rFonts w:hint="cs"/>
          <w:b/>
          <w:bCs/>
          <w:rtl/>
        </w:rPr>
        <w:t>سياحة التراث الثقافى المستدامة</w:t>
      </w:r>
      <w:r>
        <w:rPr>
          <w:rFonts w:hint="cs"/>
          <w:rtl/>
        </w:rPr>
        <w:t xml:space="preserve"> هى نقطة التلاقى بين احتياجات الزوار والمنطقة المضيفة لهم مما يؤدى إلى حماية ودعم فرص التطوير المستقبلى</w:t>
      </w:r>
      <w:r w:rsidR="00C43108">
        <w:rPr>
          <w:rFonts w:hint="cs"/>
          <w:rtl/>
        </w:rPr>
        <w:t xml:space="preserve">، </w:t>
      </w:r>
      <w:r>
        <w:rPr>
          <w:rFonts w:hint="cs"/>
          <w:rtl/>
        </w:rPr>
        <w:t>بحيث يتم إدارة جميع المصادر بطريقة توفر الاحتياجات الاقتصادية والاجتماعية والروحية</w:t>
      </w:r>
      <w:r w:rsidR="00C43108">
        <w:rPr>
          <w:rFonts w:hint="cs"/>
          <w:rtl/>
        </w:rPr>
        <w:t xml:space="preserve">، </w:t>
      </w:r>
      <w:r>
        <w:rPr>
          <w:rFonts w:hint="cs"/>
          <w:rtl/>
        </w:rPr>
        <w:t>لكنها فى الوقت ذاته تحافظ على الواقع الحضارى والنمط البيئى الضرورى والتنوع الحيوى وجميع مستلزمات الحياة وأنظمتها</w:t>
      </w:r>
      <w:r w:rsidR="00C43108">
        <w:rPr>
          <w:rFonts w:hint="cs"/>
          <w:rtl/>
        </w:rPr>
        <w:t>.</w:t>
      </w:r>
    </w:p>
    <w:p w:rsidR="00A6558C" w:rsidRDefault="00A6558C" w:rsidP="008358ED">
      <w:pPr>
        <w:rPr>
          <w:rtl/>
        </w:rPr>
      </w:pPr>
      <w:r>
        <w:rPr>
          <w:rFonts w:hint="cs"/>
          <w:rtl/>
        </w:rPr>
        <w:t xml:space="preserve">كذلك يمكن القول أن </w:t>
      </w:r>
      <w:r w:rsidRPr="00E9263F">
        <w:rPr>
          <w:rFonts w:hint="cs"/>
          <w:b/>
          <w:bCs/>
          <w:rtl/>
        </w:rPr>
        <w:t>سياحة التراث الثقافى المستدامة</w:t>
      </w:r>
      <w:r>
        <w:rPr>
          <w:rFonts w:hint="cs"/>
          <w:rtl/>
        </w:rPr>
        <w:t xml:space="preserve"> تتطلب إدارة النشاط السياحى فى المناطق التراثية بإسلوب علمى يؤدى إلى تلبية كافة المتطلبات الجمالية والاجتماعية والاقتصادية والبيئية للمنطقة السياحية مع الحفاظ على التراث الثقافى والبيئى والبيولوجى الضرورى من أجل الأجيال القادمة</w:t>
      </w:r>
      <w:r w:rsidR="00C43108">
        <w:rPr>
          <w:rFonts w:hint="cs"/>
          <w:rtl/>
        </w:rPr>
        <w:t>.</w:t>
      </w:r>
    </w:p>
    <w:p w:rsidR="00A6558C" w:rsidRDefault="00A6558C" w:rsidP="008358ED">
      <w:pPr>
        <w:rPr>
          <w:rtl/>
        </w:rPr>
      </w:pPr>
      <w:r w:rsidRPr="003A2549">
        <w:rPr>
          <w:rFonts w:hint="cs"/>
          <w:rtl/>
        </w:rPr>
        <w:t>وفى النهاية</w:t>
      </w:r>
      <w:r w:rsidR="00C43108">
        <w:rPr>
          <w:rFonts w:hint="cs"/>
          <w:rtl/>
        </w:rPr>
        <w:t xml:space="preserve">، </w:t>
      </w:r>
      <w:r w:rsidR="00931008">
        <w:rPr>
          <w:rFonts w:hint="cs"/>
          <w:rtl/>
        </w:rPr>
        <w:t>تجدر الإ</w:t>
      </w:r>
      <w:r>
        <w:rPr>
          <w:rFonts w:hint="cs"/>
          <w:rtl/>
        </w:rPr>
        <w:t xml:space="preserve">شارة إلى أن </w:t>
      </w:r>
      <w:r w:rsidRPr="00E9263F">
        <w:rPr>
          <w:rFonts w:hint="cs"/>
          <w:b/>
          <w:bCs/>
          <w:rtl/>
        </w:rPr>
        <w:t>الاتفاقية العالمية للسياحة الثقافية</w:t>
      </w:r>
      <w:r>
        <w:rPr>
          <w:rFonts w:hint="cs"/>
          <w:rtl/>
        </w:rPr>
        <w:t xml:space="preserve"> قد أشارت إلى عدة مبادىء أساسية للوصول إلى استدامة كل من التنمية السياحية وسياحة التراث الثقافى</w:t>
      </w:r>
      <w:r w:rsidR="00C43108">
        <w:rPr>
          <w:rFonts w:hint="cs"/>
          <w:rtl/>
        </w:rPr>
        <w:t xml:space="preserve">، </w:t>
      </w:r>
      <w:r w:rsidR="00B248D0">
        <w:rPr>
          <w:rFonts w:hint="cs"/>
          <w:rtl/>
        </w:rPr>
        <w:t>وهذه المبادىء هى :</w:t>
      </w:r>
    </w:p>
    <w:p w:rsidR="00A6558C" w:rsidRDefault="00A6558C" w:rsidP="00982A15">
      <w:pPr>
        <w:pStyle w:val="ListParagraph"/>
        <w:numPr>
          <w:ilvl w:val="0"/>
          <w:numId w:val="2"/>
        </w:numPr>
        <w:spacing w:before="0" w:after="0"/>
        <w:ind w:left="510" w:hanging="357"/>
        <w:contextualSpacing w:val="0"/>
      </w:pPr>
      <w:r>
        <w:rPr>
          <w:rFonts w:hint="cs"/>
          <w:rtl/>
        </w:rPr>
        <w:t>رغم العلاقة الديناميكية بين المواقع التراثية والسياحة إلا أنه قد يحدث بينهما تضارب فى القيم لذلك يجب أن تدار هذه المواقع بطريقة مستدامة للأ</w:t>
      </w:r>
      <w:r w:rsidR="00B248D0">
        <w:rPr>
          <w:rFonts w:hint="cs"/>
          <w:rtl/>
        </w:rPr>
        <w:t>جيال المعاصرة والأجيال القادمة</w:t>
      </w:r>
      <w:r w:rsidR="00C43108">
        <w:rPr>
          <w:rFonts w:hint="cs"/>
          <w:rtl/>
        </w:rPr>
        <w:t>.</w:t>
      </w:r>
    </w:p>
    <w:p w:rsidR="00A6558C" w:rsidRDefault="00A6558C" w:rsidP="00982A15">
      <w:pPr>
        <w:pStyle w:val="ListParagraph"/>
        <w:numPr>
          <w:ilvl w:val="0"/>
          <w:numId w:val="2"/>
        </w:numPr>
        <w:spacing w:before="0" w:after="0"/>
        <w:ind w:left="510" w:hanging="357"/>
        <w:contextualSpacing w:val="0"/>
      </w:pPr>
      <w:r w:rsidRPr="00B248D0">
        <w:rPr>
          <w:rFonts w:hint="cs"/>
          <w:rtl/>
        </w:rPr>
        <w:t>إن التخطيط السياحى للحفاظ على الموارد السياحية وكذلك زيارة المناطق التراثية ينبغى أن يضمن حصول السائح على تجربة قيمة وممتعة لهذه المناطق</w:t>
      </w:r>
      <w:r w:rsidR="00C43108">
        <w:rPr>
          <w:rFonts w:hint="cs"/>
          <w:rtl/>
        </w:rPr>
        <w:t>.</w:t>
      </w:r>
    </w:p>
    <w:p w:rsidR="00A6558C" w:rsidRDefault="00A6558C" w:rsidP="00982A15">
      <w:pPr>
        <w:pStyle w:val="ListParagraph"/>
        <w:numPr>
          <w:ilvl w:val="0"/>
          <w:numId w:val="2"/>
        </w:numPr>
        <w:spacing w:before="0" w:after="0"/>
        <w:ind w:left="510" w:hanging="357"/>
        <w:contextualSpacing w:val="0"/>
      </w:pPr>
      <w:r w:rsidRPr="00B248D0">
        <w:rPr>
          <w:rFonts w:hint="cs"/>
          <w:rtl/>
        </w:rPr>
        <w:t>إن الإدارة الفعالة لمناطق التراث الثقافى يجب أن توفر للسائحين الإلمام بثقافة وتراث هذه المناطق</w:t>
      </w:r>
      <w:r w:rsidR="00C43108">
        <w:rPr>
          <w:rFonts w:hint="cs"/>
          <w:rtl/>
        </w:rPr>
        <w:t>.</w:t>
      </w:r>
    </w:p>
    <w:p w:rsidR="00A6558C" w:rsidRDefault="00A6558C" w:rsidP="00982A15">
      <w:pPr>
        <w:pStyle w:val="ListParagraph"/>
        <w:numPr>
          <w:ilvl w:val="0"/>
          <w:numId w:val="2"/>
        </w:numPr>
        <w:spacing w:before="0" w:after="0"/>
        <w:ind w:left="510" w:hanging="357"/>
        <w:contextualSpacing w:val="0"/>
      </w:pPr>
      <w:r w:rsidRPr="00B248D0">
        <w:rPr>
          <w:rFonts w:hint="cs"/>
          <w:rtl/>
        </w:rPr>
        <w:t>ضرورة إشراك السكان الأصليين للمناطق السياحية والتراثية المختلفة فى عملية التخطيط للحفاظ على هذا التراث وحمايته</w:t>
      </w:r>
      <w:r w:rsidR="00C43108">
        <w:rPr>
          <w:rFonts w:hint="cs"/>
          <w:rtl/>
        </w:rPr>
        <w:t>.</w:t>
      </w:r>
    </w:p>
    <w:p w:rsidR="00A6558C" w:rsidRPr="00B248D0" w:rsidRDefault="00A6558C" w:rsidP="00982A15">
      <w:pPr>
        <w:pStyle w:val="ListParagraph"/>
        <w:numPr>
          <w:ilvl w:val="0"/>
          <w:numId w:val="2"/>
        </w:numPr>
        <w:spacing w:before="0" w:after="0"/>
        <w:ind w:left="510" w:hanging="357"/>
        <w:contextualSpacing w:val="0"/>
      </w:pPr>
      <w:r w:rsidRPr="00B248D0">
        <w:rPr>
          <w:rFonts w:hint="cs"/>
          <w:rtl/>
        </w:rPr>
        <w:lastRenderedPageBreak/>
        <w:t>التزام برامج التسويق والدعاية السياحية بحماية الخصائص الطبيعية والثقافية لمناطق التراث الثقافى</w:t>
      </w:r>
      <w:r w:rsidR="00C43108">
        <w:rPr>
          <w:rFonts w:hint="cs"/>
          <w:rtl/>
        </w:rPr>
        <w:t>.</w:t>
      </w:r>
    </w:p>
    <w:p w:rsidR="00A6558C" w:rsidRDefault="00A6558C" w:rsidP="00A92AE3">
      <w:pPr>
        <w:rPr>
          <w:rtl/>
        </w:rPr>
      </w:pPr>
      <w:r>
        <w:rPr>
          <w:rFonts w:hint="cs"/>
          <w:rtl/>
        </w:rPr>
        <w:t xml:space="preserve">وبعد يمكن القول أننا </w:t>
      </w:r>
      <w:r w:rsidR="00931008">
        <w:rPr>
          <w:rFonts w:hint="cs"/>
          <w:rtl/>
        </w:rPr>
        <w:t>تنا</w:t>
      </w:r>
      <w:r>
        <w:rPr>
          <w:rFonts w:hint="cs"/>
          <w:rtl/>
        </w:rPr>
        <w:t xml:space="preserve">ولنا بالدراسة فى هذا الفصل الأهمية الاقتصادية للقطاع السياحى وأشرنا إلى أن هذا القطاع يعد من المصادر </w:t>
      </w:r>
      <w:r w:rsidR="00A92AE3">
        <w:rPr>
          <w:rFonts w:hint="cs"/>
          <w:rtl/>
        </w:rPr>
        <w:t>المهمة</w:t>
      </w:r>
      <w:r>
        <w:rPr>
          <w:rFonts w:hint="cs"/>
          <w:rtl/>
        </w:rPr>
        <w:t xml:space="preserve"> للدخل القومى من حيث توفير العملة الأجنبية وتحسين ميزان المدفوعات وزيادة فرص العمل ورفع مستوى المعيشة</w:t>
      </w:r>
      <w:r w:rsidR="00C43108">
        <w:rPr>
          <w:rFonts w:hint="cs"/>
          <w:rtl/>
        </w:rPr>
        <w:t>.</w:t>
      </w:r>
    </w:p>
    <w:p w:rsidR="00A6558C" w:rsidRDefault="00A6558C" w:rsidP="008358ED">
      <w:pPr>
        <w:rPr>
          <w:rtl/>
        </w:rPr>
      </w:pPr>
      <w:r>
        <w:rPr>
          <w:rFonts w:hint="cs"/>
          <w:rtl/>
        </w:rPr>
        <w:t xml:space="preserve">وتناولنا أيضا </w:t>
      </w:r>
      <w:r w:rsidRPr="003A2549">
        <w:rPr>
          <w:rFonts w:hint="cs"/>
          <w:rtl/>
        </w:rPr>
        <w:t>دراسة تطور النشاط السياحى</w:t>
      </w:r>
      <w:r>
        <w:rPr>
          <w:rFonts w:hint="cs"/>
          <w:rtl/>
        </w:rPr>
        <w:t xml:space="preserve"> فى الفترة من عام 2005 حتى عام 201</w:t>
      </w:r>
      <w:r w:rsidR="000A064E">
        <w:rPr>
          <w:rFonts w:hint="cs"/>
          <w:rtl/>
        </w:rPr>
        <w:t>8</w:t>
      </w:r>
      <w:r>
        <w:rPr>
          <w:rFonts w:hint="cs"/>
          <w:rtl/>
        </w:rPr>
        <w:t xml:space="preserve"> من حيث عدد السياح والليالى السياحية والإيرادات السياحية</w:t>
      </w:r>
      <w:r w:rsidR="00C43108">
        <w:rPr>
          <w:rFonts w:hint="cs"/>
          <w:rtl/>
        </w:rPr>
        <w:t xml:space="preserve">، </w:t>
      </w:r>
      <w:r>
        <w:rPr>
          <w:rFonts w:hint="cs"/>
          <w:rtl/>
        </w:rPr>
        <w:t>ثم تناولنا بعد ذلك دراسة مساهمة قطاع السياحة فى الاقتصاد القومى من حيث مساهمته فى العجز التجارى والمتحصلات الخدمية وميزان الخدمات وفى إجمالى الصادرات</w:t>
      </w:r>
      <w:r w:rsidR="00C43108">
        <w:rPr>
          <w:rFonts w:hint="cs"/>
          <w:rtl/>
        </w:rPr>
        <w:t>.</w:t>
      </w:r>
      <w:r w:rsidR="000A064E">
        <w:rPr>
          <w:rFonts w:hint="cs"/>
          <w:rtl/>
        </w:rPr>
        <w:t xml:space="preserve"> </w:t>
      </w:r>
      <w:r>
        <w:rPr>
          <w:rFonts w:hint="cs"/>
          <w:rtl/>
        </w:rPr>
        <w:t xml:space="preserve">كذلك تناولنا بالدراسة فى هذا الفصل </w:t>
      </w:r>
      <w:r w:rsidRPr="003A2549">
        <w:rPr>
          <w:rFonts w:hint="cs"/>
          <w:rtl/>
        </w:rPr>
        <w:t>موقع مصر</w:t>
      </w:r>
      <w:r>
        <w:rPr>
          <w:rFonts w:hint="cs"/>
          <w:rtl/>
        </w:rPr>
        <w:t xml:space="preserve"> من مؤشرات السياحة الدولية طبقا لبارومتر السياحة الدولية لعام 2017</w:t>
      </w:r>
      <w:r w:rsidR="00C43108">
        <w:rPr>
          <w:rFonts w:hint="cs"/>
          <w:rtl/>
        </w:rPr>
        <w:t xml:space="preserve">، </w:t>
      </w:r>
      <w:r>
        <w:rPr>
          <w:rFonts w:hint="cs"/>
          <w:rtl/>
        </w:rPr>
        <w:t>وكذلك طبقا لمؤشر تنافسية السفر والسياحة لعام 201</w:t>
      </w:r>
      <w:r w:rsidR="000A064E">
        <w:rPr>
          <w:rFonts w:hint="cs"/>
          <w:rtl/>
        </w:rPr>
        <w:t>8</w:t>
      </w:r>
      <w:r>
        <w:rPr>
          <w:rFonts w:hint="cs"/>
          <w:rtl/>
        </w:rPr>
        <w:t xml:space="preserve"> حيث تمت مقارنة مصر ببعض الدول السياحية فيما يخص مؤشر البنية المواتية ومؤشر السياسات الخاصة بالسياحة والسفر والظروف المواتية ومؤشر البنية التحتية</w:t>
      </w:r>
      <w:r w:rsidR="00C43108">
        <w:rPr>
          <w:rFonts w:hint="cs"/>
          <w:rtl/>
        </w:rPr>
        <w:t>.</w:t>
      </w:r>
    </w:p>
    <w:p w:rsidR="00E80F63" w:rsidRDefault="00931008" w:rsidP="008358ED">
      <w:pPr>
        <w:rPr>
          <w:rtl/>
        </w:rPr>
      </w:pPr>
      <w:r>
        <w:rPr>
          <w:rFonts w:hint="cs"/>
          <w:rtl/>
        </w:rPr>
        <w:t>ثم تناولنا</w:t>
      </w:r>
      <w:r w:rsidR="00A6558C">
        <w:rPr>
          <w:rFonts w:hint="cs"/>
          <w:rtl/>
        </w:rPr>
        <w:t xml:space="preserve"> بعد ذلك دراسة مفهوم سياحة التراث الثقافى وأهميته وسياحة التراث الثقافى المستدامة من حيث مفهومها وأهميتها</w:t>
      </w:r>
      <w:r w:rsidR="00C43108">
        <w:rPr>
          <w:rFonts w:hint="cs"/>
          <w:rtl/>
        </w:rPr>
        <w:t>.</w:t>
      </w:r>
      <w:r w:rsidR="00B248D0">
        <w:rPr>
          <w:rFonts w:hint="cs"/>
          <w:rtl/>
        </w:rPr>
        <w:t>و</w:t>
      </w:r>
      <w:r w:rsidR="00A6558C">
        <w:rPr>
          <w:rFonts w:hint="cs"/>
          <w:rtl/>
        </w:rPr>
        <w:t xml:space="preserve">نظراً </w:t>
      </w:r>
      <w:r w:rsidR="00A6558C" w:rsidRPr="003A2549">
        <w:rPr>
          <w:rFonts w:hint="cs"/>
          <w:rtl/>
        </w:rPr>
        <w:t>لأهمية سياحة التراث الثقافى المستدامة</w:t>
      </w:r>
      <w:r w:rsidR="00A6558C">
        <w:rPr>
          <w:rFonts w:hint="cs"/>
          <w:rtl/>
        </w:rPr>
        <w:t xml:space="preserve"> ودورها فى التنمية الاقتصادية وال</w:t>
      </w:r>
      <w:r w:rsidR="00885A7D">
        <w:rPr>
          <w:rFonts w:hint="cs"/>
          <w:rtl/>
        </w:rPr>
        <w:t>اجتماعية</w:t>
      </w:r>
      <w:r w:rsidR="00A6558C">
        <w:rPr>
          <w:rFonts w:hint="cs"/>
          <w:rtl/>
        </w:rPr>
        <w:t>، كما اتضح لنا من هذا الفصل فسوف نتناول الآن دراسة مناطق التراث الثقافى كمورد سياحى وآليات الاستخدام الأمثل لهذا المورد مع التطبيق على القاهرة التاريخية</w:t>
      </w:r>
      <w:r w:rsidR="00C43108">
        <w:rPr>
          <w:rFonts w:hint="cs"/>
          <w:rtl/>
        </w:rPr>
        <w:t xml:space="preserve">، </w:t>
      </w:r>
      <w:r w:rsidR="00A6558C">
        <w:rPr>
          <w:rFonts w:hint="cs"/>
          <w:rtl/>
        </w:rPr>
        <w:t>وهذا ما سوف نتناوله فى الفصل الثانى من هذا البحث</w:t>
      </w:r>
      <w:r w:rsidR="00C43108">
        <w:rPr>
          <w:rFonts w:hint="cs"/>
          <w:rtl/>
        </w:rPr>
        <w:t>.</w:t>
      </w:r>
    </w:p>
    <w:p w:rsidR="007022A7" w:rsidRDefault="007022A7">
      <w:pPr>
        <w:bidi w:val="0"/>
        <w:spacing w:before="0" w:after="200" w:line="276" w:lineRule="auto"/>
        <w:ind w:firstLine="0"/>
        <w:jc w:val="left"/>
        <w:rPr>
          <w:rtl/>
        </w:rPr>
      </w:pPr>
      <w:r>
        <w:rPr>
          <w:rtl/>
        </w:rPr>
        <w:br w:type="page"/>
      </w:r>
    </w:p>
    <w:p w:rsidR="007022A7" w:rsidRPr="00982A15" w:rsidRDefault="007022A7" w:rsidP="00982A15">
      <w:pPr>
        <w:pStyle w:val="Heading1"/>
        <w:rPr>
          <w:rtl/>
        </w:rPr>
      </w:pPr>
      <w:bookmarkStart w:id="58" w:name="_Toc535704871"/>
      <w:bookmarkStart w:id="59" w:name="_Toc8821522"/>
      <w:r w:rsidRPr="00982A15">
        <w:rPr>
          <w:rFonts w:hint="cs"/>
          <w:rtl/>
        </w:rPr>
        <w:lastRenderedPageBreak/>
        <w:t>الفصل الثانى</w:t>
      </w:r>
      <w:r w:rsidRPr="00982A15">
        <w:rPr>
          <w:rtl/>
        </w:rPr>
        <w:br/>
        <w:t>مناطق التراث الثقافى كمورد سياحى وآليات الاستخدام الأمثل لهذا المورد</w:t>
      </w:r>
      <w:r w:rsidRPr="00982A15">
        <w:rPr>
          <w:rtl/>
        </w:rPr>
        <w:br/>
        <w:t>مع التطبيق على القاهرة التاريخية</w:t>
      </w:r>
      <w:bookmarkEnd w:id="58"/>
      <w:bookmarkEnd w:id="59"/>
    </w:p>
    <w:p w:rsidR="007022A7" w:rsidRPr="005E4F33" w:rsidRDefault="007022A7" w:rsidP="008A1F0B">
      <w:pPr>
        <w:pStyle w:val="Heading2"/>
        <w:rPr>
          <w:rtl/>
        </w:rPr>
      </w:pPr>
      <w:bookmarkStart w:id="60" w:name="_Toc8821523"/>
      <w:r w:rsidRPr="00733E75">
        <w:rPr>
          <w:rFonts w:hint="cs"/>
          <w:rtl/>
        </w:rPr>
        <w:t>تمهيد</w:t>
      </w:r>
      <w:bookmarkEnd w:id="60"/>
    </w:p>
    <w:p w:rsidR="007022A7" w:rsidRDefault="007022A7" w:rsidP="00982A15">
      <w:pPr>
        <w:rPr>
          <w:rtl/>
        </w:rPr>
      </w:pPr>
      <w:r w:rsidRPr="005E4F33">
        <w:rPr>
          <w:rFonts w:hint="cs"/>
          <w:rtl/>
        </w:rPr>
        <w:t xml:space="preserve">نظراً لأهمية الحفاظ على المناطق التراثية لما تمثله هذه المناطق من ثروة قومية </w:t>
      </w:r>
      <w:r>
        <w:rPr>
          <w:rFonts w:hint="cs"/>
          <w:rtl/>
        </w:rPr>
        <w:t>و</w:t>
      </w:r>
      <w:r w:rsidRPr="005E4F33">
        <w:rPr>
          <w:rFonts w:hint="cs"/>
          <w:rtl/>
        </w:rPr>
        <w:t>ما تحمله من قيم تاريخية وثقافية واقتصادية واجتماعية</w:t>
      </w:r>
      <w:r w:rsidR="008C6845">
        <w:rPr>
          <w:rFonts w:hint="cs"/>
          <w:rtl/>
        </w:rPr>
        <w:t>،</w:t>
      </w:r>
      <w:r w:rsidRPr="005E4F33">
        <w:rPr>
          <w:rFonts w:hint="cs"/>
          <w:rtl/>
        </w:rPr>
        <w:t xml:space="preserve"> ومع تزايد الاتجاه العام لصناعة السياحة وما تحققه من عوائد اقتصادية واجتماعية وبيئية أصبحت هناك ضرورة لإيجاد توازن بين حماية التراث الثقافى وبين التنمية السياحية</w:t>
      </w:r>
      <w:r w:rsidR="008C6845">
        <w:rPr>
          <w:rFonts w:hint="cs"/>
          <w:rtl/>
        </w:rPr>
        <w:t>.</w:t>
      </w:r>
    </w:p>
    <w:p w:rsidR="007022A7" w:rsidRPr="005E4F33" w:rsidRDefault="007022A7" w:rsidP="0091688E">
      <w:pPr>
        <w:rPr>
          <w:rtl/>
        </w:rPr>
      </w:pPr>
      <w:r>
        <w:rPr>
          <w:rFonts w:hint="cs"/>
          <w:rtl/>
        </w:rPr>
        <w:t>إن التراث الثقافى والحضارى يعتبر سجلاً لإبداع الأمم على مر الزمن ورمزاً لعبقريتها</w:t>
      </w:r>
      <w:r w:rsidR="008C6845">
        <w:rPr>
          <w:rFonts w:hint="cs"/>
          <w:rtl/>
        </w:rPr>
        <w:t>،</w:t>
      </w:r>
      <w:r>
        <w:rPr>
          <w:rFonts w:hint="cs"/>
          <w:rtl/>
        </w:rPr>
        <w:t xml:space="preserve"> وذاكرة لقيمها وأيضا أحد مقومات هويتها الحضارية وخصوصيتها التى تنفرد بها بين الثقافات والحضارات المختلفة</w:t>
      </w:r>
      <w:r w:rsidR="008C6845">
        <w:rPr>
          <w:rFonts w:hint="cs"/>
          <w:rtl/>
        </w:rPr>
        <w:t>.</w:t>
      </w:r>
      <w:r w:rsidR="001F5C75">
        <w:t xml:space="preserve"> </w:t>
      </w:r>
      <w:r>
        <w:rPr>
          <w:rFonts w:hint="cs"/>
          <w:rtl/>
        </w:rPr>
        <w:t>ويعتبر التراث الثقافى بكل متغيراته وثوابته وفلسفته التى تعتمد على إحساس وفكر وثقافة وبيئة الشعوب التى تسهم فى إنتاجه وإثرائه بمختلف التوجهات الفكرية والعلمية السائدة التى يؤمن بها أفرادها أحد عناصر هوية الشعوب وإبداعاتها عبر العصور</w:t>
      </w:r>
      <w:r w:rsidR="008C6845">
        <w:rPr>
          <w:rFonts w:hint="cs"/>
          <w:rtl/>
        </w:rPr>
        <w:t>.</w:t>
      </w:r>
    </w:p>
    <w:p w:rsidR="007022A7" w:rsidRDefault="007022A7" w:rsidP="00982A15">
      <w:pPr>
        <w:rPr>
          <w:rtl/>
        </w:rPr>
      </w:pPr>
      <w:r>
        <w:rPr>
          <w:rFonts w:hint="cs"/>
          <w:rtl/>
        </w:rPr>
        <w:t>وتعد السياحة احدى الأنشطة الأساسية التى تهتم بقيمة التراث الثقافى وتعمل على إبراز معالمه والمحافظة عليه والارتقاء به من خلال تطبيق مفهوم الاستدامة والحث عن التنوع فى القيم التى تتميز بها المجتمعات البشرية فيما بينها</w:t>
      </w:r>
      <w:r w:rsidR="008C6845">
        <w:rPr>
          <w:rFonts w:hint="cs"/>
          <w:rtl/>
        </w:rPr>
        <w:t>،</w:t>
      </w:r>
      <w:r>
        <w:rPr>
          <w:rFonts w:hint="cs"/>
          <w:rtl/>
        </w:rPr>
        <w:t xml:space="preserve"> وإيجاد السبل الكفيلة لحمايتها</w:t>
      </w:r>
      <w:r w:rsidR="008C6845">
        <w:rPr>
          <w:rFonts w:hint="cs"/>
          <w:rtl/>
        </w:rPr>
        <w:t>.</w:t>
      </w:r>
    </w:p>
    <w:p w:rsidR="007022A7" w:rsidRPr="008024FC" w:rsidRDefault="007022A7" w:rsidP="00EB403D">
      <w:pPr>
        <w:rPr>
          <w:rtl/>
        </w:rPr>
      </w:pPr>
      <w:r>
        <w:rPr>
          <w:rFonts w:hint="cs"/>
          <w:rtl/>
        </w:rPr>
        <w:t xml:space="preserve">وحيث أن مدينة القاهرة التاريخية تعد </w:t>
      </w:r>
      <w:r w:rsidR="0091688E">
        <w:rPr>
          <w:rFonts w:hint="cs"/>
          <w:rtl/>
        </w:rPr>
        <w:t xml:space="preserve">الآن </w:t>
      </w:r>
      <w:r>
        <w:rPr>
          <w:rFonts w:hint="cs"/>
          <w:rtl/>
        </w:rPr>
        <w:t>أحد أبرز المدن التراثية القديمة على مستوى العالم حيث أنها مدينة حية غنية بآثارها المعمارية والفنية التى ترجع إلى الفترة التاريخية الممتدة ما بين العصر الرومانى</w:t>
      </w:r>
      <w:r w:rsidR="0091688E">
        <w:rPr>
          <w:rStyle w:val="FootnoteReference"/>
          <w:rtl/>
        </w:rPr>
        <w:footnoteReference w:id="11"/>
      </w:r>
      <w:r>
        <w:rPr>
          <w:rFonts w:hint="cs"/>
          <w:rtl/>
        </w:rPr>
        <w:t xml:space="preserve"> وعصر أسرة محمد على فسوف نقوم فى هذا الفصل بدراسة مناطق التراث الثقافى كمورد سياحى وآليات الاستخدام الأمثل لهذا المورد مع التطبيق على القاهرة التاريخية</w:t>
      </w:r>
      <w:r w:rsidR="00EB403D">
        <w:rPr>
          <w:rFonts w:hint="cs"/>
          <w:rtl/>
        </w:rPr>
        <w:t>،</w:t>
      </w:r>
      <w:r>
        <w:rPr>
          <w:rFonts w:hint="cs"/>
          <w:rtl/>
        </w:rPr>
        <w:t xml:space="preserve"> وذلك من خلال دراسة عدة نقاط اساسية تتضمن دراسة مدينة القاهرة التاريخية وتميز التراث الثقافي فيها والتكامل بين الاستثمار السياحي والحفاظ علي التراث الثقافي والتحديات التي تتعرض لها هذه </w:t>
      </w:r>
      <w:r w:rsidR="00EB403D">
        <w:rPr>
          <w:rFonts w:hint="cs"/>
          <w:rtl/>
        </w:rPr>
        <w:t xml:space="preserve">المناطق </w:t>
      </w:r>
      <w:r>
        <w:rPr>
          <w:rFonts w:hint="cs"/>
          <w:rtl/>
        </w:rPr>
        <w:t>وكيفية تحقيق استدامة النشاط السياحي بمناطق التراث الثقافي والمداخل الحديثة للتعامل مع التراث الثقافي مثل مدن التميز ومدن الابداع والتكنولوجيا الحديثة.</w:t>
      </w:r>
    </w:p>
    <w:p w:rsidR="007022A7" w:rsidRPr="006F6EEA" w:rsidRDefault="007022A7" w:rsidP="00AA6058">
      <w:pPr>
        <w:pStyle w:val="Heading2"/>
        <w:rPr>
          <w:rtl/>
        </w:rPr>
      </w:pPr>
      <w:bookmarkStart w:id="61" w:name="_Toc532736934"/>
      <w:bookmarkStart w:id="62" w:name="_Toc535704872"/>
      <w:bookmarkStart w:id="63" w:name="_Toc8821524"/>
      <w:r w:rsidRPr="006F6EEA">
        <w:rPr>
          <w:rFonts w:hint="cs"/>
          <w:rtl/>
        </w:rPr>
        <w:lastRenderedPageBreak/>
        <w:t>2</w:t>
      </w:r>
      <w:r w:rsidRPr="006F6EEA">
        <w:rPr>
          <w:rtl/>
        </w:rPr>
        <w:t>-</w:t>
      </w:r>
      <w:r w:rsidR="00AA6058">
        <w:rPr>
          <w:rFonts w:hint="cs"/>
          <w:rtl/>
        </w:rPr>
        <w:t>1</w:t>
      </w:r>
      <w:r w:rsidRPr="006F6EEA">
        <w:rPr>
          <w:rtl/>
        </w:rPr>
        <w:t xml:space="preserve"> </w:t>
      </w:r>
      <w:r w:rsidRPr="008024FC">
        <w:rPr>
          <w:rFonts w:hint="cs"/>
          <w:rtl/>
        </w:rPr>
        <w:t>نبذة تاريخية عن مدينة القاهرة التاريخية وحدودها</w:t>
      </w:r>
      <w:bookmarkEnd w:id="61"/>
      <w:bookmarkEnd w:id="62"/>
      <w:bookmarkEnd w:id="63"/>
    </w:p>
    <w:p w:rsidR="007022A7" w:rsidRPr="00341D32" w:rsidRDefault="001F5C75" w:rsidP="00AA6058">
      <w:pPr>
        <w:pStyle w:val="afterheading"/>
        <w:rPr>
          <w:rtl/>
        </w:rPr>
      </w:pPr>
      <w:r>
        <w:rPr>
          <w:noProof/>
          <w:lang w:bidi="ar-SA"/>
        </w:rPr>
        <w:drawing>
          <wp:anchor distT="0" distB="0" distL="114300" distR="114300" simplePos="0" relativeHeight="251608064" behindDoc="0" locked="0" layoutInCell="1" allowOverlap="1" wp14:anchorId="51C2222D" wp14:editId="1FA5FF60">
            <wp:simplePos x="0" y="0"/>
            <wp:positionH relativeFrom="column">
              <wp:posOffset>11430</wp:posOffset>
            </wp:positionH>
            <wp:positionV relativeFrom="paragraph">
              <wp:posOffset>986155</wp:posOffset>
            </wp:positionV>
            <wp:extent cx="2571750" cy="5257800"/>
            <wp:effectExtent l="0" t="0" r="0" b="0"/>
            <wp:wrapSquare wrapText="bothSides"/>
            <wp:docPr id="75" name="Picture 75" descr="Map of Historic Cairo, Egy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of Historic Cairo, Egypt"/>
                    <pic:cNvPicPr>
                      <a:picLocks noChangeAspect="1" noChangeArrowheads="1"/>
                    </pic:cNvPicPr>
                  </pic:nvPicPr>
                  <pic:blipFill rotWithShape="1">
                    <a:blip r:embed="rId39" cstate="email">
                      <a:extLst>
                        <a:ext uri="{28A0092B-C50C-407E-A947-70E740481C1C}">
                          <a14:useLocalDpi xmlns:a14="http://schemas.microsoft.com/office/drawing/2010/main"/>
                        </a:ext>
                      </a:extLst>
                    </a:blip>
                    <a:srcRect t="-18797" b="-23888"/>
                    <a:stretch/>
                  </pic:blipFill>
                  <pic:spPr bwMode="auto">
                    <a:xfrm>
                      <a:off x="0" y="0"/>
                      <a:ext cx="2571750" cy="525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714560" behindDoc="0" locked="0" layoutInCell="1" allowOverlap="1" wp14:anchorId="3E42D659" wp14:editId="2525F152">
                <wp:simplePos x="0" y="0"/>
                <wp:positionH relativeFrom="column">
                  <wp:posOffset>-45721</wp:posOffset>
                </wp:positionH>
                <wp:positionV relativeFrom="paragraph">
                  <wp:posOffset>986155</wp:posOffset>
                </wp:positionV>
                <wp:extent cx="2714625" cy="65722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2714625" cy="657225"/>
                        </a:xfrm>
                        <a:prstGeom prst="rect">
                          <a:avLst/>
                        </a:prstGeom>
                        <a:solidFill>
                          <a:schemeClr val="lt1"/>
                        </a:solidFill>
                        <a:ln w="6350">
                          <a:noFill/>
                        </a:ln>
                      </wps:spPr>
                      <wps:txbx>
                        <w:txbxContent>
                          <w:p w:rsidR="0017491E" w:rsidRDefault="0017491E" w:rsidP="007C7BCA">
                            <w:pPr>
                              <w:pStyle w:val="Caption"/>
                              <w:spacing w:before="0"/>
                            </w:pPr>
                            <w:bookmarkStart w:id="64" w:name="_Toc533410465"/>
                            <w:bookmarkStart w:id="65" w:name="_Toc8821692"/>
                            <w:r>
                              <w:rPr>
                                <w:rtl/>
                              </w:rPr>
                              <w:t>شكل رقم (</w:t>
                            </w:r>
                            <w:r>
                              <w:rPr>
                                <w:rFonts w:hint="cs"/>
                                <w:rtl/>
                              </w:rPr>
                              <w:t>2-1)</w:t>
                            </w:r>
                            <w:r>
                              <w:rPr>
                                <w:rtl/>
                              </w:rPr>
                              <w:br/>
                            </w:r>
                            <w:r>
                              <w:rPr>
                                <w:rFonts w:hint="cs"/>
                                <w:rtl/>
                              </w:rPr>
                              <w:t>خريطة نشأة وتطور مدينة القاهرة</w:t>
                            </w:r>
                            <w:bookmarkEnd w:id="64"/>
                            <w:bookmarkEnd w:id="6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90" type="#_x0000_t202" style="position:absolute;left:0;text-align:left;margin-left:-3.6pt;margin-top:77.65pt;width:213.75pt;height:51.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" fillcolor="white [3201]" stroked="f" strokeweight=".5pt">
                <v:textbox>
                  <w:txbxContent>
                    <w:p w:rsidR="00CE374E" w:rsidRDefault="00CE374E" w:rsidP="007C7BCA">
                      <w:pPr>
                        <w:pStyle w:val="Caption"/>
                        <w:spacing w:before="0"/>
                      </w:pPr>
                      <w:bookmarkStart w:id="66" w:name="_Toc533410465"/>
                      <w:bookmarkStart w:id="67" w:name="_Toc8821692"/>
                      <w:r>
                        <w:rPr>
                          <w:rtl/>
                        </w:rPr>
                        <w:t>شكل رقم (</w:t>
                      </w:r>
                      <w:r>
                        <w:rPr>
                          <w:rFonts w:hint="cs"/>
                          <w:rtl/>
                        </w:rPr>
                        <w:t>2-1)</w:t>
                      </w:r>
                      <w:r>
                        <w:rPr>
                          <w:rtl/>
                        </w:rPr>
                        <w:br/>
                      </w:r>
                      <w:r>
                        <w:rPr>
                          <w:rFonts w:hint="cs"/>
                          <w:rtl/>
                        </w:rPr>
                        <w:t>خريطة نشأة وتطور مدينة القاهرة</w:t>
                      </w:r>
                      <w:bookmarkEnd w:id="66"/>
                      <w:bookmarkEnd w:id="67"/>
                    </w:p>
                  </w:txbxContent>
                </v:textbox>
              </v:shape>
            </w:pict>
          </mc:Fallback>
        </mc:AlternateContent>
      </w:r>
      <w:r w:rsidR="007022A7" w:rsidRPr="00341D32">
        <w:rPr>
          <w:rFonts w:hint="cs"/>
          <w:rtl/>
        </w:rPr>
        <w:t>تتميز</w:t>
      </w:r>
      <w:r w:rsidR="007022A7">
        <w:rPr>
          <w:rFonts w:hint="cs"/>
          <w:b/>
          <w:bCs/>
          <w:rtl/>
        </w:rPr>
        <w:t xml:space="preserve"> </w:t>
      </w:r>
      <w:r w:rsidR="007022A7" w:rsidRPr="006F6EEA">
        <w:rPr>
          <w:rFonts w:hint="cs"/>
          <w:rtl/>
        </w:rPr>
        <w:t>مدينة القاهرة التاريخية</w:t>
      </w:r>
      <w:r w:rsidR="007022A7">
        <w:rPr>
          <w:rFonts w:hint="cs"/>
          <w:b/>
          <w:bCs/>
          <w:rtl/>
        </w:rPr>
        <w:t xml:space="preserve"> </w:t>
      </w:r>
      <w:r w:rsidR="007022A7" w:rsidRPr="00341D32">
        <w:rPr>
          <w:rFonts w:hint="cs"/>
          <w:rtl/>
        </w:rPr>
        <w:t>عبر التاريخ بشخصيتها المنفردة وطابعها الخاص ومكانتها الكبرى التى جعلتها من أعظم مدن العالم وأكثرها استثناءاً بالاهتمام عن جدارة واستحقاق.</w:t>
      </w:r>
      <w:r w:rsidR="007022A7">
        <w:t xml:space="preserve"> </w:t>
      </w:r>
      <w:r w:rsidR="007022A7" w:rsidRPr="006F6EEA">
        <w:rPr>
          <w:rFonts w:hint="cs"/>
          <w:rtl/>
        </w:rPr>
        <w:t>والقاهرة</w:t>
      </w:r>
      <w:r w:rsidR="007022A7" w:rsidRPr="00341D32">
        <w:rPr>
          <w:rFonts w:hint="cs"/>
          <w:rtl/>
        </w:rPr>
        <w:t xml:space="preserve"> تضم بين أحضانها أربع حضارات ألا وهى الحضارة الفرعونية والرومانية والقبطية والإسلامية</w:t>
      </w:r>
      <w:r w:rsidR="007022A7">
        <w:rPr>
          <w:rFonts w:hint="cs"/>
          <w:rtl/>
        </w:rPr>
        <w:t xml:space="preserve">، </w:t>
      </w:r>
      <w:r w:rsidR="007022A7" w:rsidRPr="00341D32">
        <w:rPr>
          <w:rFonts w:hint="cs"/>
          <w:rtl/>
        </w:rPr>
        <w:t>وتعد القاهرة من أقدم وأعرق المدن فى العالم فهى المدين</w:t>
      </w:r>
      <w:r w:rsidR="007022A7">
        <w:rPr>
          <w:rFonts w:hint="cs"/>
          <w:rtl/>
        </w:rPr>
        <w:t>ة ذات الحضارة والثقافة والتاريخ</w:t>
      </w:r>
      <w:r w:rsidR="007022A7" w:rsidRPr="00341D32">
        <w:rPr>
          <w:rFonts w:hint="cs"/>
          <w:rtl/>
        </w:rPr>
        <w:t>.</w:t>
      </w:r>
    </w:p>
    <w:p w:rsidR="007022A7" w:rsidRPr="00341D32" w:rsidRDefault="007022A7" w:rsidP="002B0866">
      <w:pPr>
        <w:rPr>
          <w:rtl/>
        </w:rPr>
      </w:pPr>
      <w:r>
        <w:rPr>
          <w:noProof/>
          <w:lang w:bidi="ar-SA"/>
        </w:rPr>
        <mc:AlternateContent>
          <mc:Choice Requires="wpg">
            <w:drawing>
              <wp:anchor distT="0" distB="0" distL="114300" distR="114300" simplePos="0" relativeHeight="251644928" behindDoc="0" locked="0" layoutInCell="1" allowOverlap="1" wp14:anchorId="2F6ADBA3" wp14:editId="3178D9BA">
                <wp:simplePos x="0" y="0"/>
                <wp:positionH relativeFrom="column">
                  <wp:posOffset>-1726105</wp:posOffset>
                </wp:positionH>
                <wp:positionV relativeFrom="paragraph">
                  <wp:posOffset>274955</wp:posOffset>
                </wp:positionV>
                <wp:extent cx="1436235" cy="1995170"/>
                <wp:effectExtent l="19050" t="19050" r="31115" b="43180"/>
                <wp:wrapNone/>
                <wp:docPr id="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36235" cy="1995170"/>
                          <a:chOff x="1429587" y="655257"/>
                          <a:chExt cx="2487706" cy="3455930"/>
                        </a:xfrm>
                      </wpg:grpSpPr>
                      <wps:wsp>
                        <wps:cNvPr id="18" name="Freeform 18"/>
                        <wps:cNvSpPr/>
                        <wps:spPr>
                          <a:xfrm>
                            <a:off x="2504795" y="1002503"/>
                            <a:ext cx="1290918" cy="1443318"/>
                          </a:xfrm>
                          <a:custGeom>
                            <a:avLst/>
                            <a:gdLst>
                              <a:gd name="connsiteX0" fmla="*/ 672353 w 1290918"/>
                              <a:gd name="connsiteY0" fmla="*/ 1443318 h 1443318"/>
                              <a:gd name="connsiteX1" fmla="*/ 519953 w 1290918"/>
                              <a:gd name="connsiteY1" fmla="*/ 1358153 h 1443318"/>
                              <a:gd name="connsiteX2" fmla="*/ 354106 w 1290918"/>
                              <a:gd name="connsiteY2" fmla="*/ 1264024 h 1443318"/>
                              <a:gd name="connsiteX3" fmla="*/ 201706 w 1290918"/>
                              <a:gd name="connsiteY3" fmla="*/ 1205753 h 1443318"/>
                              <a:gd name="connsiteX4" fmla="*/ 94130 w 1290918"/>
                              <a:gd name="connsiteY4" fmla="*/ 1187824 h 1443318"/>
                              <a:gd name="connsiteX5" fmla="*/ 0 w 1290918"/>
                              <a:gd name="connsiteY5" fmla="*/ 1183341 h 1443318"/>
                              <a:gd name="connsiteX6" fmla="*/ 466165 w 1290918"/>
                              <a:gd name="connsiteY6" fmla="*/ 0 h 1443318"/>
                              <a:gd name="connsiteX7" fmla="*/ 524435 w 1290918"/>
                              <a:gd name="connsiteY7" fmla="*/ 31377 h 1443318"/>
                              <a:gd name="connsiteX8" fmla="*/ 640977 w 1290918"/>
                              <a:gd name="connsiteY8" fmla="*/ 17929 h 1443318"/>
                              <a:gd name="connsiteX9" fmla="*/ 735106 w 1290918"/>
                              <a:gd name="connsiteY9" fmla="*/ 17929 h 1443318"/>
                              <a:gd name="connsiteX10" fmla="*/ 954741 w 1290918"/>
                              <a:gd name="connsiteY10" fmla="*/ 156882 h 1443318"/>
                              <a:gd name="connsiteX11" fmla="*/ 981635 w 1290918"/>
                              <a:gd name="connsiteY11" fmla="*/ 237565 h 1443318"/>
                              <a:gd name="connsiteX12" fmla="*/ 1075765 w 1290918"/>
                              <a:gd name="connsiteY12" fmla="*/ 318247 h 1443318"/>
                              <a:gd name="connsiteX13" fmla="*/ 1290918 w 1290918"/>
                              <a:gd name="connsiteY13" fmla="*/ 425824 h 1443318"/>
                              <a:gd name="connsiteX14" fmla="*/ 1174377 w 1290918"/>
                              <a:gd name="connsiteY14" fmla="*/ 748553 h 1443318"/>
                              <a:gd name="connsiteX15" fmla="*/ 1102659 w 1290918"/>
                              <a:gd name="connsiteY15" fmla="*/ 936812 h 1443318"/>
                              <a:gd name="connsiteX16" fmla="*/ 1044388 w 1290918"/>
                              <a:gd name="connsiteY16" fmla="*/ 1062318 h 1443318"/>
                              <a:gd name="connsiteX17" fmla="*/ 999565 w 1290918"/>
                              <a:gd name="connsiteY17" fmla="*/ 1151965 h 1443318"/>
                              <a:gd name="connsiteX18" fmla="*/ 923365 w 1290918"/>
                              <a:gd name="connsiteY18" fmla="*/ 1246094 h 1443318"/>
                              <a:gd name="connsiteX19" fmla="*/ 797859 w 1290918"/>
                              <a:gd name="connsiteY19" fmla="*/ 1353671 h 1443318"/>
                              <a:gd name="connsiteX20" fmla="*/ 672353 w 1290918"/>
                              <a:gd name="connsiteY20" fmla="*/ 1443318 h 14433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290918" h="1443318">
                                <a:moveTo>
                                  <a:pt x="672353" y="1443318"/>
                                </a:moveTo>
                                <a:lnTo>
                                  <a:pt x="519953" y="1358153"/>
                                </a:lnTo>
                                <a:lnTo>
                                  <a:pt x="354106" y="1264024"/>
                                </a:lnTo>
                                <a:lnTo>
                                  <a:pt x="201706" y="1205753"/>
                                </a:lnTo>
                                <a:lnTo>
                                  <a:pt x="94130" y="1187824"/>
                                </a:lnTo>
                                <a:lnTo>
                                  <a:pt x="0" y="1183341"/>
                                </a:lnTo>
                                <a:lnTo>
                                  <a:pt x="466165" y="0"/>
                                </a:lnTo>
                                <a:lnTo>
                                  <a:pt x="524435" y="31377"/>
                                </a:lnTo>
                                <a:lnTo>
                                  <a:pt x="640977" y="17929"/>
                                </a:lnTo>
                                <a:lnTo>
                                  <a:pt x="735106" y="17929"/>
                                </a:lnTo>
                                <a:lnTo>
                                  <a:pt x="954741" y="156882"/>
                                </a:lnTo>
                                <a:lnTo>
                                  <a:pt x="981635" y="237565"/>
                                </a:lnTo>
                                <a:lnTo>
                                  <a:pt x="1075765" y="318247"/>
                                </a:lnTo>
                                <a:lnTo>
                                  <a:pt x="1290918" y="425824"/>
                                </a:lnTo>
                                <a:lnTo>
                                  <a:pt x="1174377" y="748553"/>
                                </a:lnTo>
                                <a:lnTo>
                                  <a:pt x="1102659" y="936812"/>
                                </a:lnTo>
                                <a:lnTo>
                                  <a:pt x="1044388" y="1062318"/>
                                </a:lnTo>
                                <a:lnTo>
                                  <a:pt x="999565" y="1151965"/>
                                </a:lnTo>
                                <a:lnTo>
                                  <a:pt x="923365" y="1246094"/>
                                </a:lnTo>
                                <a:lnTo>
                                  <a:pt x="797859" y="1353671"/>
                                </a:lnTo>
                                <a:lnTo>
                                  <a:pt x="672353" y="1443318"/>
                                </a:lnTo>
                                <a:close/>
                              </a:path>
                            </a:pathLst>
                          </a:custGeom>
                          <a:noFill/>
                          <a:ln w="38100">
                            <a:solidFill>
                              <a:srgbClr val="FF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eform 19"/>
                        <wps:cNvSpPr/>
                        <wps:spPr>
                          <a:xfrm>
                            <a:off x="1429587" y="655257"/>
                            <a:ext cx="2487706" cy="3455930"/>
                          </a:xfrm>
                          <a:custGeom>
                            <a:avLst/>
                            <a:gdLst>
                              <a:gd name="connsiteX0" fmla="*/ 1340223 w 2487706"/>
                              <a:gd name="connsiteY0" fmla="*/ 129989 h 2200836"/>
                              <a:gd name="connsiteX1" fmla="*/ 995082 w 2487706"/>
                              <a:gd name="connsiteY1" fmla="*/ 156883 h 2200836"/>
                              <a:gd name="connsiteX2" fmla="*/ 793376 w 2487706"/>
                              <a:gd name="connsiteY2" fmla="*/ 197224 h 2200836"/>
                              <a:gd name="connsiteX3" fmla="*/ 587188 w 2487706"/>
                              <a:gd name="connsiteY3" fmla="*/ 331695 h 2200836"/>
                              <a:gd name="connsiteX4" fmla="*/ 515470 w 2487706"/>
                              <a:gd name="connsiteY4" fmla="*/ 475130 h 2200836"/>
                              <a:gd name="connsiteX5" fmla="*/ 376517 w 2487706"/>
                              <a:gd name="connsiteY5" fmla="*/ 739589 h 2200836"/>
                              <a:gd name="connsiteX6" fmla="*/ 210670 w 2487706"/>
                              <a:gd name="connsiteY6" fmla="*/ 1125071 h 2200836"/>
                              <a:gd name="connsiteX7" fmla="*/ 71717 w 2487706"/>
                              <a:gd name="connsiteY7" fmla="*/ 1429871 h 2200836"/>
                              <a:gd name="connsiteX8" fmla="*/ 49306 w 2487706"/>
                              <a:gd name="connsiteY8" fmla="*/ 1564342 h 2200836"/>
                              <a:gd name="connsiteX9" fmla="*/ 31376 w 2487706"/>
                              <a:gd name="connsiteY9" fmla="*/ 1604683 h 2200836"/>
                              <a:gd name="connsiteX10" fmla="*/ 17929 w 2487706"/>
                              <a:gd name="connsiteY10" fmla="*/ 1949824 h 2200836"/>
                              <a:gd name="connsiteX11" fmla="*/ 0 w 2487706"/>
                              <a:gd name="connsiteY11" fmla="*/ 2200836 h 2200836"/>
                              <a:gd name="connsiteX12" fmla="*/ 1743635 w 2487706"/>
                              <a:gd name="connsiteY12" fmla="*/ 2187389 h 2200836"/>
                              <a:gd name="connsiteX13" fmla="*/ 1945341 w 2487706"/>
                              <a:gd name="connsiteY13" fmla="*/ 1972236 h 2200836"/>
                              <a:gd name="connsiteX14" fmla="*/ 2061882 w 2487706"/>
                              <a:gd name="connsiteY14" fmla="*/ 1761565 h 2200836"/>
                              <a:gd name="connsiteX15" fmla="*/ 2182906 w 2487706"/>
                              <a:gd name="connsiteY15" fmla="*/ 1398495 h 2200836"/>
                              <a:gd name="connsiteX16" fmla="*/ 2308411 w 2487706"/>
                              <a:gd name="connsiteY16" fmla="*/ 1210236 h 2200836"/>
                              <a:gd name="connsiteX17" fmla="*/ 2415988 w 2487706"/>
                              <a:gd name="connsiteY17" fmla="*/ 990600 h 2200836"/>
                              <a:gd name="connsiteX18" fmla="*/ 2487706 w 2487706"/>
                              <a:gd name="connsiteY18" fmla="*/ 730624 h 2200836"/>
                              <a:gd name="connsiteX19" fmla="*/ 2460811 w 2487706"/>
                              <a:gd name="connsiteY19" fmla="*/ 600636 h 2200836"/>
                              <a:gd name="connsiteX20" fmla="*/ 2407023 w 2487706"/>
                              <a:gd name="connsiteY20" fmla="*/ 519953 h 2200836"/>
                              <a:gd name="connsiteX21" fmla="*/ 2353235 w 2487706"/>
                              <a:gd name="connsiteY21" fmla="*/ 385483 h 2200836"/>
                              <a:gd name="connsiteX22" fmla="*/ 2303929 w 2487706"/>
                              <a:gd name="connsiteY22" fmla="*/ 215153 h 2200836"/>
                              <a:gd name="connsiteX23" fmla="*/ 2277035 w 2487706"/>
                              <a:gd name="connsiteY23" fmla="*/ 103095 h 2200836"/>
                              <a:gd name="connsiteX24" fmla="*/ 2236694 w 2487706"/>
                              <a:gd name="connsiteY24" fmla="*/ 40342 h 2200836"/>
                              <a:gd name="connsiteX25" fmla="*/ 2209800 w 2487706"/>
                              <a:gd name="connsiteY25" fmla="*/ 8965 h 2200836"/>
                              <a:gd name="connsiteX26" fmla="*/ 2164976 w 2487706"/>
                              <a:gd name="connsiteY26" fmla="*/ 0 h 2200836"/>
                              <a:gd name="connsiteX27" fmla="*/ 2061882 w 2487706"/>
                              <a:gd name="connsiteY27" fmla="*/ 40342 h 2200836"/>
                              <a:gd name="connsiteX28" fmla="*/ 2003611 w 2487706"/>
                              <a:gd name="connsiteY28" fmla="*/ 94130 h 2200836"/>
                              <a:gd name="connsiteX29" fmla="*/ 1913964 w 2487706"/>
                              <a:gd name="connsiteY29" fmla="*/ 174812 h 2200836"/>
                              <a:gd name="connsiteX30" fmla="*/ 1783976 w 2487706"/>
                              <a:gd name="connsiteY30" fmla="*/ 210671 h 2200836"/>
                              <a:gd name="connsiteX31" fmla="*/ 1680882 w 2487706"/>
                              <a:gd name="connsiteY31" fmla="*/ 192742 h 2200836"/>
                              <a:gd name="connsiteX32" fmla="*/ 1577788 w 2487706"/>
                              <a:gd name="connsiteY32" fmla="*/ 165848 h 2200836"/>
                              <a:gd name="connsiteX33" fmla="*/ 1465729 w 2487706"/>
                              <a:gd name="connsiteY33" fmla="*/ 138953 h 2200836"/>
                              <a:gd name="connsiteX34" fmla="*/ 1340223 w 2487706"/>
                              <a:gd name="connsiteY34" fmla="*/ 129989 h 2200836"/>
                              <a:gd name="connsiteX0" fmla="*/ 1340223 w 2487706"/>
                              <a:gd name="connsiteY0" fmla="*/ 129989 h 2200836"/>
                              <a:gd name="connsiteX1" fmla="*/ 995082 w 2487706"/>
                              <a:gd name="connsiteY1" fmla="*/ 156883 h 2200836"/>
                              <a:gd name="connsiteX2" fmla="*/ 793376 w 2487706"/>
                              <a:gd name="connsiteY2" fmla="*/ 197224 h 2200836"/>
                              <a:gd name="connsiteX3" fmla="*/ 587188 w 2487706"/>
                              <a:gd name="connsiteY3" fmla="*/ 331695 h 2200836"/>
                              <a:gd name="connsiteX4" fmla="*/ 515470 w 2487706"/>
                              <a:gd name="connsiteY4" fmla="*/ 475130 h 2200836"/>
                              <a:gd name="connsiteX5" fmla="*/ 376517 w 2487706"/>
                              <a:gd name="connsiteY5" fmla="*/ 739589 h 2200836"/>
                              <a:gd name="connsiteX6" fmla="*/ 210670 w 2487706"/>
                              <a:gd name="connsiteY6" fmla="*/ 1125071 h 2200836"/>
                              <a:gd name="connsiteX7" fmla="*/ 71717 w 2487706"/>
                              <a:gd name="connsiteY7" fmla="*/ 1429871 h 2200836"/>
                              <a:gd name="connsiteX8" fmla="*/ 49306 w 2487706"/>
                              <a:gd name="connsiteY8" fmla="*/ 1564342 h 2200836"/>
                              <a:gd name="connsiteX9" fmla="*/ 31376 w 2487706"/>
                              <a:gd name="connsiteY9" fmla="*/ 1604683 h 2200836"/>
                              <a:gd name="connsiteX10" fmla="*/ 17929 w 2487706"/>
                              <a:gd name="connsiteY10" fmla="*/ 1949824 h 2200836"/>
                              <a:gd name="connsiteX11" fmla="*/ 0 w 2487706"/>
                              <a:gd name="connsiteY11" fmla="*/ 2200836 h 2200836"/>
                              <a:gd name="connsiteX12" fmla="*/ 461682 w 2487706"/>
                              <a:gd name="connsiteY12" fmla="*/ 2200836 h 2200836"/>
                              <a:gd name="connsiteX13" fmla="*/ 1743635 w 2487706"/>
                              <a:gd name="connsiteY13" fmla="*/ 2187389 h 2200836"/>
                              <a:gd name="connsiteX14" fmla="*/ 1945341 w 2487706"/>
                              <a:gd name="connsiteY14" fmla="*/ 1972236 h 2200836"/>
                              <a:gd name="connsiteX15" fmla="*/ 2061882 w 2487706"/>
                              <a:gd name="connsiteY15" fmla="*/ 1761565 h 2200836"/>
                              <a:gd name="connsiteX16" fmla="*/ 2182906 w 2487706"/>
                              <a:gd name="connsiteY16" fmla="*/ 1398495 h 2200836"/>
                              <a:gd name="connsiteX17" fmla="*/ 2308411 w 2487706"/>
                              <a:gd name="connsiteY17" fmla="*/ 1210236 h 2200836"/>
                              <a:gd name="connsiteX18" fmla="*/ 2415988 w 2487706"/>
                              <a:gd name="connsiteY18" fmla="*/ 990600 h 2200836"/>
                              <a:gd name="connsiteX19" fmla="*/ 2487706 w 2487706"/>
                              <a:gd name="connsiteY19" fmla="*/ 730624 h 2200836"/>
                              <a:gd name="connsiteX20" fmla="*/ 2460811 w 2487706"/>
                              <a:gd name="connsiteY20" fmla="*/ 600636 h 2200836"/>
                              <a:gd name="connsiteX21" fmla="*/ 2407023 w 2487706"/>
                              <a:gd name="connsiteY21" fmla="*/ 519953 h 2200836"/>
                              <a:gd name="connsiteX22" fmla="*/ 2353235 w 2487706"/>
                              <a:gd name="connsiteY22" fmla="*/ 385483 h 2200836"/>
                              <a:gd name="connsiteX23" fmla="*/ 2303929 w 2487706"/>
                              <a:gd name="connsiteY23" fmla="*/ 215153 h 2200836"/>
                              <a:gd name="connsiteX24" fmla="*/ 2277035 w 2487706"/>
                              <a:gd name="connsiteY24" fmla="*/ 103095 h 2200836"/>
                              <a:gd name="connsiteX25" fmla="*/ 2236694 w 2487706"/>
                              <a:gd name="connsiteY25" fmla="*/ 40342 h 2200836"/>
                              <a:gd name="connsiteX26" fmla="*/ 2209800 w 2487706"/>
                              <a:gd name="connsiteY26" fmla="*/ 8965 h 2200836"/>
                              <a:gd name="connsiteX27" fmla="*/ 2164976 w 2487706"/>
                              <a:gd name="connsiteY27" fmla="*/ 0 h 2200836"/>
                              <a:gd name="connsiteX28" fmla="*/ 2061882 w 2487706"/>
                              <a:gd name="connsiteY28" fmla="*/ 40342 h 2200836"/>
                              <a:gd name="connsiteX29" fmla="*/ 2003611 w 2487706"/>
                              <a:gd name="connsiteY29" fmla="*/ 94130 h 2200836"/>
                              <a:gd name="connsiteX30" fmla="*/ 1913964 w 2487706"/>
                              <a:gd name="connsiteY30" fmla="*/ 174812 h 2200836"/>
                              <a:gd name="connsiteX31" fmla="*/ 1783976 w 2487706"/>
                              <a:gd name="connsiteY31" fmla="*/ 210671 h 2200836"/>
                              <a:gd name="connsiteX32" fmla="*/ 1680882 w 2487706"/>
                              <a:gd name="connsiteY32" fmla="*/ 192742 h 2200836"/>
                              <a:gd name="connsiteX33" fmla="*/ 1577788 w 2487706"/>
                              <a:gd name="connsiteY33" fmla="*/ 165848 h 2200836"/>
                              <a:gd name="connsiteX34" fmla="*/ 1465729 w 2487706"/>
                              <a:gd name="connsiteY34" fmla="*/ 138953 h 2200836"/>
                              <a:gd name="connsiteX35" fmla="*/ 1340223 w 2487706"/>
                              <a:gd name="connsiteY35" fmla="*/ 129989 h 2200836"/>
                              <a:gd name="connsiteX0" fmla="*/ 1340223 w 2487706"/>
                              <a:gd name="connsiteY0" fmla="*/ 129989 h 2425011"/>
                              <a:gd name="connsiteX1" fmla="*/ 995082 w 2487706"/>
                              <a:gd name="connsiteY1" fmla="*/ 156883 h 2425011"/>
                              <a:gd name="connsiteX2" fmla="*/ 793376 w 2487706"/>
                              <a:gd name="connsiteY2" fmla="*/ 197224 h 2425011"/>
                              <a:gd name="connsiteX3" fmla="*/ 587188 w 2487706"/>
                              <a:gd name="connsiteY3" fmla="*/ 331695 h 2425011"/>
                              <a:gd name="connsiteX4" fmla="*/ 515470 w 2487706"/>
                              <a:gd name="connsiteY4" fmla="*/ 475130 h 2425011"/>
                              <a:gd name="connsiteX5" fmla="*/ 376517 w 2487706"/>
                              <a:gd name="connsiteY5" fmla="*/ 739589 h 2425011"/>
                              <a:gd name="connsiteX6" fmla="*/ 210670 w 2487706"/>
                              <a:gd name="connsiteY6" fmla="*/ 1125071 h 2425011"/>
                              <a:gd name="connsiteX7" fmla="*/ 71717 w 2487706"/>
                              <a:gd name="connsiteY7" fmla="*/ 1429871 h 2425011"/>
                              <a:gd name="connsiteX8" fmla="*/ 49306 w 2487706"/>
                              <a:gd name="connsiteY8" fmla="*/ 1564342 h 2425011"/>
                              <a:gd name="connsiteX9" fmla="*/ 31376 w 2487706"/>
                              <a:gd name="connsiteY9" fmla="*/ 1604683 h 2425011"/>
                              <a:gd name="connsiteX10" fmla="*/ 17929 w 2487706"/>
                              <a:gd name="connsiteY10" fmla="*/ 1949824 h 2425011"/>
                              <a:gd name="connsiteX11" fmla="*/ 0 w 2487706"/>
                              <a:gd name="connsiteY11" fmla="*/ 2200836 h 2425011"/>
                              <a:gd name="connsiteX12" fmla="*/ 0 w 2487706"/>
                              <a:gd name="connsiteY12" fmla="*/ 2425011 h 2425011"/>
                              <a:gd name="connsiteX13" fmla="*/ 1743635 w 2487706"/>
                              <a:gd name="connsiteY13" fmla="*/ 2187389 h 2425011"/>
                              <a:gd name="connsiteX14" fmla="*/ 1945341 w 2487706"/>
                              <a:gd name="connsiteY14" fmla="*/ 1972236 h 2425011"/>
                              <a:gd name="connsiteX15" fmla="*/ 2061882 w 2487706"/>
                              <a:gd name="connsiteY15" fmla="*/ 1761565 h 2425011"/>
                              <a:gd name="connsiteX16" fmla="*/ 2182906 w 2487706"/>
                              <a:gd name="connsiteY16" fmla="*/ 1398495 h 2425011"/>
                              <a:gd name="connsiteX17" fmla="*/ 2308411 w 2487706"/>
                              <a:gd name="connsiteY17" fmla="*/ 1210236 h 2425011"/>
                              <a:gd name="connsiteX18" fmla="*/ 2415988 w 2487706"/>
                              <a:gd name="connsiteY18" fmla="*/ 990600 h 2425011"/>
                              <a:gd name="connsiteX19" fmla="*/ 2487706 w 2487706"/>
                              <a:gd name="connsiteY19" fmla="*/ 730624 h 2425011"/>
                              <a:gd name="connsiteX20" fmla="*/ 2460811 w 2487706"/>
                              <a:gd name="connsiteY20" fmla="*/ 600636 h 2425011"/>
                              <a:gd name="connsiteX21" fmla="*/ 2407023 w 2487706"/>
                              <a:gd name="connsiteY21" fmla="*/ 519953 h 2425011"/>
                              <a:gd name="connsiteX22" fmla="*/ 2353235 w 2487706"/>
                              <a:gd name="connsiteY22" fmla="*/ 385483 h 2425011"/>
                              <a:gd name="connsiteX23" fmla="*/ 2303929 w 2487706"/>
                              <a:gd name="connsiteY23" fmla="*/ 215153 h 2425011"/>
                              <a:gd name="connsiteX24" fmla="*/ 2277035 w 2487706"/>
                              <a:gd name="connsiteY24" fmla="*/ 103095 h 2425011"/>
                              <a:gd name="connsiteX25" fmla="*/ 2236694 w 2487706"/>
                              <a:gd name="connsiteY25" fmla="*/ 40342 h 2425011"/>
                              <a:gd name="connsiteX26" fmla="*/ 2209800 w 2487706"/>
                              <a:gd name="connsiteY26" fmla="*/ 8965 h 2425011"/>
                              <a:gd name="connsiteX27" fmla="*/ 2164976 w 2487706"/>
                              <a:gd name="connsiteY27" fmla="*/ 0 h 2425011"/>
                              <a:gd name="connsiteX28" fmla="*/ 2061882 w 2487706"/>
                              <a:gd name="connsiteY28" fmla="*/ 40342 h 2425011"/>
                              <a:gd name="connsiteX29" fmla="*/ 2003611 w 2487706"/>
                              <a:gd name="connsiteY29" fmla="*/ 94130 h 2425011"/>
                              <a:gd name="connsiteX30" fmla="*/ 1913964 w 2487706"/>
                              <a:gd name="connsiteY30" fmla="*/ 174812 h 2425011"/>
                              <a:gd name="connsiteX31" fmla="*/ 1783976 w 2487706"/>
                              <a:gd name="connsiteY31" fmla="*/ 210671 h 2425011"/>
                              <a:gd name="connsiteX32" fmla="*/ 1680882 w 2487706"/>
                              <a:gd name="connsiteY32" fmla="*/ 192742 h 2425011"/>
                              <a:gd name="connsiteX33" fmla="*/ 1577788 w 2487706"/>
                              <a:gd name="connsiteY33" fmla="*/ 165848 h 2425011"/>
                              <a:gd name="connsiteX34" fmla="*/ 1465729 w 2487706"/>
                              <a:gd name="connsiteY34" fmla="*/ 138953 h 2425011"/>
                              <a:gd name="connsiteX35" fmla="*/ 1340223 w 2487706"/>
                              <a:gd name="connsiteY35" fmla="*/ 129989 h 2425011"/>
                              <a:gd name="connsiteX0" fmla="*/ 1340223 w 2487706"/>
                              <a:gd name="connsiteY0" fmla="*/ 129989 h 2425011"/>
                              <a:gd name="connsiteX1" fmla="*/ 995082 w 2487706"/>
                              <a:gd name="connsiteY1" fmla="*/ 156883 h 2425011"/>
                              <a:gd name="connsiteX2" fmla="*/ 793376 w 2487706"/>
                              <a:gd name="connsiteY2" fmla="*/ 197224 h 2425011"/>
                              <a:gd name="connsiteX3" fmla="*/ 587188 w 2487706"/>
                              <a:gd name="connsiteY3" fmla="*/ 331695 h 2425011"/>
                              <a:gd name="connsiteX4" fmla="*/ 515470 w 2487706"/>
                              <a:gd name="connsiteY4" fmla="*/ 475130 h 2425011"/>
                              <a:gd name="connsiteX5" fmla="*/ 376517 w 2487706"/>
                              <a:gd name="connsiteY5" fmla="*/ 739589 h 2425011"/>
                              <a:gd name="connsiteX6" fmla="*/ 210670 w 2487706"/>
                              <a:gd name="connsiteY6" fmla="*/ 1125071 h 2425011"/>
                              <a:gd name="connsiteX7" fmla="*/ 71717 w 2487706"/>
                              <a:gd name="connsiteY7" fmla="*/ 1429871 h 2425011"/>
                              <a:gd name="connsiteX8" fmla="*/ 49306 w 2487706"/>
                              <a:gd name="connsiteY8" fmla="*/ 1564342 h 2425011"/>
                              <a:gd name="connsiteX9" fmla="*/ 31376 w 2487706"/>
                              <a:gd name="connsiteY9" fmla="*/ 1604683 h 2425011"/>
                              <a:gd name="connsiteX10" fmla="*/ 17929 w 2487706"/>
                              <a:gd name="connsiteY10" fmla="*/ 1949824 h 2425011"/>
                              <a:gd name="connsiteX11" fmla="*/ 0 w 2487706"/>
                              <a:gd name="connsiteY11" fmla="*/ 2200836 h 2425011"/>
                              <a:gd name="connsiteX12" fmla="*/ 0 w 2487706"/>
                              <a:gd name="connsiteY12" fmla="*/ 2425011 h 2425011"/>
                              <a:gd name="connsiteX13" fmla="*/ 327211 w 2487706"/>
                              <a:gd name="connsiteY13" fmla="*/ 2384612 h 2425011"/>
                              <a:gd name="connsiteX14" fmla="*/ 1743635 w 2487706"/>
                              <a:gd name="connsiteY14" fmla="*/ 2187389 h 2425011"/>
                              <a:gd name="connsiteX15" fmla="*/ 1945341 w 2487706"/>
                              <a:gd name="connsiteY15" fmla="*/ 1972236 h 2425011"/>
                              <a:gd name="connsiteX16" fmla="*/ 2061882 w 2487706"/>
                              <a:gd name="connsiteY16" fmla="*/ 1761565 h 2425011"/>
                              <a:gd name="connsiteX17" fmla="*/ 2182906 w 2487706"/>
                              <a:gd name="connsiteY17" fmla="*/ 1398495 h 2425011"/>
                              <a:gd name="connsiteX18" fmla="*/ 2308411 w 2487706"/>
                              <a:gd name="connsiteY18" fmla="*/ 1210236 h 2425011"/>
                              <a:gd name="connsiteX19" fmla="*/ 2415988 w 2487706"/>
                              <a:gd name="connsiteY19" fmla="*/ 990600 h 2425011"/>
                              <a:gd name="connsiteX20" fmla="*/ 2487706 w 2487706"/>
                              <a:gd name="connsiteY20" fmla="*/ 730624 h 2425011"/>
                              <a:gd name="connsiteX21" fmla="*/ 2460811 w 2487706"/>
                              <a:gd name="connsiteY21" fmla="*/ 600636 h 2425011"/>
                              <a:gd name="connsiteX22" fmla="*/ 2407023 w 2487706"/>
                              <a:gd name="connsiteY22" fmla="*/ 519953 h 2425011"/>
                              <a:gd name="connsiteX23" fmla="*/ 2353235 w 2487706"/>
                              <a:gd name="connsiteY23" fmla="*/ 385483 h 2425011"/>
                              <a:gd name="connsiteX24" fmla="*/ 2303929 w 2487706"/>
                              <a:gd name="connsiteY24" fmla="*/ 215153 h 2425011"/>
                              <a:gd name="connsiteX25" fmla="*/ 2277035 w 2487706"/>
                              <a:gd name="connsiteY25" fmla="*/ 103095 h 2425011"/>
                              <a:gd name="connsiteX26" fmla="*/ 2236694 w 2487706"/>
                              <a:gd name="connsiteY26" fmla="*/ 40342 h 2425011"/>
                              <a:gd name="connsiteX27" fmla="*/ 2209800 w 2487706"/>
                              <a:gd name="connsiteY27" fmla="*/ 8965 h 2425011"/>
                              <a:gd name="connsiteX28" fmla="*/ 2164976 w 2487706"/>
                              <a:gd name="connsiteY28" fmla="*/ 0 h 2425011"/>
                              <a:gd name="connsiteX29" fmla="*/ 2061882 w 2487706"/>
                              <a:gd name="connsiteY29" fmla="*/ 40342 h 2425011"/>
                              <a:gd name="connsiteX30" fmla="*/ 2003611 w 2487706"/>
                              <a:gd name="connsiteY30" fmla="*/ 94130 h 2425011"/>
                              <a:gd name="connsiteX31" fmla="*/ 1913964 w 2487706"/>
                              <a:gd name="connsiteY31" fmla="*/ 174812 h 2425011"/>
                              <a:gd name="connsiteX32" fmla="*/ 1783976 w 2487706"/>
                              <a:gd name="connsiteY32" fmla="*/ 210671 h 2425011"/>
                              <a:gd name="connsiteX33" fmla="*/ 1680882 w 2487706"/>
                              <a:gd name="connsiteY33" fmla="*/ 192742 h 2425011"/>
                              <a:gd name="connsiteX34" fmla="*/ 1577788 w 2487706"/>
                              <a:gd name="connsiteY34" fmla="*/ 165848 h 2425011"/>
                              <a:gd name="connsiteX35" fmla="*/ 1465729 w 2487706"/>
                              <a:gd name="connsiteY35" fmla="*/ 138953 h 2425011"/>
                              <a:gd name="connsiteX36" fmla="*/ 1340223 w 2487706"/>
                              <a:gd name="connsiteY36" fmla="*/ 129989 h 2425011"/>
                              <a:gd name="connsiteX0" fmla="*/ 1340223 w 2487706"/>
                              <a:gd name="connsiteY0" fmla="*/ 129989 h 2425011"/>
                              <a:gd name="connsiteX1" fmla="*/ 995082 w 2487706"/>
                              <a:gd name="connsiteY1" fmla="*/ 156883 h 2425011"/>
                              <a:gd name="connsiteX2" fmla="*/ 793376 w 2487706"/>
                              <a:gd name="connsiteY2" fmla="*/ 197224 h 2425011"/>
                              <a:gd name="connsiteX3" fmla="*/ 587188 w 2487706"/>
                              <a:gd name="connsiteY3" fmla="*/ 331695 h 2425011"/>
                              <a:gd name="connsiteX4" fmla="*/ 515470 w 2487706"/>
                              <a:gd name="connsiteY4" fmla="*/ 475130 h 2425011"/>
                              <a:gd name="connsiteX5" fmla="*/ 376517 w 2487706"/>
                              <a:gd name="connsiteY5" fmla="*/ 739589 h 2425011"/>
                              <a:gd name="connsiteX6" fmla="*/ 210670 w 2487706"/>
                              <a:gd name="connsiteY6" fmla="*/ 1125071 h 2425011"/>
                              <a:gd name="connsiteX7" fmla="*/ 71717 w 2487706"/>
                              <a:gd name="connsiteY7" fmla="*/ 1429871 h 2425011"/>
                              <a:gd name="connsiteX8" fmla="*/ 49306 w 2487706"/>
                              <a:gd name="connsiteY8" fmla="*/ 1564342 h 2425011"/>
                              <a:gd name="connsiteX9" fmla="*/ 31376 w 2487706"/>
                              <a:gd name="connsiteY9" fmla="*/ 1604683 h 2425011"/>
                              <a:gd name="connsiteX10" fmla="*/ 17929 w 2487706"/>
                              <a:gd name="connsiteY10" fmla="*/ 1949824 h 2425011"/>
                              <a:gd name="connsiteX11" fmla="*/ 0 w 2487706"/>
                              <a:gd name="connsiteY11" fmla="*/ 2200836 h 2425011"/>
                              <a:gd name="connsiteX12" fmla="*/ 0 w 2487706"/>
                              <a:gd name="connsiteY12" fmla="*/ 2425011 h 2425011"/>
                              <a:gd name="connsiteX13" fmla="*/ 327211 w 2487706"/>
                              <a:gd name="connsiteY13" fmla="*/ 2384612 h 2425011"/>
                              <a:gd name="connsiteX14" fmla="*/ 452717 w 2487706"/>
                              <a:gd name="connsiteY14" fmla="*/ 2366683 h 2425011"/>
                              <a:gd name="connsiteX15" fmla="*/ 1743635 w 2487706"/>
                              <a:gd name="connsiteY15" fmla="*/ 2187389 h 2425011"/>
                              <a:gd name="connsiteX16" fmla="*/ 1945341 w 2487706"/>
                              <a:gd name="connsiteY16" fmla="*/ 1972236 h 2425011"/>
                              <a:gd name="connsiteX17" fmla="*/ 2061882 w 2487706"/>
                              <a:gd name="connsiteY17" fmla="*/ 1761565 h 2425011"/>
                              <a:gd name="connsiteX18" fmla="*/ 2182906 w 2487706"/>
                              <a:gd name="connsiteY18" fmla="*/ 1398495 h 2425011"/>
                              <a:gd name="connsiteX19" fmla="*/ 2308411 w 2487706"/>
                              <a:gd name="connsiteY19" fmla="*/ 1210236 h 2425011"/>
                              <a:gd name="connsiteX20" fmla="*/ 2415988 w 2487706"/>
                              <a:gd name="connsiteY20" fmla="*/ 990600 h 2425011"/>
                              <a:gd name="connsiteX21" fmla="*/ 2487706 w 2487706"/>
                              <a:gd name="connsiteY21" fmla="*/ 730624 h 2425011"/>
                              <a:gd name="connsiteX22" fmla="*/ 2460811 w 2487706"/>
                              <a:gd name="connsiteY22" fmla="*/ 600636 h 2425011"/>
                              <a:gd name="connsiteX23" fmla="*/ 2407023 w 2487706"/>
                              <a:gd name="connsiteY23" fmla="*/ 519953 h 2425011"/>
                              <a:gd name="connsiteX24" fmla="*/ 2353235 w 2487706"/>
                              <a:gd name="connsiteY24" fmla="*/ 385483 h 2425011"/>
                              <a:gd name="connsiteX25" fmla="*/ 2303929 w 2487706"/>
                              <a:gd name="connsiteY25" fmla="*/ 215153 h 2425011"/>
                              <a:gd name="connsiteX26" fmla="*/ 2277035 w 2487706"/>
                              <a:gd name="connsiteY26" fmla="*/ 103095 h 2425011"/>
                              <a:gd name="connsiteX27" fmla="*/ 2236694 w 2487706"/>
                              <a:gd name="connsiteY27" fmla="*/ 40342 h 2425011"/>
                              <a:gd name="connsiteX28" fmla="*/ 2209800 w 2487706"/>
                              <a:gd name="connsiteY28" fmla="*/ 8965 h 2425011"/>
                              <a:gd name="connsiteX29" fmla="*/ 2164976 w 2487706"/>
                              <a:gd name="connsiteY29" fmla="*/ 0 h 2425011"/>
                              <a:gd name="connsiteX30" fmla="*/ 2061882 w 2487706"/>
                              <a:gd name="connsiteY30" fmla="*/ 40342 h 2425011"/>
                              <a:gd name="connsiteX31" fmla="*/ 2003611 w 2487706"/>
                              <a:gd name="connsiteY31" fmla="*/ 94130 h 2425011"/>
                              <a:gd name="connsiteX32" fmla="*/ 1913964 w 2487706"/>
                              <a:gd name="connsiteY32" fmla="*/ 174812 h 2425011"/>
                              <a:gd name="connsiteX33" fmla="*/ 1783976 w 2487706"/>
                              <a:gd name="connsiteY33" fmla="*/ 210671 h 2425011"/>
                              <a:gd name="connsiteX34" fmla="*/ 1680882 w 2487706"/>
                              <a:gd name="connsiteY34" fmla="*/ 192742 h 2425011"/>
                              <a:gd name="connsiteX35" fmla="*/ 1577788 w 2487706"/>
                              <a:gd name="connsiteY35" fmla="*/ 165848 h 2425011"/>
                              <a:gd name="connsiteX36" fmla="*/ 1465729 w 2487706"/>
                              <a:gd name="connsiteY36" fmla="*/ 138953 h 2425011"/>
                              <a:gd name="connsiteX37" fmla="*/ 1340223 w 2487706"/>
                              <a:gd name="connsiteY37" fmla="*/ 129989 h 2425011"/>
                              <a:gd name="connsiteX0" fmla="*/ 1340223 w 2487706"/>
                              <a:gd name="connsiteY0" fmla="*/ 129989 h 2425011"/>
                              <a:gd name="connsiteX1" fmla="*/ 995082 w 2487706"/>
                              <a:gd name="connsiteY1" fmla="*/ 156883 h 2425011"/>
                              <a:gd name="connsiteX2" fmla="*/ 793376 w 2487706"/>
                              <a:gd name="connsiteY2" fmla="*/ 197224 h 2425011"/>
                              <a:gd name="connsiteX3" fmla="*/ 587188 w 2487706"/>
                              <a:gd name="connsiteY3" fmla="*/ 331695 h 2425011"/>
                              <a:gd name="connsiteX4" fmla="*/ 515470 w 2487706"/>
                              <a:gd name="connsiteY4" fmla="*/ 475130 h 2425011"/>
                              <a:gd name="connsiteX5" fmla="*/ 376517 w 2487706"/>
                              <a:gd name="connsiteY5" fmla="*/ 739589 h 2425011"/>
                              <a:gd name="connsiteX6" fmla="*/ 210670 w 2487706"/>
                              <a:gd name="connsiteY6" fmla="*/ 1125071 h 2425011"/>
                              <a:gd name="connsiteX7" fmla="*/ 71717 w 2487706"/>
                              <a:gd name="connsiteY7" fmla="*/ 1429871 h 2425011"/>
                              <a:gd name="connsiteX8" fmla="*/ 49306 w 2487706"/>
                              <a:gd name="connsiteY8" fmla="*/ 1564342 h 2425011"/>
                              <a:gd name="connsiteX9" fmla="*/ 31376 w 2487706"/>
                              <a:gd name="connsiteY9" fmla="*/ 1604683 h 2425011"/>
                              <a:gd name="connsiteX10" fmla="*/ 17929 w 2487706"/>
                              <a:gd name="connsiteY10" fmla="*/ 1949824 h 2425011"/>
                              <a:gd name="connsiteX11" fmla="*/ 0 w 2487706"/>
                              <a:gd name="connsiteY11" fmla="*/ 2200836 h 2425011"/>
                              <a:gd name="connsiteX12" fmla="*/ 0 w 2487706"/>
                              <a:gd name="connsiteY12" fmla="*/ 2425011 h 2425011"/>
                              <a:gd name="connsiteX13" fmla="*/ 327211 w 2487706"/>
                              <a:gd name="connsiteY13" fmla="*/ 2384612 h 2425011"/>
                              <a:gd name="connsiteX14" fmla="*/ 452717 w 2487706"/>
                              <a:gd name="connsiteY14" fmla="*/ 2366683 h 2425011"/>
                              <a:gd name="connsiteX15" fmla="*/ 726141 w 2487706"/>
                              <a:gd name="connsiteY15" fmla="*/ 2330824 h 2425011"/>
                              <a:gd name="connsiteX16" fmla="*/ 1743635 w 2487706"/>
                              <a:gd name="connsiteY16" fmla="*/ 2187389 h 2425011"/>
                              <a:gd name="connsiteX17" fmla="*/ 1945341 w 2487706"/>
                              <a:gd name="connsiteY17" fmla="*/ 1972236 h 2425011"/>
                              <a:gd name="connsiteX18" fmla="*/ 2061882 w 2487706"/>
                              <a:gd name="connsiteY18" fmla="*/ 1761565 h 2425011"/>
                              <a:gd name="connsiteX19" fmla="*/ 2182906 w 2487706"/>
                              <a:gd name="connsiteY19" fmla="*/ 1398495 h 2425011"/>
                              <a:gd name="connsiteX20" fmla="*/ 2308411 w 2487706"/>
                              <a:gd name="connsiteY20" fmla="*/ 1210236 h 2425011"/>
                              <a:gd name="connsiteX21" fmla="*/ 2415988 w 2487706"/>
                              <a:gd name="connsiteY21" fmla="*/ 990600 h 2425011"/>
                              <a:gd name="connsiteX22" fmla="*/ 2487706 w 2487706"/>
                              <a:gd name="connsiteY22" fmla="*/ 730624 h 2425011"/>
                              <a:gd name="connsiteX23" fmla="*/ 2460811 w 2487706"/>
                              <a:gd name="connsiteY23" fmla="*/ 600636 h 2425011"/>
                              <a:gd name="connsiteX24" fmla="*/ 2407023 w 2487706"/>
                              <a:gd name="connsiteY24" fmla="*/ 519953 h 2425011"/>
                              <a:gd name="connsiteX25" fmla="*/ 2353235 w 2487706"/>
                              <a:gd name="connsiteY25" fmla="*/ 385483 h 2425011"/>
                              <a:gd name="connsiteX26" fmla="*/ 2303929 w 2487706"/>
                              <a:gd name="connsiteY26" fmla="*/ 215153 h 2425011"/>
                              <a:gd name="connsiteX27" fmla="*/ 2277035 w 2487706"/>
                              <a:gd name="connsiteY27" fmla="*/ 103095 h 2425011"/>
                              <a:gd name="connsiteX28" fmla="*/ 2236694 w 2487706"/>
                              <a:gd name="connsiteY28" fmla="*/ 40342 h 2425011"/>
                              <a:gd name="connsiteX29" fmla="*/ 2209800 w 2487706"/>
                              <a:gd name="connsiteY29" fmla="*/ 8965 h 2425011"/>
                              <a:gd name="connsiteX30" fmla="*/ 2164976 w 2487706"/>
                              <a:gd name="connsiteY30" fmla="*/ 0 h 2425011"/>
                              <a:gd name="connsiteX31" fmla="*/ 2061882 w 2487706"/>
                              <a:gd name="connsiteY31" fmla="*/ 40342 h 2425011"/>
                              <a:gd name="connsiteX32" fmla="*/ 2003611 w 2487706"/>
                              <a:gd name="connsiteY32" fmla="*/ 94130 h 2425011"/>
                              <a:gd name="connsiteX33" fmla="*/ 1913964 w 2487706"/>
                              <a:gd name="connsiteY33" fmla="*/ 174812 h 2425011"/>
                              <a:gd name="connsiteX34" fmla="*/ 1783976 w 2487706"/>
                              <a:gd name="connsiteY34" fmla="*/ 210671 h 2425011"/>
                              <a:gd name="connsiteX35" fmla="*/ 1680882 w 2487706"/>
                              <a:gd name="connsiteY35" fmla="*/ 192742 h 2425011"/>
                              <a:gd name="connsiteX36" fmla="*/ 1577788 w 2487706"/>
                              <a:gd name="connsiteY36" fmla="*/ 165848 h 2425011"/>
                              <a:gd name="connsiteX37" fmla="*/ 1465729 w 2487706"/>
                              <a:gd name="connsiteY37" fmla="*/ 138953 h 2425011"/>
                              <a:gd name="connsiteX38" fmla="*/ 1340223 w 2487706"/>
                              <a:gd name="connsiteY38" fmla="*/ 129989 h 2425011"/>
                              <a:gd name="connsiteX0" fmla="*/ 1340223 w 2487706"/>
                              <a:gd name="connsiteY0" fmla="*/ 129989 h 2425011"/>
                              <a:gd name="connsiteX1" fmla="*/ 995082 w 2487706"/>
                              <a:gd name="connsiteY1" fmla="*/ 156883 h 2425011"/>
                              <a:gd name="connsiteX2" fmla="*/ 793376 w 2487706"/>
                              <a:gd name="connsiteY2" fmla="*/ 197224 h 2425011"/>
                              <a:gd name="connsiteX3" fmla="*/ 587188 w 2487706"/>
                              <a:gd name="connsiteY3" fmla="*/ 331695 h 2425011"/>
                              <a:gd name="connsiteX4" fmla="*/ 515470 w 2487706"/>
                              <a:gd name="connsiteY4" fmla="*/ 475130 h 2425011"/>
                              <a:gd name="connsiteX5" fmla="*/ 376517 w 2487706"/>
                              <a:gd name="connsiteY5" fmla="*/ 739589 h 2425011"/>
                              <a:gd name="connsiteX6" fmla="*/ 210670 w 2487706"/>
                              <a:gd name="connsiteY6" fmla="*/ 1125071 h 2425011"/>
                              <a:gd name="connsiteX7" fmla="*/ 71717 w 2487706"/>
                              <a:gd name="connsiteY7" fmla="*/ 1429871 h 2425011"/>
                              <a:gd name="connsiteX8" fmla="*/ 49306 w 2487706"/>
                              <a:gd name="connsiteY8" fmla="*/ 1564342 h 2425011"/>
                              <a:gd name="connsiteX9" fmla="*/ 31376 w 2487706"/>
                              <a:gd name="connsiteY9" fmla="*/ 1604683 h 2425011"/>
                              <a:gd name="connsiteX10" fmla="*/ 17929 w 2487706"/>
                              <a:gd name="connsiteY10" fmla="*/ 1949824 h 2425011"/>
                              <a:gd name="connsiteX11" fmla="*/ 0 w 2487706"/>
                              <a:gd name="connsiteY11" fmla="*/ 2200836 h 2425011"/>
                              <a:gd name="connsiteX12" fmla="*/ 0 w 2487706"/>
                              <a:gd name="connsiteY12" fmla="*/ 2425011 h 2425011"/>
                              <a:gd name="connsiteX13" fmla="*/ 327211 w 2487706"/>
                              <a:gd name="connsiteY13" fmla="*/ 2384612 h 2425011"/>
                              <a:gd name="connsiteX14" fmla="*/ 452717 w 2487706"/>
                              <a:gd name="connsiteY14" fmla="*/ 2366683 h 2425011"/>
                              <a:gd name="connsiteX15" fmla="*/ 726141 w 2487706"/>
                              <a:gd name="connsiteY15" fmla="*/ 2330824 h 2425011"/>
                              <a:gd name="connsiteX16" fmla="*/ 896470 w 2487706"/>
                              <a:gd name="connsiteY16" fmla="*/ 2299448 h 2425011"/>
                              <a:gd name="connsiteX17" fmla="*/ 1743635 w 2487706"/>
                              <a:gd name="connsiteY17" fmla="*/ 2187389 h 2425011"/>
                              <a:gd name="connsiteX18" fmla="*/ 1945341 w 2487706"/>
                              <a:gd name="connsiteY18" fmla="*/ 1972236 h 2425011"/>
                              <a:gd name="connsiteX19" fmla="*/ 2061882 w 2487706"/>
                              <a:gd name="connsiteY19" fmla="*/ 1761565 h 2425011"/>
                              <a:gd name="connsiteX20" fmla="*/ 2182906 w 2487706"/>
                              <a:gd name="connsiteY20" fmla="*/ 1398495 h 2425011"/>
                              <a:gd name="connsiteX21" fmla="*/ 2308411 w 2487706"/>
                              <a:gd name="connsiteY21" fmla="*/ 1210236 h 2425011"/>
                              <a:gd name="connsiteX22" fmla="*/ 2415988 w 2487706"/>
                              <a:gd name="connsiteY22" fmla="*/ 990600 h 2425011"/>
                              <a:gd name="connsiteX23" fmla="*/ 2487706 w 2487706"/>
                              <a:gd name="connsiteY23" fmla="*/ 730624 h 2425011"/>
                              <a:gd name="connsiteX24" fmla="*/ 2460811 w 2487706"/>
                              <a:gd name="connsiteY24" fmla="*/ 600636 h 2425011"/>
                              <a:gd name="connsiteX25" fmla="*/ 2407023 w 2487706"/>
                              <a:gd name="connsiteY25" fmla="*/ 519953 h 2425011"/>
                              <a:gd name="connsiteX26" fmla="*/ 2353235 w 2487706"/>
                              <a:gd name="connsiteY26" fmla="*/ 385483 h 2425011"/>
                              <a:gd name="connsiteX27" fmla="*/ 2303929 w 2487706"/>
                              <a:gd name="connsiteY27" fmla="*/ 215153 h 2425011"/>
                              <a:gd name="connsiteX28" fmla="*/ 2277035 w 2487706"/>
                              <a:gd name="connsiteY28" fmla="*/ 103095 h 2425011"/>
                              <a:gd name="connsiteX29" fmla="*/ 2236694 w 2487706"/>
                              <a:gd name="connsiteY29" fmla="*/ 40342 h 2425011"/>
                              <a:gd name="connsiteX30" fmla="*/ 2209800 w 2487706"/>
                              <a:gd name="connsiteY30" fmla="*/ 8965 h 2425011"/>
                              <a:gd name="connsiteX31" fmla="*/ 2164976 w 2487706"/>
                              <a:gd name="connsiteY31" fmla="*/ 0 h 2425011"/>
                              <a:gd name="connsiteX32" fmla="*/ 2061882 w 2487706"/>
                              <a:gd name="connsiteY32" fmla="*/ 40342 h 2425011"/>
                              <a:gd name="connsiteX33" fmla="*/ 2003611 w 2487706"/>
                              <a:gd name="connsiteY33" fmla="*/ 94130 h 2425011"/>
                              <a:gd name="connsiteX34" fmla="*/ 1913964 w 2487706"/>
                              <a:gd name="connsiteY34" fmla="*/ 174812 h 2425011"/>
                              <a:gd name="connsiteX35" fmla="*/ 1783976 w 2487706"/>
                              <a:gd name="connsiteY35" fmla="*/ 210671 h 2425011"/>
                              <a:gd name="connsiteX36" fmla="*/ 1680882 w 2487706"/>
                              <a:gd name="connsiteY36" fmla="*/ 192742 h 2425011"/>
                              <a:gd name="connsiteX37" fmla="*/ 1577788 w 2487706"/>
                              <a:gd name="connsiteY37" fmla="*/ 165848 h 2425011"/>
                              <a:gd name="connsiteX38" fmla="*/ 1465729 w 2487706"/>
                              <a:gd name="connsiteY38" fmla="*/ 138953 h 2425011"/>
                              <a:gd name="connsiteX39" fmla="*/ 1340223 w 2487706"/>
                              <a:gd name="connsiteY39" fmla="*/ 129989 h 2425011"/>
                              <a:gd name="connsiteX0" fmla="*/ 1340223 w 2487706"/>
                              <a:gd name="connsiteY0" fmla="*/ 129989 h 2563949"/>
                              <a:gd name="connsiteX1" fmla="*/ 995082 w 2487706"/>
                              <a:gd name="connsiteY1" fmla="*/ 156883 h 2563949"/>
                              <a:gd name="connsiteX2" fmla="*/ 793376 w 2487706"/>
                              <a:gd name="connsiteY2" fmla="*/ 197224 h 2563949"/>
                              <a:gd name="connsiteX3" fmla="*/ 587188 w 2487706"/>
                              <a:gd name="connsiteY3" fmla="*/ 331695 h 2563949"/>
                              <a:gd name="connsiteX4" fmla="*/ 515470 w 2487706"/>
                              <a:gd name="connsiteY4" fmla="*/ 475130 h 2563949"/>
                              <a:gd name="connsiteX5" fmla="*/ 376517 w 2487706"/>
                              <a:gd name="connsiteY5" fmla="*/ 739589 h 2563949"/>
                              <a:gd name="connsiteX6" fmla="*/ 210670 w 2487706"/>
                              <a:gd name="connsiteY6" fmla="*/ 1125071 h 2563949"/>
                              <a:gd name="connsiteX7" fmla="*/ 71717 w 2487706"/>
                              <a:gd name="connsiteY7" fmla="*/ 1429871 h 2563949"/>
                              <a:gd name="connsiteX8" fmla="*/ 49306 w 2487706"/>
                              <a:gd name="connsiteY8" fmla="*/ 1564342 h 2563949"/>
                              <a:gd name="connsiteX9" fmla="*/ 31376 w 2487706"/>
                              <a:gd name="connsiteY9" fmla="*/ 1604683 h 2563949"/>
                              <a:gd name="connsiteX10" fmla="*/ 17929 w 2487706"/>
                              <a:gd name="connsiteY10" fmla="*/ 1949824 h 2563949"/>
                              <a:gd name="connsiteX11" fmla="*/ 0 w 2487706"/>
                              <a:gd name="connsiteY11" fmla="*/ 2200836 h 2563949"/>
                              <a:gd name="connsiteX12" fmla="*/ 0 w 2487706"/>
                              <a:gd name="connsiteY12" fmla="*/ 2425011 h 2563949"/>
                              <a:gd name="connsiteX13" fmla="*/ 44776 w 2487706"/>
                              <a:gd name="connsiteY13" fmla="*/ 2563949 h 2563949"/>
                              <a:gd name="connsiteX14" fmla="*/ 452717 w 2487706"/>
                              <a:gd name="connsiteY14" fmla="*/ 2366683 h 2563949"/>
                              <a:gd name="connsiteX15" fmla="*/ 726141 w 2487706"/>
                              <a:gd name="connsiteY15" fmla="*/ 2330824 h 2563949"/>
                              <a:gd name="connsiteX16" fmla="*/ 896470 w 2487706"/>
                              <a:gd name="connsiteY16" fmla="*/ 2299448 h 2563949"/>
                              <a:gd name="connsiteX17" fmla="*/ 1743635 w 2487706"/>
                              <a:gd name="connsiteY17" fmla="*/ 2187389 h 2563949"/>
                              <a:gd name="connsiteX18" fmla="*/ 1945341 w 2487706"/>
                              <a:gd name="connsiteY18" fmla="*/ 1972236 h 2563949"/>
                              <a:gd name="connsiteX19" fmla="*/ 2061882 w 2487706"/>
                              <a:gd name="connsiteY19" fmla="*/ 1761565 h 2563949"/>
                              <a:gd name="connsiteX20" fmla="*/ 2182906 w 2487706"/>
                              <a:gd name="connsiteY20" fmla="*/ 1398495 h 2563949"/>
                              <a:gd name="connsiteX21" fmla="*/ 2308411 w 2487706"/>
                              <a:gd name="connsiteY21" fmla="*/ 1210236 h 2563949"/>
                              <a:gd name="connsiteX22" fmla="*/ 2415988 w 2487706"/>
                              <a:gd name="connsiteY22" fmla="*/ 990600 h 2563949"/>
                              <a:gd name="connsiteX23" fmla="*/ 2487706 w 2487706"/>
                              <a:gd name="connsiteY23" fmla="*/ 730624 h 2563949"/>
                              <a:gd name="connsiteX24" fmla="*/ 2460811 w 2487706"/>
                              <a:gd name="connsiteY24" fmla="*/ 600636 h 2563949"/>
                              <a:gd name="connsiteX25" fmla="*/ 2407023 w 2487706"/>
                              <a:gd name="connsiteY25" fmla="*/ 519953 h 2563949"/>
                              <a:gd name="connsiteX26" fmla="*/ 2353235 w 2487706"/>
                              <a:gd name="connsiteY26" fmla="*/ 385483 h 2563949"/>
                              <a:gd name="connsiteX27" fmla="*/ 2303929 w 2487706"/>
                              <a:gd name="connsiteY27" fmla="*/ 215153 h 2563949"/>
                              <a:gd name="connsiteX28" fmla="*/ 2277035 w 2487706"/>
                              <a:gd name="connsiteY28" fmla="*/ 103095 h 2563949"/>
                              <a:gd name="connsiteX29" fmla="*/ 2236694 w 2487706"/>
                              <a:gd name="connsiteY29" fmla="*/ 40342 h 2563949"/>
                              <a:gd name="connsiteX30" fmla="*/ 2209800 w 2487706"/>
                              <a:gd name="connsiteY30" fmla="*/ 8965 h 2563949"/>
                              <a:gd name="connsiteX31" fmla="*/ 2164976 w 2487706"/>
                              <a:gd name="connsiteY31" fmla="*/ 0 h 2563949"/>
                              <a:gd name="connsiteX32" fmla="*/ 2061882 w 2487706"/>
                              <a:gd name="connsiteY32" fmla="*/ 40342 h 2563949"/>
                              <a:gd name="connsiteX33" fmla="*/ 2003611 w 2487706"/>
                              <a:gd name="connsiteY33" fmla="*/ 94130 h 2563949"/>
                              <a:gd name="connsiteX34" fmla="*/ 1913964 w 2487706"/>
                              <a:gd name="connsiteY34" fmla="*/ 174812 h 2563949"/>
                              <a:gd name="connsiteX35" fmla="*/ 1783976 w 2487706"/>
                              <a:gd name="connsiteY35" fmla="*/ 210671 h 2563949"/>
                              <a:gd name="connsiteX36" fmla="*/ 1680882 w 2487706"/>
                              <a:gd name="connsiteY36" fmla="*/ 192742 h 2563949"/>
                              <a:gd name="connsiteX37" fmla="*/ 1577788 w 2487706"/>
                              <a:gd name="connsiteY37" fmla="*/ 165848 h 2563949"/>
                              <a:gd name="connsiteX38" fmla="*/ 1465729 w 2487706"/>
                              <a:gd name="connsiteY38" fmla="*/ 138953 h 2563949"/>
                              <a:gd name="connsiteX39" fmla="*/ 1340223 w 2487706"/>
                              <a:gd name="connsiteY39" fmla="*/ 129989 h 2563949"/>
                              <a:gd name="connsiteX0" fmla="*/ 1340223 w 2487706"/>
                              <a:gd name="connsiteY0" fmla="*/ 129989 h 2850863"/>
                              <a:gd name="connsiteX1" fmla="*/ 995082 w 2487706"/>
                              <a:gd name="connsiteY1" fmla="*/ 156883 h 2850863"/>
                              <a:gd name="connsiteX2" fmla="*/ 793376 w 2487706"/>
                              <a:gd name="connsiteY2" fmla="*/ 197224 h 2850863"/>
                              <a:gd name="connsiteX3" fmla="*/ 587188 w 2487706"/>
                              <a:gd name="connsiteY3" fmla="*/ 331695 h 2850863"/>
                              <a:gd name="connsiteX4" fmla="*/ 515470 w 2487706"/>
                              <a:gd name="connsiteY4" fmla="*/ 475130 h 2850863"/>
                              <a:gd name="connsiteX5" fmla="*/ 376517 w 2487706"/>
                              <a:gd name="connsiteY5" fmla="*/ 739589 h 2850863"/>
                              <a:gd name="connsiteX6" fmla="*/ 210670 w 2487706"/>
                              <a:gd name="connsiteY6" fmla="*/ 1125071 h 2850863"/>
                              <a:gd name="connsiteX7" fmla="*/ 71717 w 2487706"/>
                              <a:gd name="connsiteY7" fmla="*/ 1429871 h 2850863"/>
                              <a:gd name="connsiteX8" fmla="*/ 49306 w 2487706"/>
                              <a:gd name="connsiteY8" fmla="*/ 1564342 h 2850863"/>
                              <a:gd name="connsiteX9" fmla="*/ 31376 w 2487706"/>
                              <a:gd name="connsiteY9" fmla="*/ 1604683 h 2850863"/>
                              <a:gd name="connsiteX10" fmla="*/ 17929 w 2487706"/>
                              <a:gd name="connsiteY10" fmla="*/ 1949824 h 2850863"/>
                              <a:gd name="connsiteX11" fmla="*/ 0 w 2487706"/>
                              <a:gd name="connsiteY11" fmla="*/ 2200836 h 2850863"/>
                              <a:gd name="connsiteX12" fmla="*/ 0 w 2487706"/>
                              <a:gd name="connsiteY12" fmla="*/ 2425011 h 2850863"/>
                              <a:gd name="connsiteX13" fmla="*/ 44776 w 2487706"/>
                              <a:gd name="connsiteY13" fmla="*/ 2563949 h 2850863"/>
                              <a:gd name="connsiteX14" fmla="*/ 179249 w 2487706"/>
                              <a:gd name="connsiteY14" fmla="*/ 2850863 h 2850863"/>
                              <a:gd name="connsiteX15" fmla="*/ 726141 w 2487706"/>
                              <a:gd name="connsiteY15" fmla="*/ 2330824 h 2850863"/>
                              <a:gd name="connsiteX16" fmla="*/ 896470 w 2487706"/>
                              <a:gd name="connsiteY16" fmla="*/ 2299448 h 2850863"/>
                              <a:gd name="connsiteX17" fmla="*/ 1743635 w 2487706"/>
                              <a:gd name="connsiteY17" fmla="*/ 2187389 h 2850863"/>
                              <a:gd name="connsiteX18" fmla="*/ 1945341 w 2487706"/>
                              <a:gd name="connsiteY18" fmla="*/ 1972236 h 2850863"/>
                              <a:gd name="connsiteX19" fmla="*/ 2061882 w 2487706"/>
                              <a:gd name="connsiteY19" fmla="*/ 1761565 h 2850863"/>
                              <a:gd name="connsiteX20" fmla="*/ 2182906 w 2487706"/>
                              <a:gd name="connsiteY20" fmla="*/ 1398495 h 2850863"/>
                              <a:gd name="connsiteX21" fmla="*/ 2308411 w 2487706"/>
                              <a:gd name="connsiteY21" fmla="*/ 1210236 h 2850863"/>
                              <a:gd name="connsiteX22" fmla="*/ 2415988 w 2487706"/>
                              <a:gd name="connsiteY22" fmla="*/ 990600 h 2850863"/>
                              <a:gd name="connsiteX23" fmla="*/ 2487706 w 2487706"/>
                              <a:gd name="connsiteY23" fmla="*/ 730624 h 2850863"/>
                              <a:gd name="connsiteX24" fmla="*/ 2460811 w 2487706"/>
                              <a:gd name="connsiteY24" fmla="*/ 600636 h 2850863"/>
                              <a:gd name="connsiteX25" fmla="*/ 2407023 w 2487706"/>
                              <a:gd name="connsiteY25" fmla="*/ 519953 h 2850863"/>
                              <a:gd name="connsiteX26" fmla="*/ 2353235 w 2487706"/>
                              <a:gd name="connsiteY26" fmla="*/ 385483 h 2850863"/>
                              <a:gd name="connsiteX27" fmla="*/ 2303929 w 2487706"/>
                              <a:gd name="connsiteY27" fmla="*/ 215153 h 2850863"/>
                              <a:gd name="connsiteX28" fmla="*/ 2277035 w 2487706"/>
                              <a:gd name="connsiteY28" fmla="*/ 103095 h 2850863"/>
                              <a:gd name="connsiteX29" fmla="*/ 2236694 w 2487706"/>
                              <a:gd name="connsiteY29" fmla="*/ 40342 h 2850863"/>
                              <a:gd name="connsiteX30" fmla="*/ 2209800 w 2487706"/>
                              <a:gd name="connsiteY30" fmla="*/ 8965 h 2850863"/>
                              <a:gd name="connsiteX31" fmla="*/ 2164976 w 2487706"/>
                              <a:gd name="connsiteY31" fmla="*/ 0 h 2850863"/>
                              <a:gd name="connsiteX32" fmla="*/ 2061882 w 2487706"/>
                              <a:gd name="connsiteY32" fmla="*/ 40342 h 2850863"/>
                              <a:gd name="connsiteX33" fmla="*/ 2003611 w 2487706"/>
                              <a:gd name="connsiteY33" fmla="*/ 94130 h 2850863"/>
                              <a:gd name="connsiteX34" fmla="*/ 1913964 w 2487706"/>
                              <a:gd name="connsiteY34" fmla="*/ 174812 h 2850863"/>
                              <a:gd name="connsiteX35" fmla="*/ 1783976 w 2487706"/>
                              <a:gd name="connsiteY35" fmla="*/ 210671 h 2850863"/>
                              <a:gd name="connsiteX36" fmla="*/ 1680882 w 2487706"/>
                              <a:gd name="connsiteY36" fmla="*/ 192742 h 2850863"/>
                              <a:gd name="connsiteX37" fmla="*/ 1577788 w 2487706"/>
                              <a:gd name="connsiteY37" fmla="*/ 165848 h 2850863"/>
                              <a:gd name="connsiteX38" fmla="*/ 1465729 w 2487706"/>
                              <a:gd name="connsiteY38" fmla="*/ 138953 h 2850863"/>
                              <a:gd name="connsiteX39" fmla="*/ 1340223 w 2487706"/>
                              <a:gd name="connsiteY39" fmla="*/ 129989 h 2850863"/>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896470 w 2487706"/>
                              <a:gd name="connsiteY16" fmla="*/ 2299448 h 2909119"/>
                              <a:gd name="connsiteX17" fmla="*/ 1743635 w 2487706"/>
                              <a:gd name="connsiteY17" fmla="*/ 2187389 h 2909119"/>
                              <a:gd name="connsiteX18" fmla="*/ 1945341 w 2487706"/>
                              <a:gd name="connsiteY18" fmla="*/ 1972236 h 2909119"/>
                              <a:gd name="connsiteX19" fmla="*/ 2061882 w 2487706"/>
                              <a:gd name="connsiteY19" fmla="*/ 1761565 h 2909119"/>
                              <a:gd name="connsiteX20" fmla="*/ 2182906 w 2487706"/>
                              <a:gd name="connsiteY20" fmla="*/ 1398495 h 2909119"/>
                              <a:gd name="connsiteX21" fmla="*/ 2308411 w 2487706"/>
                              <a:gd name="connsiteY21" fmla="*/ 1210236 h 2909119"/>
                              <a:gd name="connsiteX22" fmla="*/ 2415988 w 2487706"/>
                              <a:gd name="connsiteY22" fmla="*/ 990600 h 2909119"/>
                              <a:gd name="connsiteX23" fmla="*/ 2487706 w 2487706"/>
                              <a:gd name="connsiteY23" fmla="*/ 730624 h 2909119"/>
                              <a:gd name="connsiteX24" fmla="*/ 2460811 w 2487706"/>
                              <a:gd name="connsiteY24" fmla="*/ 600636 h 2909119"/>
                              <a:gd name="connsiteX25" fmla="*/ 2407023 w 2487706"/>
                              <a:gd name="connsiteY25" fmla="*/ 519953 h 2909119"/>
                              <a:gd name="connsiteX26" fmla="*/ 2353235 w 2487706"/>
                              <a:gd name="connsiteY26" fmla="*/ 385483 h 2909119"/>
                              <a:gd name="connsiteX27" fmla="*/ 2303929 w 2487706"/>
                              <a:gd name="connsiteY27" fmla="*/ 215153 h 2909119"/>
                              <a:gd name="connsiteX28" fmla="*/ 2277035 w 2487706"/>
                              <a:gd name="connsiteY28" fmla="*/ 103095 h 2909119"/>
                              <a:gd name="connsiteX29" fmla="*/ 2236694 w 2487706"/>
                              <a:gd name="connsiteY29" fmla="*/ 40342 h 2909119"/>
                              <a:gd name="connsiteX30" fmla="*/ 2209800 w 2487706"/>
                              <a:gd name="connsiteY30" fmla="*/ 8965 h 2909119"/>
                              <a:gd name="connsiteX31" fmla="*/ 2164976 w 2487706"/>
                              <a:gd name="connsiteY31" fmla="*/ 0 h 2909119"/>
                              <a:gd name="connsiteX32" fmla="*/ 2061882 w 2487706"/>
                              <a:gd name="connsiteY32" fmla="*/ 40342 h 2909119"/>
                              <a:gd name="connsiteX33" fmla="*/ 2003611 w 2487706"/>
                              <a:gd name="connsiteY33" fmla="*/ 94130 h 2909119"/>
                              <a:gd name="connsiteX34" fmla="*/ 1913964 w 2487706"/>
                              <a:gd name="connsiteY34" fmla="*/ 174812 h 2909119"/>
                              <a:gd name="connsiteX35" fmla="*/ 1783976 w 2487706"/>
                              <a:gd name="connsiteY35" fmla="*/ 210671 h 2909119"/>
                              <a:gd name="connsiteX36" fmla="*/ 1680882 w 2487706"/>
                              <a:gd name="connsiteY36" fmla="*/ 192742 h 2909119"/>
                              <a:gd name="connsiteX37" fmla="*/ 1577788 w 2487706"/>
                              <a:gd name="connsiteY37" fmla="*/ 165848 h 2909119"/>
                              <a:gd name="connsiteX38" fmla="*/ 1465729 w 2487706"/>
                              <a:gd name="connsiteY38" fmla="*/ 138953 h 2909119"/>
                              <a:gd name="connsiteX39" fmla="*/ 1340223 w 2487706"/>
                              <a:gd name="connsiteY39"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591670 w 2487706"/>
                              <a:gd name="connsiteY16" fmla="*/ 2586318 h 2909119"/>
                              <a:gd name="connsiteX17" fmla="*/ 896470 w 2487706"/>
                              <a:gd name="connsiteY17" fmla="*/ 2299448 h 2909119"/>
                              <a:gd name="connsiteX18" fmla="*/ 1743635 w 2487706"/>
                              <a:gd name="connsiteY18" fmla="*/ 2187389 h 2909119"/>
                              <a:gd name="connsiteX19" fmla="*/ 1945341 w 2487706"/>
                              <a:gd name="connsiteY19" fmla="*/ 1972236 h 2909119"/>
                              <a:gd name="connsiteX20" fmla="*/ 2061882 w 2487706"/>
                              <a:gd name="connsiteY20" fmla="*/ 1761565 h 2909119"/>
                              <a:gd name="connsiteX21" fmla="*/ 2182906 w 2487706"/>
                              <a:gd name="connsiteY21" fmla="*/ 1398495 h 2909119"/>
                              <a:gd name="connsiteX22" fmla="*/ 2308411 w 2487706"/>
                              <a:gd name="connsiteY22" fmla="*/ 1210236 h 2909119"/>
                              <a:gd name="connsiteX23" fmla="*/ 2415988 w 2487706"/>
                              <a:gd name="connsiteY23" fmla="*/ 990600 h 2909119"/>
                              <a:gd name="connsiteX24" fmla="*/ 2487706 w 2487706"/>
                              <a:gd name="connsiteY24" fmla="*/ 730624 h 2909119"/>
                              <a:gd name="connsiteX25" fmla="*/ 2460811 w 2487706"/>
                              <a:gd name="connsiteY25" fmla="*/ 600636 h 2909119"/>
                              <a:gd name="connsiteX26" fmla="*/ 2407023 w 2487706"/>
                              <a:gd name="connsiteY26" fmla="*/ 519953 h 2909119"/>
                              <a:gd name="connsiteX27" fmla="*/ 2353235 w 2487706"/>
                              <a:gd name="connsiteY27" fmla="*/ 385483 h 2909119"/>
                              <a:gd name="connsiteX28" fmla="*/ 2303929 w 2487706"/>
                              <a:gd name="connsiteY28" fmla="*/ 215153 h 2909119"/>
                              <a:gd name="connsiteX29" fmla="*/ 2277035 w 2487706"/>
                              <a:gd name="connsiteY29" fmla="*/ 103095 h 2909119"/>
                              <a:gd name="connsiteX30" fmla="*/ 2236694 w 2487706"/>
                              <a:gd name="connsiteY30" fmla="*/ 40342 h 2909119"/>
                              <a:gd name="connsiteX31" fmla="*/ 2209800 w 2487706"/>
                              <a:gd name="connsiteY31" fmla="*/ 8965 h 2909119"/>
                              <a:gd name="connsiteX32" fmla="*/ 2164976 w 2487706"/>
                              <a:gd name="connsiteY32" fmla="*/ 0 h 2909119"/>
                              <a:gd name="connsiteX33" fmla="*/ 2061882 w 2487706"/>
                              <a:gd name="connsiteY33" fmla="*/ 40342 h 2909119"/>
                              <a:gd name="connsiteX34" fmla="*/ 2003611 w 2487706"/>
                              <a:gd name="connsiteY34" fmla="*/ 94130 h 2909119"/>
                              <a:gd name="connsiteX35" fmla="*/ 1913964 w 2487706"/>
                              <a:gd name="connsiteY35" fmla="*/ 174812 h 2909119"/>
                              <a:gd name="connsiteX36" fmla="*/ 1783976 w 2487706"/>
                              <a:gd name="connsiteY36" fmla="*/ 210671 h 2909119"/>
                              <a:gd name="connsiteX37" fmla="*/ 1680882 w 2487706"/>
                              <a:gd name="connsiteY37" fmla="*/ 192742 h 2909119"/>
                              <a:gd name="connsiteX38" fmla="*/ 1577788 w 2487706"/>
                              <a:gd name="connsiteY38" fmla="*/ 165848 h 2909119"/>
                              <a:gd name="connsiteX39" fmla="*/ 1465729 w 2487706"/>
                              <a:gd name="connsiteY39" fmla="*/ 138953 h 2909119"/>
                              <a:gd name="connsiteX40" fmla="*/ 1340223 w 2487706"/>
                              <a:gd name="connsiteY40"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394447 w 2487706"/>
                              <a:gd name="connsiteY16" fmla="*/ 2783542 h 2909119"/>
                              <a:gd name="connsiteX17" fmla="*/ 591670 w 2487706"/>
                              <a:gd name="connsiteY17" fmla="*/ 2586318 h 2909119"/>
                              <a:gd name="connsiteX18" fmla="*/ 896470 w 2487706"/>
                              <a:gd name="connsiteY18" fmla="*/ 2299448 h 2909119"/>
                              <a:gd name="connsiteX19" fmla="*/ 1743635 w 2487706"/>
                              <a:gd name="connsiteY19" fmla="*/ 2187389 h 2909119"/>
                              <a:gd name="connsiteX20" fmla="*/ 1945341 w 2487706"/>
                              <a:gd name="connsiteY20" fmla="*/ 1972236 h 2909119"/>
                              <a:gd name="connsiteX21" fmla="*/ 2061882 w 2487706"/>
                              <a:gd name="connsiteY21" fmla="*/ 1761565 h 2909119"/>
                              <a:gd name="connsiteX22" fmla="*/ 2182906 w 2487706"/>
                              <a:gd name="connsiteY22" fmla="*/ 1398495 h 2909119"/>
                              <a:gd name="connsiteX23" fmla="*/ 2308411 w 2487706"/>
                              <a:gd name="connsiteY23" fmla="*/ 1210236 h 2909119"/>
                              <a:gd name="connsiteX24" fmla="*/ 2415988 w 2487706"/>
                              <a:gd name="connsiteY24" fmla="*/ 990600 h 2909119"/>
                              <a:gd name="connsiteX25" fmla="*/ 2487706 w 2487706"/>
                              <a:gd name="connsiteY25" fmla="*/ 730624 h 2909119"/>
                              <a:gd name="connsiteX26" fmla="*/ 2460811 w 2487706"/>
                              <a:gd name="connsiteY26" fmla="*/ 600636 h 2909119"/>
                              <a:gd name="connsiteX27" fmla="*/ 2407023 w 2487706"/>
                              <a:gd name="connsiteY27" fmla="*/ 519953 h 2909119"/>
                              <a:gd name="connsiteX28" fmla="*/ 2353235 w 2487706"/>
                              <a:gd name="connsiteY28" fmla="*/ 385483 h 2909119"/>
                              <a:gd name="connsiteX29" fmla="*/ 2303929 w 2487706"/>
                              <a:gd name="connsiteY29" fmla="*/ 215153 h 2909119"/>
                              <a:gd name="connsiteX30" fmla="*/ 2277035 w 2487706"/>
                              <a:gd name="connsiteY30" fmla="*/ 103095 h 2909119"/>
                              <a:gd name="connsiteX31" fmla="*/ 2236694 w 2487706"/>
                              <a:gd name="connsiteY31" fmla="*/ 40342 h 2909119"/>
                              <a:gd name="connsiteX32" fmla="*/ 2209800 w 2487706"/>
                              <a:gd name="connsiteY32" fmla="*/ 8965 h 2909119"/>
                              <a:gd name="connsiteX33" fmla="*/ 2164976 w 2487706"/>
                              <a:gd name="connsiteY33" fmla="*/ 0 h 2909119"/>
                              <a:gd name="connsiteX34" fmla="*/ 2061882 w 2487706"/>
                              <a:gd name="connsiteY34" fmla="*/ 40342 h 2909119"/>
                              <a:gd name="connsiteX35" fmla="*/ 2003611 w 2487706"/>
                              <a:gd name="connsiteY35" fmla="*/ 94130 h 2909119"/>
                              <a:gd name="connsiteX36" fmla="*/ 1913964 w 2487706"/>
                              <a:gd name="connsiteY36" fmla="*/ 174812 h 2909119"/>
                              <a:gd name="connsiteX37" fmla="*/ 1783976 w 2487706"/>
                              <a:gd name="connsiteY37" fmla="*/ 210671 h 2909119"/>
                              <a:gd name="connsiteX38" fmla="*/ 1680882 w 2487706"/>
                              <a:gd name="connsiteY38" fmla="*/ 192742 h 2909119"/>
                              <a:gd name="connsiteX39" fmla="*/ 1577788 w 2487706"/>
                              <a:gd name="connsiteY39" fmla="*/ 165848 h 2909119"/>
                              <a:gd name="connsiteX40" fmla="*/ 1465729 w 2487706"/>
                              <a:gd name="connsiteY40" fmla="*/ 138953 h 2909119"/>
                              <a:gd name="connsiteX41" fmla="*/ 1340223 w 2487706"/>
                              <a:gd name="connsiteY41"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394447 w 2487706"/>
                              <a:gd name="connsiteY16" fmla="*/ 2783542 h 2909119"/>
                              <a:gd name="connsiteX17" fmla="*/ 591670 w 2487706"/>
                              <a:gd name="connsiteY17" fmla="*/ 2586318 h 2909119"/>
                              <a:gd name="connsiteX18" fmla="*/ 779929 w 2487706"/>
                              <a:gd name="connsiteY18" fmla="*/ 2398059 h 2909119"/>
                              <a:gd name="connsiteX19" fmla="*/ 896470 w 2487706"/>
                              <a:gd name="connsiteY19" fmla="*/ 2299448 h 2909119"/>
                              <a:gd name="connsiteX20" fmla="*/ 1743635 w 2487706"/>
                              <a:gd name="connsiteY20" fmla="*/ 2187389 h 2909119"/>
                              <a:gd name="connsiteX21" fmla="*/ 1945341 w 2487706"/>
                              <a:gd name="connsiteY21" fmla="*/ 1972236 h 2909119"/>
                              <a:gd name="connsiteX22" fmla="*/ 2061882 w 2487706"/>
                              <a:gd name="connsiteY22" fmla="*/ 1761565 h 2909119"/>
                              <a:gd name="connsiteX23" fmla="*/ 2182906 w 2487706"/>
                              <a:gd name="connsiteY23" fmla="*/ 1398495 h 2909119"/>
                              <a:gd name="connsiteX24" fmla="*/ 2308411 w 2487706"/>
                              <a:gd name="connsiteY24" fmla="*/ 1210236 h 2909119"/>
                              <a:gd name="connsiteX25" fmla="*/ 2415988 w 2487706"/>
                              <a:gd name="connsiteY25" fmla="*/ 990600 h 2909119"/>
                              <a:gd name="connsiteX26" fmla="*/ 2487706 w 2487706"/>
                              <a:gd name="connsiteY26" fmla="*/ 730624 h 2909119"/>
                              <a:gd name="connsiteX27" fmla="*/ 2460811 w 2487706"/>
                              <a:gd name="connsiteY27" fmla="*/ 600636 h 2909119"/>
                              <a:gd name="connsiteX28" fmla="*/ 2407023 w 2487706"/>
                              <a:gd name="connsiteY28" fmla="*/ 519953 h 2909119"/>
                              <a:gd name="connsiteX29" fmla="*/ 2353235 w 2487706"/>
                              <a:gd name="connsiteY29" fmla="*/ 385483 h 2909119"/>
                              <a:gd name="connsiteX30" fmla="*/ 2303929 w 2487706"/>
                              <a:gd name="connsiteY30" fmla="*/ 215153 h 2909119"/>
                              <a:gd name="connsiteX31" fmla="*/ 2277035 w 2487706"/>
                              <a:gd name="connsiteY31" fmla="*/ 103095 h 2909119"/>
                              <a:gd name="connsiteX32" fmla="*/ 2236694 w 2487706"/>
                              <a:gd name="connsiteY32" fmla="*/ 40342 h 2909119"/>
                              <a:gd name="connsiteX33" fmla="*/ 2209800 w 2487706"/>
                              <a:gd name="connsiteY33" fmla="*/ 8965 h 2909119"/>
                              <a:gd name="connsiteX34" fmla="*/ 2164976 w 2487706"/>
                              <a:gd name="connsiteY34" fmla="*/ 0 h 2909119"/>
                              <a:gd name="connsiteX35" fmla="*/ 2061882 w 2487706"/>
                              <a:gd name="connsiteY35" fmla="*/ 40342 h 2909119"/>
                              <a:gd name="connsiteX36" fmla="*/ 2003611 w 2487706"/>
                              <a:gd name="connsiteY36" fmla="*/ 94130 h 2909119"/>
                              <a:gd name="connsiteX37" fmla="*/ 1913964 w 2487706"/>
                              <a:gd name="connsiteY37" fmla="*/ 174812 h 2909119"/>
                              <a:gd name="connsiteX38" fmla="*/ 1783976 w 2487706"/>
                              <a:gd name="connsiteY38" fmla="*/ 210671 h 2909119"/>
                              <a:gd name="connsiteX39" fmla="*/ 1680882 w 2487706"/>
                              <a:gd name="connsiteY39" fmla="*/ 192742 h 2909119"/>
                              <a:gd name="connsiteX40" fmla="*/ 1577788 w 2487706"/>
                              <a:gd name="connsiteY40" fmla="*/ 165848 h 2909119"/>
                              <a:gd name="connsiteX41" fmla="*/ 1465729 w 2487706"/>
                              <a:gd name="connsiteY41" fmla="*/ 138953 h 2909119"/>
                              <a:gd name="connsiteX42" fmla="*/ 1340223 w 2487706"/>
                              <a:gd name="connsiteY42"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394447 w 2487706"/>
                              <a:gd name="connsiteY16" fmla="*/ 2783542 h 2909119"/>
                              <a:gd name="connsiteX17" fmla="*/ 591670 w 2487706"/>
                              <a:gd name="connsiteY17" fmla="*/ 2586318 h 2909119"/>
                              <a:gd name="connsiteX18" fmla="*/ 779929 w 2487706"/>
                              <a:gd name="connsiteY18" fmla="*/ 2398059 h 2909119"/>
                              <a:gd name="connsiteX19" fmla="*/ 896470 w 2487706"/>
                              <a:gd name="connsiteY19" fmla="*/ 2299448 h 2909119"/>
                              <a:gd name="connsiteX20" fmla="*/ 1062317 w 2487706"/>
                              <a:gd name="connsiteY20" fmla="*/ 2272553 h 2909119"/>
                              <a:gd name="connsiteX21" fmla="*/ 1743635 w 2487706"/>
                              <a:gd name="connsiteY21" fmla="*/ 2187389 h 2909119"/>
                              <a:gd name="connsiteX22" fmla="*/ 1945341 w 2487706"/>
                              <a:gd name="connsiteY22" fmla="*/ 1972236 h 2909119"/>
                              <a:gd name="connsiteX23" fmla="*/ 2061882 w 2487706"/>
                              <a:gd name="connsiteY23" fmla="*/ 1761565 h 2909119"/>
                              <a:gd name="connsiteX24" fmla="*/ 2182906 w 2487706"/>
                              <a:gd name="connsiteY24" fmla="*/ 1398495 h 2909119"/>
                              <a:gd name="connsiteX25" fmla="*/ 2308411 w 2487706"/>
                              <a:gd name="connsiteY25" fmla="*/ 1210236 h 2909119"/>
                              <a:gd name="connsiteX26" fmla="*/ 2415988 w 2487706"/>
                              <a:gd name="connsiteY26" fmla="*/ 990600 h 2909119"/>
                              <a:gd name="connsiteX27" fmla="*/ 2487706 w 2487706"/>
                              <a:gd name="connsiteY27" fmla="*/ 730624 h 2909119"/>
                              <a:gd name="connsiteX28" fmla="*/ 2460811 w 2487706"/>
                              <a:gd name="connsiteY28" fmla="*/ 600636 h 2909119"/>
                              <a:gd name="connsiteX29" fmla="*/ 2407023 w 2487706"/>
                              <a:gd name="connsiteY29" fmla="*/ 519953 h 2909119"/>
                              <a:gd name="connsiteX30" fmla="*/ 2353235 w 2487706"/>
                              <a:gd name="connsiteY30" fmla="*/ 385483 h 2909119"/>
                              <a:gd name="connsiteX31" fmla="*/ 2303929 w 2487706"/>
                              <a:gd name="connsiteY31" fmla="*/ 215153 h 2909119"/>
                              <a:gd name="connsiteX32" fmla="*/ 2277035 w 2487706"/>
                              <a:gd name="connsiteY32" fmla="*/ 103095 h 2909119"/>
                              <a:gd name="connsiteX33" fmla="*/ 2236694 w 2487706"/>
                              <a:gd name="connsiteY33" fmla="*/ 40342 h 2909119"/>
                              <a:gd name="connsiteX34" fmla="*/ 2209800 w 2487706"/>
                              <a:gd name="connsiteY34" fmla="*/ 8965 h 2909119"/>
                              <a:gd name="connsiteX35" fmla="*/ 2164976 w 2487706"/>
                              <a:gd name="connsiteY35" fmla="*/ 0 h 2909119"/>
                              <a:gd name="connsiteX36" fmla="*/ 2061882 w 2487706"/>
                              <a:gd name="connsiteY36" fmla="*/ 40342 h 2909119"/>
                              <a:gd name="connsiteX37" fmla="*/ 2003611 w 2487706"/>
                              <a:gd name="connsiteY37" fmla="*/ 94130 h 2909119"/>
                              <a:gd name="connsiteX38" fmla="*/ 1913964 w 2487706"/>
                              <a:gd name="connsiteY38" fmla="*/ 174812 h 2909119"/>
                              <a:gd name="connsiteX39" fmla="*/ 1783976 w 2487706"/>
                              <a:gd name="connsiteY39" fmla="*/ 210671 h 2909119"/>
                              <a:gd name="connsiteX40" fmla="*/ 1680882 w 2487706"/>
                              <a:gd name="connsiteY40" fmla="*/ 192742 h 2909119"/>
                              <a:gd name="connsiteX41" fmla="*/ 1577788 w 2487706"/>
                              <a:gd name="connsiteY41" fmla="*/ 165848 h 2909119"/>
                              <a:gd name="connsiteX42" fmla="*/ 1465729 w 2487706"/>
                              <a:gd name="connsiteY42" fmla="*/ 138953 h 2909119"/>
                              <a:gd name="connsiteX43" fmla="*/ 1340223 w 2487706"/>
                              <a:gd name="connsiteY43"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394447 w 2487706"/>
                              <a:gd name="connsiteY16" fmla="*/ 2783542 h 2909119"/>
                              <a:gd name="connsiteX17" fmla="*/ 591670 w 2487706"/>
                              <a:gd name="connsiteY17" fmla="*/ 2586318 h 2909119"/>
                              <a:gd name="connsiteX18" fmla="*/ 779929 w 2487706"/>
                              <a:gd name="connsiteY18" fmla="*/ 2398059 h 2909119"/>
                              <a:gd name="connsiteX19" fmla="*/ 896470 w 2487706"/>
                              <a:gd name="connsiteY19" fmla="*/ 2299448 h 2909119"/>
                              <a:gd name="connsiteX20" fmla="*/ 1062317 w 2487706"/>
                              <a:gd name="connsiteY20" fmla="*/ 2272553 h 2909119"/>
                              <a:gd name="connsiteX21" fmla="*/ 1443317 w 2487706"/>
                              <a:gd name="connsiteY21" fmla="*/ 2223248 h 2909119"/>
                              <a:gd name="connsiteX22" fmla="*/ 1743635 w 2487706"/>
                              <a:gd name="connsiteY22" fmla="*/ 2187389 h 2909119"/>
                              <a:gd name="connsiteX23" fmla="*/ 1945341 w 2487706"/>
                              <a:gd name="connsiteY23" fmla="*/ 1972236 h 2909119"/>
                              <a:gd name="connsiteX24" fmla="*/ 2061882 w 2487706"/>
                              <a:gd name="connsiteY24" fmla="*/ 1761565 h 2909119"/>
                              <a:gd name="connsiteX25" fmla="*/ 2182906 w 2487706"/>
                              <a:gd name="connsiteY25" fmla="*/ 1398495 h 2909119"/>
                              <a:gd name="connsiteX26" fmla="*/ 2308411 w 2487706"/>
                              <a:gd name="connsiteY26" fmla="*/ 1210236 h 2909119"/>
                              <a:gd name="connsiteX27" fmla="*/ 2415988 w 2487706"/>
                              <a:gd name="connsiteY27" fmla="*/ 990600 h 2909119"/>
                              <a:gd name="connsiteX28" fmla="*/ 2487706 w 2487706"/>
                              <a:gd name="connsiteY28" fmla="*/ 730624 h 2909119"/>
                              <a:gd name="connsiteX29" fmla="*/ 2460811 w 2487706"/>
                              <a:gd name="connsiteY29" fmla="*/ 600636 h 2909119"/>
                              <a:gd name="connsiteX30" fmla="*/ 2407023 w 2487706"/>
                              <a:gd name="connsiteY30" fmla="*/ 519953 h 2909119"/>
                              <a:gd name="connsiteX31" fmla="*/ 2353235 w 2487706"/>
                              <a:gd name="connsiteY31" fmla="*/ 385483 h 2909119"/>
                              <a:gd name="connsiteX32" fmla="*/ 2303929 w 2487706"/>
                              <a:gd name="connsiteY32" fmla="*/ 215153 h 2909119"/>
                              <a:gd name="connsiteX33" fmla="*/ 2277035 w 2487706"/>
                              <a:gd name="connsiteY33" fmla="*/ 103095 h 2909119"/>
                              <a:gd name="connsiteX34" fmla="*/ 2236694 w 2487706"/>
                              <a:gd name="connsiteY34" fmla="*/ 40342 h 2909119"/>
                              <a:gd name="connsiteX35" fmla="*/ 2209800 w 2487706"/>
                              <a:gd name="connsiteY35" fmla="*/ 8965 h 2909119"/>
                              <a:gd name="connsiteX36" fmla="*/ 2164976 w 2487706"/>
                              <a:gd name="connsiteY36" fmla="*/ 0 h 2909119"/>
                              <a:gd name="connsiteX37" fmla="*/ 2061882 w 2487706"/>
                              <a:gd name="connsiteY37" fmla="*/ 40342 h 2909119"/>
                              <a:gd name="connsiteX38" fmla="*/ 2003611 w 2487706"/>
                              <a:gd name="connsiteY38" fmla="*/ 94130 h 2909119"/>
                              <a:gd name="connsiteX39" fmla="*/ 1913964 w 2487706"/>
                              <a:gd name="connsiteY39" fmla="*/ 174812 h 2909119"/>
                              <a:gd name="connsiteX40" fmla="*/ 1783976 w 2487706"/>
                              <a:gd name="connsiteY40" fmla="*/ 210671 h 2909119"/>
                              <a:gd name="connsiteX41" fmla="*/ 1680882 w 2487706"/>
                              <a:gd name="connsiteY41" fmla="*/ 192742 h 2909119"/>
                              <a:gd name="connsiteX42" fmla="*/ 1577788 w 2487706"/>
                              <a:gd name="connsiteY42" fmla="*/ 165848 h 2909119"/>
                              <a:gd name="connsiteX43" fmla="*/ 1465729 w 2487706"/>
                              <a:gd name="connsiteY43" fmla="*/ 138953 h 2909119"/>
                              <a:gd name="connsiteX44" fmla="*/ 1340223 w 2487706"/>
                              <a:gd name="connsiteY44"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394447 w 2487706"/>
                              <a:gd name="connsiteY16" fmla="*/ 2783542 h 2909119"/>
                              <a:gd name="connsiteX17" fmla="*/ 591670 w 2487706"/>
                              <a:gd name="connsiteY17" fmla="*/ 2586318 h 2909119"/>
                              <a:gd name="connsiteX18" fmla="*/ 779929 w 2487706"/>
                              <a:gd name="connsiteY18" fmla="*/ 2398059 h 2909119"/>
                              <a:gd name="connsiteX19" fmla="*/ 896470 w 2487706"/>
                              <a:gd name="connsiteY19" fmla="*/ 2299448 h 2909119"/>
                              <a:gd name="connsiteX20" fmla="*/ 1062317 w 2487706"/>
                              <a:gd name="connsiteY20" fmla="*/ 2272553 h 2909119"/>
                              <a:gd name="connsiteX21" fmla="*/ 1205753 w 2487706"/>
                              <a:gd name="connsiteY21" fmla="*/ 2259106 h 2909119"/>
                              <a:gd name="connsiteX22" fmla="*/ 1443317 w 2487706"/>
                              <a:gd name="connsiteY22" fmla="*/ 2223248 h 2909119"/>
                              <a:gd name="connsiteX23" fmla="*/ 1743635 w 2487706"/>
                              <a:gd name="connsiteY23" fmla="*/ 2187389 h 2909119"/>
                              <a:gd name="connsiteX24" fmla="*/ 1945341 w 2487706"/>
                              <a:gd name="connsiteY24" fmla="*/ 1972236 h 2909119"/>
                              <a:gd name="connsiteX25" fmla="*/ 2061882 w 2487706"/>
                              <a:gd name="connsiteY25" fmla="*/ 1761565 h 2909119"/>
                              <a:gd name="connsiteX26" fmla="*/ 2182906 w 2487706"/>
                              <a:gd name="connsiteY26" fmla="*/ 1398495 h 2909119"/>
                              <a:gd name="connsiteX27" fmla="*/ 2308411 w 2487706"/>
                              <a:gd name="connsiteY27" fmla="*/ 1210236 h 2909119"/>
                              <a:gd name="connsiteX28" fmla="*/ 2415988 w 2487706"/>
                              <a:gd name="connsiteY28" fmla="*/ 990600 h 2909119"/>
                              <a:gd name="connsiteX29" fmla="*/ 2487706 w 2487706"/>
                              <a:gd name="connsiteY29" fmla="*/ 730624 h 2909119"/>
                              <a:gd name="connsiteX30" fmla="*/ 2460811 w 2487706"/>
                              <a:gd name="connsiteY30" fmla="*/ 600636 h 2909119"/>
                              <a:gd name="connsiteX31" fmla="*/ 2407023 w 2487706"/>
                              <a:gd name="connsiteY31" fmla="*/ 519953 h 2909119"/>
                              <a:gd name="connsiteX32" fmla="*/ 2353235 w 2487706"/>
                              <a:gd name="connsiteY32" fmla="*/ 385483 h 2909119"/>
                              <a:gd name="connsiteX33" fmla="*/ 2303929 w 2487706"/>
                              <a:gd name="connsiteY33" fmla="*/ 215153 h 2909119"/>
                              <a:gd name="connsiteX34" fmla="*/ 2277035 w 2487706"/>
                              <a:gd name="connsiteY34" fmla="*/ 103095 h 2909119"/>
                              <a:gd name="connsiteX35" fmla="*/ 2236694 w 2487706"/>
                              <a:gd name="connsiteY35" fmla="*/ 40342 h 2909119"/>
                              <a:gd name="connsiteX36" fmla="*/ 2209800 w 2487706"/>
                              <a:gd name="connsiteY36" fmla="*/ 8965 h 2909119"/>
                              <a:gd name="connsiteX37" fmla="*/ 2164976 w 2487706"/>
                              <a:gd name="connsiteY37" fmla="*/ 0 h 2909119"/>
                              <a:gd name="connsiteX38" fmla="*/ 2061882 w 2487706"/>
                              <a:gd name="connsiteY38" fmla="*/ 40342 h 2909119"/>
                              <a:gd name="connsiteX39" fmla="*/ 2003611 w 2487706"/>
                              <a:gd name="connsiteY39" fmla="*/ 94130 h 2909119"/>
                              <a:gd name="connsiteX40" fmla="*/ 1913964 w 2487706"/>
                              <a:gd name="connsiteY40" fmla="*/ 174812 h 2909119"/>
                              <a:gd name="connsiteX41" fmla="*/ 1783976 w 2487706"/>
                              <a:gd name="connsiteY41" fmla="*/ 210671 h 2909119"/>
                              <a:gd name="connsiteX42" fmla="*/ 1680882 w 2487706"/>
                              <a:gd name="connsiteY42" fmla="*/ 192742 h 2909119"/>
                              <a:gd name="connsiteX43" fmla="*/ 1577788 w 2487706"/>
                              <a:gd name="connsiteY43" fmla="*/ 165848 h 2909119"/>
                              <a:gd name="connsiteX44" fmla="*/ 1465729 w 2487706"/>
                              <a:gd name="connsiteY44" fmla="*/ 138953 h 2909119"/>
                              <a:gd name="connsiteX45" fmla="*/ 1340223 w 2487706"/>
                              <a:gd name="connsiteY45" fmla="*/ 129989 h 2909119"/>
                              <a:gd name="connsiteX0" fmla="*/ 1340223 w 2487706"/>
                              <a:gd name="connsiteY0" fmla="*/ 129989 h 2909119"/>
                              <a:gd name="connsiteX1" fmla="*/ 995082 w 2487706"/>
                              <a:gd name="connsiteY1" fmla="*/ 156883 h 2909119"/>
                              <a:gd name="connsiteX2" fmla="*/ 793376 w 2487706"/>
                              <a:gd name="connsiteY2" fmla="*/ 197224 h 2909119"/>
                              <a:gd name="connsiteX3" fmla="*/ 587188 w 2487706"/>
                              <a:gd name="connsiteY3" fmla="*/ 331695 h 2909119"/>
                              <a:gd name="connsiteX4" fmla="*/ 515470 w 2487706"/>
                              <a:gd name="connsiteY4" fmla="*/ 475130 h 2909119"/>
                              <a:gd name="connsiteX5" fmla="*/ 376517 w 2487706"/>
                              <a:gd name="connsiteY5" fmla="*/ 739589 h 2909119"/>
                              <a:gd name="connsiteX6" fmla="*/ 210670 w 2487706"/>
                              <a:gd name="connsiteY6" fmla="*/ 1125071 h 2909119"/>
                              <a:gd name="connsiteX7" fmla="*/ 71717 w 2487706"/>
                              <a:gd name="connsiteY7" fmla="*/ 1429871 h 2909119"/>
                              <a:gd name="connsiteX8" fmla="*/ 49306 w 2487706"/>
                              <a:gd name="connsiteY8" fmla="*/ 1564342 h 2909119"/>
                              <a:gd name="connsiteX9" fmla="*/ 31376 w 2487706"/>
                              <a:gd name="connsiteY9" fmla="*/ 1604683 h 2909119"/>
                              <a:gd name="connsiteX10" fmla="*/ 17929 w 2487706"/>
                              <a:gd name="connsiteY10" fmla="*/ 1949824 h 2909119"/>
                              <a:gd name="connsiteX11" fmla="*/ 0 w 2487706"/>
                              <a:gd name="connsiteY11" fmla="*/ 2200836 h 2909119"/>
                              <a:gd name="connsiteX12" fmla="*/ 0 w 2487706"/>
                              <a:gd name="connsiteY12" fmla="*/ 2425011 h 2909119"/>
                              <a:gd name="connsiteX13" fmla="*/ 44776 w 2487706"/>
                              <a:gd name="connsiteY13" fmla="*/ 2563949 h 2909119"/>
                              <a:gd name="connsiteX14" fmla="*/ 179249 w 2487706"/>
                              <a:gd name="connsiteY14" fmla="*/ 2850863 h 2909119"/>
                              <a:gd name="connsiteX15" fmla="*/ 259900 w 2487706"/>
                              <a:gd name="connsiteY15" fmla="*/ 2909119 h 2909119"/>
                              <a:gd name="connsiteX16" fmla="*/ 345133 w 2487706"/>
                              <a:gd name="connsiteY16" fmla="*/ 2909119 h 2909119"/>
                              <a:gd name="connsiteX17" fmla="*/ 591670 w 2487706"/>
                              <a:gd name="connsiteY17" fmla="*/ 2586318 h 2909119"/>
                              <a:gd name="connsiteX18" fmla="*/ 779929 w 2487706"/>
                              <a:gd name="connsiteY18" fmla="*/ 2398059 h 2909119"/>
                              <a:gd name="connsiteX19" fmla="*/ 896470 w 2487706"/>
                              <a:gd name="connsiteY19" fmla="*/ 2299448 h 2909119"/>
                              <a:gd name="connsiteX20" fmla="*/ 1062317 w 2487706"/>
                              <a:gd name="connsiteY20" fmla="*/ 2272553 h 2909119"/>
                              <a:gd name="connsiteX21" fmla="*/ 1205753 w 2487706"/>
                              <a:gd name="connsiteY21" fmla="*/ 2259106 h 2909119"/>
                              <a:gd name="connsiteX22" fmla="*/ 1443317 w 2487706"/>
                              <a:gd name="connsiteY22" fmla="*/ 2223248 h 2909119"/>
                              <a:gd name="connsiteX23" fmla="*/ 1743635 w 2487706"/>
                              <a:gd name="connsiteY23" fmla="*/ 2187389 h 2909119"/>
                              <a:gd name="connsiteX24" fmla="*/ 1945341 w 2487706"/>
                              <a:gd name="connsiteY24" fmla="*/ 1972236 h 2909119"/>
                              <a:gd name="connsiteX25" fmla="*/ 2061882 w 2487706"/>
                              <a:gd name="connsiteY25" fmla="*/ 1761565 h 2909119"/>
                              <a:gd name="connsiteX26" fmla="*/ 2182906 w 2487706"/>
                              <a:gd name="connsiteY26" fmla="*/ 1398495 h 2909119"/>
                              <a:gd name="connsiteX27" fmla="*/ 2308411 w 2487706"/>
                              <a:gd name="connsiteY27" fmla="*/ 1210236 h 2909119"/>
                              <a:gd name="connsiteX28" fmla="*/ 2415988 w 2487706"/>
                              <a:gd name="connsiteY28" fmla="*/ 990600 h 2909119"/>
                              <a:gd name="connsiteX29" fmla="*/ 2487706 w 2487706"/>
                              <a:gd name="connsiteY29" fmla="*/ 730624 h 2909119"/>
                              <a:gd name="connsiteX30" fmla="*/ 2460811 w 2487706"/>
                              <a:gd name="connsiteY30" fmla="*/ 600636 h 2909119"/>
                              <a:gd name="connsiteX31" fmla="*/ 2407023 w 2487706"/>
                              <a:gd name="connsiteY31" fmla="*/ 519953 h 2909119"/>
                              <a:gd name="connsiteX32" fmla="*/ 2353235 w 2487706"/>
                              <a:gd name="connsiteY32" fmla="*/ 385483 h 2909119"/>
                              <a:gd name="connsiteX33" fmla="*/ 2303929 w 2487706"/>
                              <a:gd name="connsiteY33" fmla="*/ 215153 h 2909119"/>
                              <a:gd name="connsiteX34" fmla="*/ 2277035 w 2487706"/>
                              <a:gd name="connsiteY34" fmla="*/ 103095 h 2909119"/>
                              <a:gd name="connsiteX35" fmla="*/ 2236694 w 2487706"/>
                              <a:gd name="connsiteY35" fmla="*/ 40342 h 2909119"/>
                              <a:gd name="connsiteX36" fmla="*/ 2209800 w 2487706"/>
                              <a:gd name="connsiteY36" fmla="*/ 8965 h 2909119"/>
                              <a:gd name="connsiteX37" fmla="*/ 2164976 w 2487706"/>
                              <a:gd name="connsiteY37" fmla="*/ 0 h 2909119"/>
                              <a:gd name="connsiteX38" fmla="*/ 2061882 w 2487706"/>
                              <a:gd name="connsiteY38" fmla="*/ 40342 h 2909119"/>
                              <a:gd name="connsiteX39" fmla="*/ 2003611 w 2487706"/>
                              <a:gd name="connsiteY39" fmla="*/ 94130 h 2909119"/>
                              <a:gd name="connsiteX40" fmla="*/ 1913964 w 2487706"/>
                              <a:gd name="connsiteY40" fmla="*/ 174812 h 2909119"/>
                              <a:gd name="connsiteX41" fmla="*/ 1783976 w 2487706"/>
                              <a:gd name="connsiteY41" fmla="*/ 210671 h 2909119"/>
                              <a:gd name="connsiteX42" fmla="*/ 1680882 w 2487706"/>
                              <a:gd name="connsiteY42" fmla="*/ 192742 h 2909119"/>
                              <a:gd name="connsiteX43" fmla="*/ 1577788 w 2487706"/>
                              <a:gd name="connsiteY43" fmla="*/ 165848 h 2909119"/>
                              <a:gd name="connsiteX44" fmla="*/ 1465729 w 2487706"/>
                              <a:gd name="connsiteY44" fmla="*/ 138953 h 2909119"/>
                              <a:gd name="connsiteX45" fmla="*/ 1340223 w 2487706"/>
                              <a:gd name="connsiteY45" fmla="*/ 129989 h 2909119"/>
                              <a:gd name="connsiteX0" fmla="*/ 1340223 w 2487706"/>
                              <a:gd name="connsiteY0" fmla="*/ 129989 h 3065961"/>
                              <a:gd name="connsiteX1" fmla="*/ 995082 w 2487706"/>
                              <a:gd name="connsiteY1" fmla="*/ 156883 h 3065961"/>
                              <a:gd name="connsiteX2" fmla="*/ 793376 w 2487706"/>
                              <a:gd name="connsiteY2" fmla="*/ 197224 h 3065961"/>
                              <a:gd name="connsiteX3" fmla="*/ 587188 w 2487706"/>
                              <a:gd name="connsiteY3" fmla="*/ 331695 h 3065961"/>
                              <a:gd name="connsiteX4" fmla="*/ 515470 w 2487706"/>
                              <a:gd name="connsiteY4" fmla="*/ 475130 h 3065961"/>
                              <a:gd name="connsiteX5" fmla="*/ 376517 w 2487706"/>
                              <a:gd name="connsiteY5" fmla="*/ 739589 h 3065961"/>
                              <a:gd name="connsiteX6" fmla="*/ 210670 w 2487706"/>
                              <a:gd name="connsiteY6" fmla="*/ 1125071 h 3065961"/>
                              <a:gd name="connsiteX7" fmla="*/ 71717 w 2487706"/>
                              <a:gd name="connsiteY7" fmla="*/ 1429871 h 3065961"/>
                              <a:gd name="connsiteX8" fmla="*/ 49306 w 2487706"/>
                              <a:gd name="connsiteY8" fmla="*/ 1564342 h 3065961"/>
                              <a:gd name="connsiteX9" fmla="*/ 31376 w 2487706"/>
                              <a:gd name="connsiteY9" fmla="*/ 1604683 h 3065961"/>
                              <a:gd name="connsiteX10" fmla="*/ 17929 w 2487706"/>
                              <a:gd name="connsiteY10" fmla="*/ 1949824 h 3065961"/>
                              <a:gd name="connsiteX11" fmla="*/ 0 w 2487706"/>
                              <a:gd name="connsiteY11" fmla="*/ 2200836 h 3065961"/>
                              <a:gd name="connsiteX12" fmla="*/ 0 w 2487706"/>
                              <a:gd name="connsiteY12" fmla="*/ 2425011 h 3065961"/>
                              <a:gd name="connsiteX13" fmla="*/ 44776 w 2487706"/>
                              <a:gd name="connsiteY13" fmla="*/ 2563949 h 3065961"/>
                              <a:gd name="connsiteX14" fmla="*/ 179249 w 2487706"/>
                              <a:gd name="connsiteY14" fmla="*/ 2850863 h 3065961"/>
                              <a:gd name="connsiteX15" fmla="*/ 259900 w 2487706"/>
                              <a:gd name="connsiteY15" fmla="*/ 2909119 h 3065961"/>
                              <a:gd name="connsiteX16" fmla="*/ 345133 w 2487706"/>
                              <a:gd name="connsiteY16" fmla="*/ 2909119 h 3065961"/>
                              <a:gd name="connsiteX17" fmla="*/ 537872 w 2487706"/>
                              <a:gd name="connsiteY17" fmla="*/ 3065961 h 3065961"/>
                              <a:gd name="connsiteX18" fmla="*/ 779929 w 2487706"/>
                              <a:gd name="connsiteY18" fmla="*/ 2398059 h 3065961"/>
                              <a:gd name="connsiteX19" fmla="*/ 896470 w 2487706"/>
                              <a:gd name="connsiteY19" fmla="*/ 2299448 h 3065961"/>
                              <a:gd name="connsiteX20" fmla="*/ 1062317 w 2487706"/>
                              <a:gd name="connsiteY20" fmla="*/ 2272553 h 3065961"/>
                              <a:gd name="connsiteX21" fmla="*/ 1205753 w 2487706"/>
                              <a:gd name="connsiteY21" fmla="*/ 2259106 h 3065961"/>
                              <a:gd name="connsiteX22" fmla="*/ 1443317 w 2487706"/>
                              <a:gd name="connsiteY22" fmla="*/ 2223248 h 3065961"/>
                              <a:gd name="connsiteX23" fmla="*/ 1743635 w 2487706"/>
                              <a:gd name="connsiteY23" fmla="*/ 2187389 h 3065961"/>
                              <a:gd name="connsiteX24" fmla="*/ 1945341 w 2487706"/>
                              <a:gd name="connsiteY24" fmla="*/ 1972236 h 3065961"/>
                              <a:gd name="connsiteX25" fmla="*/ 2061882 w 2487706"/>
                              <a:gd name="connsiteY25" fmla="*/ 1761565 h 3065961"/>
                              <a:gd name="connsiteX26" fmla="*/ 2182906 w 2487706"/>
                              <a:gd name="connsiteY26" fmla="*/ 1398495 h 3065961"/>
                              <a:gd name="connsiteX27" fmla="*/ 2308411 w 2487706"/>
                              <a:gd name="connsiteY27" fmla="*/ 1210236 h 3065961"/>
                              <a:gd name="connsiteX28" fmla="*/ 2415988 w 2487706"/>
                              <a:gd name="connsiteY28" fmla="*/ 990600 h 3065961"/>
                              <a:gd name="connsiteX29" fmla="*/ 2487706 w 2487706"/>
                              <a:gd name="connsiteY29" fmla="*/ 730624 h 3065961"/>
                              <a:gd name="connsiteX30" fmla="*/ 2460811 w 2487706"/>
                              <a:gd name="connsiteY30" fmla="*/ 600636 h 3065961"/>
                              <a:gd name="connsiteX31" fmla="*/ 2407023 w 2487706"/>
                              <a:gd name="connsiteY31" fmla="*/ 519953 h 3065961"/>
                              <a:gd name="connsiteX32" fmla="*/ 2353235 w 2487706"/>
                              <a:gd name="connsiteY32" fmla="*/ 385483 h 3065961"/>
                              <a:gd name="connsiteX33" fmla="*/ 2303929 w 2487706"/>
                              <a:gd name="connsiteY33" fmla="*/ 215153 h 3065961"/>
                              <a:gd name="connsiteX34" fmla="*/ 2277035 w 2487706"/>
                              <a:gd name="connsiteY34" fmla="*/ 103095 h 3065961"/>
                              <a:gd name="connsiteX35" fmla="*/ 2236694 w 2487706"/>
                              <a:gd name="connsiteY35" fmla="*/ 40342 h 3065961"/>
                              <a:gd name="connsiteX36" fmla="*/ 2209800 w 2487706"/>
                              <a:gd name="connsiteY36" fmla="*/ 8965 h 3065961"/>
                              <a:gd name="connsiteX37" fmla="*/ 2164976 w 2487706"/>
                              <a:gd name="connsiteY37" fmla="*/ 0 h 3065961"/>
                              <a:gd name="connsiteX38" fmla="*/ 2061882 w 2487706"/>
                              <a:gd name="connsiteY38" fmla="*/ 40342 h 3065961"/>
                              <a:gd name="connsiteX39" fmla="*/ 2003611 w 2487706"/>
                              <a:gd name="connsiteY39" fmla="*/ 94130 h 3065961"/>
                              <a:gd name="connsiteX40" fmla="*/ 1913964 w 2487706"/>
                              <a:gd name="connsiteY40" fmla="*/ 174812 h 3065961"/>
                              <a:gd name="connsiteX41" fmla="*/ 1783976 w 2487706"/>
                              <a:gd name="connsiteY41" fmla="*/ 210671 h 3065961"/>
                              <a:gd name="connsiteX42" fmla="*/ 1680882 w 2487706"/>
                              <a:gd name="connsiteY42" fmla="*/ 192742 h 3065961"/>
                              <a:gd name="connsiteX43" fmla="*/ 1577788 w 2487706"/>
                              <a:gd name="connsiteY43" fmla="*/ 165848 h 3065961"/>
                              <a:gd name="connsiteX44" fmla="*/ 1465729 w 2487706"/>
                              <a:gd name="connsiteY44" fmla="*/ 138953 h 3065961"/>
                              <a:gd name="connsiteX45" fmla="*/ 1340223 w 2487706"/>
                              <a:gd name="connsiteY45" fmla="*/ 129989 h 3065961"/>
                              <a:gd name="connsiteX0" fmla="*/ 1340223 w 2487706"/>
                              <a:gd name="connsiteY0" fmla="*/ 129989 h 3231826"/>
                              <a:gd name="connsiteX1" fmla="*/ 995082 w 2487706"/>
                              <a:gd name="connsiteY1" fmla="*/ 156883 h 3231826"/>
                              <a:gd name="connsiteX2" fmla="*/ 793376 w 2487706"/>
                              <a:gd name="connsiteY2" fmla="*/ 197224 h 3231826"/>
                              <a:gd name="connsiteX3" fmla="*/ 587188 w 2487706"/>
                              <a:gd name="connsiteY3" fmla="*/ 331695 h 3231826"/>
                              <a:gd name="connsiteX4" fmla="*/ 515470 w 2487706"/>
                              <a:gd name="connsiteY4" fmla="*/ 475130 h 3231826"/>
                              <a:gd name="connsiteX5" fmla="*/ 376517 w 2487706"/>
                              <a:gd name="connsiteY5" fmla="*/ 739589 h 3231826"/>
                              <a:gd name="connsiteX6" fmla="*/ 210670 w 2487706"/>
                              <a:gd name="connsiteY6" fmla="*/ 1125071 h 3231826"/>
                              <a:gd name="connsiteX7" fmla="*/ 71717 w 2487706"/>
                              <a:gd name="connsiteY7" fmla="*/ 1429871 h 3231826"/>
                              <a:gd name="connsiteX8" fmla="*/ 49306 w 2487706"/>
                              <a:gd name="connsiteY8" fmla="*/ 1564342 h 3231826"/>
                              <a:gd name="connsiteX9" fmla="*/ 31376 w 2487706"/>
                              <a:gd name="connsiteY9" fmla="*/ 1604683 h 3231826"/>
                              <a:gd name="connsiteX10" fmla="*/ 17929 w 2487706"/>
                              <a:gd name="connsiteY10" fmla="*/ 1949824 h 3231826"/>
                              <a:gd name="connsiteX11" fmla="*/ 0 w 2487706"/>
                              <a:gd name="connsiteY11" fmla="*/ 2200836 h 3231826"/>
                              <a:gd name="connsiteX12" fmla="*/ 0 w 2487706"/>
                              <a:gd name="connsiteY12" fmla="*/ 2425011 h 3231826"/>
                              <a:gd name="connsiteX13" fmla="*/ 44776 w 2487706"/>
                              <a:gd name="connsiteY13" fmla="*/ 2563949 h 3231826"/>
                              <a:gd name="connsiteX14" fmla="*/ 179249 w 2487706"/>
                              <a:gd name="connsiteY14" fmla="*/ 2850863 h 3231826"/>
                              <a:gd name="connsiteX15" fmla="*/ 259900 w 2487706"/>
                              <a:gd name="connsiteY15" fmla="*/ 2909119 h 3231826"/>
                              <a:gd name="connsiteX16" fmla="*/ 345133 w 2487706"/>
                              <a:gd name="connsiteY16" fmla="*/ 2909119 h 3231826"/>
                              <a:gd name="connsiteX17" fmla="*/ 537872 w 2487706"/>
                              <a:gd name="connsiteY17" fmla="*/ 3065961 h 3231826"/>
                              <a:gd name="connsiteX18" fmla="*/ 757513 w 2487706"/>
                              <a:gd name="connsiteY18" fmla="*/ 3231826 h 3231826"/>
                              <a:gd name="connsiteX19" fmla="*/ 896470 w 2487706"/>
                              <a:gd name="connsiteY19" fmla="*/ 2299448 h 3231826"/>
                              <a:gd name="connsiteX20" fmla="*/ 1062317 w 2487706"/>
                              <a:gd name="connsiteY20" fmla="*/ 2272553 h 3231826"/>
                              <a:gd name="connsiteX21" fmla="*/ 1205753 w 2487706"/>
                              <a:gd name="connsiteY21" fmla="*/ 2259106 h 3231826"/>
                              <a:gd name="connsiteX22" fmla="*/ 1443317 w 2487706"/>
                              <a:gd name="connsiteY22" fmla="*/ 2223248 h 3231826"/>
                              <a:gd name="connsiteX23" fmla="*/ 1743635 w 2487706"/>
                              <a:gd name="connsiteY23" fmla="*/ 2187389 h 3231826"/>
                              <a:gd name="connsiteX24" fmla="*/ 1945341 w 2487706"/>
                              <a:gd name="connsiteY24" fmla="*/ 1972236 h 3231826"/>
                              <a:gd name="connsiteX25" fmla="*/ 2061882 w 2487706"/>
                              <a:gd name="connsiteY25" fmla="*/ 1761565 h 3231826"/>
                              <a:gd name="connsiteX26" fmla="*/ 2182906 w 2487706"/>
                              <a:gd name="connsiteY26" fmla="*/ 1398495 h 3231826"/>
                              <a:gd name="connsiteX27" fmla="*/ 2308411 w 2487706"/>
                              <a:gd name="connsiteY27" fmla="*/ 1210236 h 3231826"/>
                              <a:gd name="connsiteX28" fmla="*/ 2415988 w 2487706"/>
                              <a:gd name="connsiteY28" fmla="*/ 990600 h 3231826"/>
                              <a:gd name="connsiteX29" fmla="*/ 2487706 w 2487706"/>
                              <a:gd name="connsiteY29" fmla="*/ 730624 h 3231826"/>
                              <a:gd name="connsiteX30" fmla="*/ 2460811 w 2487706"/>
                              <a:gd name="connsiteY30" fmla="*/ 600636 h 3231826"/>
                              <a:gd name="connsiteX31" fmla="*/ 2407023 w 2487706"/>
                              <a:gd name="connsiteY31" fmla="*/ 519953 h 3231826"/>
                              <a:gd name="connsiteX32" fmla="*/ 2353235 w 2487706"/>
                              <a:gd name="connsiteY32" fmla="*/ 385483 h 3231826"/>
                              <a:gd name="connsiteX33" fmla="*/ 2303929 w 2487706"/>
                              <a:gd name="connsiteY33" fmla="*/ 215153 h 3231826"/>
                              <a:gd name="connsiteX34" fmla="*/ 2277035 w 2487706"/>
                              <a:gd name="connsiteY34" fmla="*/ 103095 h 3231826"/>
                              <a:gd name="connsiteX35" fmla="*/ 2236694 w 2487706"/>
                              <a:gd name="connsiteY35" fmla="*/ 40342 h 3231826"/>
                              <a:gd name="connsiteX36" fmla="*/ 2209800 w 2487706"/>
                              <a:gd name="connsiteY36" fmla="*/ 8965 h 3231826"/>
                              <a:gd name="connsiteX37" fmla="*/ 2164976 w 2487706"/>
                              <a:gd name="connsiteY37" fmla="*/ 0 h 3231826"/>
                              <a:gd name="connsiteX38" fmla="*/ 2061882 w 2487706"/>
                              <a:gd name="connsiteY38" fmla="*/ 40342 h 3231826"/>
                              <a:gd name="connsiteX39" fmla="*/ 2003611 w 2487706"/>
                              <a:gd name="connsiteY39" fmla="*/ 94130 h 3231826"/>
                              <a:gd name="connsiteX40" fmla="*/ 1913964 w 2487706"/>
                              <a:gd name="connsiteY40" fmla="*/ 174812 h 3231826"/>
                              <a:gd name="connsiteX41" fmla="*/ 1783976 w 2487706"/>
                              <a:gd name="connsiteY41" fmla="*/ 210671 h 3231826"/>
                              <a:gd name="connsiteX42" fmla="*/ 1680882 w 2487706"/>
                              <a:gd name="connsiteY42" fmla="*/ 192742 h 3231826"/>
                              <a:gd name="connsiteX43" fmla="*/ 1577788 w 2487706"/>
                              <a:gd name="connsiteY43" fmla="*/ 165848 h 3231826"/>
                              <a:gd name="connsiteX44" fmla="*/ 1465729 w 2487706"/>
                              <a:gd name="connsiteY44" fmla="*/ 138953 h 3231826"/>
                              <a:gd name="connsiteX45" fmla="*/ 1340223 w 2487706"/>
                              <a:gd name="connsiteY45" fmla="*/ 129989 h 3231826"/>
                              <a:gd name="connsiteX0" fmla="*/ 1340223 w 2487706"/>
                              <a:gd name="connsiteY0" fmla="*/ 129989 h 3352903"/>
                              <a:gd name="connsiteX1" fmla="*/ 995082 w 2487706"/>
                              <a:gd name="connsiteY1" fmla="*/ 156883 h 3352903"/>
                              <a:gd name="connsiteX2" fmla="*/ 793376 w 2487706"/>
                              <a:gd name="connsiteY2" fmla="*/ 197224 h 3352903"/>
                              <a:gd name="connsiteX3" fmla="*/ 587188 w 2487706"/>
                              <a:gd name="connsiteY3" fmla="*/ 331695 h 3352903"/>
                              <a:gd name="connsiteX4" fmla="*/ 515470 w 2487706"/>
                              <a:gd name="connsiteY4" fmla="*/ 475130 h 3352903"/>
                              <a:gd name="connsiteX5" fmla="*/ 376517 w 2487706"/>
                              <a:gd name="connsiteY5" fmla="*/ 739589 h 3352903"/>
                              <a:gd name="connsiteX6" fmla="*/ 210670 w 2487706"/>
                              <a:gd name="connsiteY6" fmla="*/ 1125071 h 3352903"/>
                              <a:gd name="connsiteX7" fmla="*/ 71717 w 2487706"/>
                              <a:gd name="connsiteY7" fmla="*/ 1429871 h 3352903"/>
                              <a:gd name="connsiteX8" fmla="*/ 49306 w 2487706"/>
                              <a:gd name="connsiteY8" fmla="*/ 1564342 h 3352903"/>
                              <a:gd name="connsiteX9" fmla="*/ 31376 w 2487706"/>
                              <a:gd name="connsiteY9" fmla="*/ 1604683 h 3352903"/>
                              <a:gd name="connsiteX10" fmla="*/ 17929 w 2487706"/>
                              <a:gd name="connsiteY10" fmla="*/ 1949824 h 3352903"/>
                              <a:gd name="connsiteX11" fmla="*/ 0 w 2487706"/>
                              <a:gd name="connsiteY11" fmla="*/ 2200836 h 3352903"/>
                              <a:gd name="connsiteX12" fmla="*/ 0 w 2487706"/>
                              <a:gd name="connsiteY12" fmla="*/ 2425011 h 3352903"/>
                              <a:gd name="connsiteX13" fmla="*/ 44776 w 2487706"/>
                              <a:gd name="connsiteY13" fmla="*/ 2563949 h 3352903"/>
                              <a:gd name="connsiteX14" fmla="*/ 179249 w 2487706"/>
                              <a:gd name="connsiteY14" fmla="*/ 2850863 h 3352903"/>
                              <a:gd name="connsiteX15" fmla="*/ 259900 w 2487706"/>
                              <a:gd name="connsiteY15" fmla="*/ 2909119 h 3352903"/>
                              <a:gd name="connsiteX16" fmla="*/ 345133 w 2487706"/>
                              <a:gd name="connsiteY16" fmla="*/ 2909119 h 3352903"/>
                              <a:gd name="connsiteX17" fmla="*/ 537872 w 2487706"/>
                              <a:gd name="connsiteY17" fmla="*/ 3065961 h 3352903"/>
                              <a:gd name="connsiteX18" fmla="*/ 757513 w 2487706"/>
                              <a:gd name="connsiteY18" fmla="*/ 3231826 h 3352903"/>
                              <a:gd name="connsiteX19" fmla="*/ 981649 w 2487706"/>
                              <a:gd name="connsiteY19" fmla="*/ 3352903 h 3352903"/>
                              <a:gd name="connsiteX20" fmla="*/ 1062317 w 2487706"/>
                              <a:gd name="connsiteY20" fmla="*/ 2272553 h 3352903"/>
                              <a:gd name="connsiteX21" fmla="*/ 1205753 w 2487706"/>
                              <a:gd name="connsiteY21" fmla="*/ 2259106 h 3352903"/>
                              <a:gd name="connsiteX22" fmla="*/ 1443317 w 2487706"/>
                              <a:gd name="connsiteY22" fmla="*/ 2223248 h 3352903"/>
                              <a:gd name="connsiteX23" fmla="*/ 1743635 w 2487706"/>
                              <a:gd name="connsiteY23" fmla="*/ 2187389 h 3352903"/>
                              <a:gd name="connsiteX24" fmla="*/ 1945341 w 2487706"/>
                              <a:gd name="connsiteY24" fmla="*/ 1972236 h 3352903"/>
                              <a:gd name="connsiteX25" fmla="*/ 2061882 w 2487706"/>
                              <a:gd name="connsiteY25" fmla="*/ 1761565 h 3352903"/>
                              <a:gd name="connsiteX26" fmla="*/ 2182906 w 2487706"/>
                              <a:gd name="connsiteY26" fmla="*/ 1398495 h 3352903"/>
                              <a:gd name="connsiteX27" fmla="*/ 2308411 w 2487706"/>
                              <a:gd name="connsiteY27" fmla="*/ 1210236 h 3352903"/>
                              <a:gd name="connsiteX28" fmla="*/ 2415988 w 2487706"/>
                              <a:gd name="connsiteY28" fmla="*/ 990600 h 3352903"/>
                              <a:gd name="connsiteX29" fmla="*/ 2487706 w 2487706"/>
                              <a:gd name="connsiteY29" fmla="*/ 730624 h 3352903"/>
                              <a:gd name="connsiteX30" fmla="*/ 2460811 w 2487706"/>
                              <a:gd name="connsiteY30" fmla="*/ 600636 h 3352903"/>
                              <a:gd name="connsiteX31" fmla="*/ 2407023 w 2487706"/>
                              <a:gd name="connsiteY31" fmla="*/ 519953 h 3352903"/>
                              <a:gd name="connsiteX32" fmla="*/ 2353235 w 2487706"/>
                              <a:gd name="connsiteY32" fmla="*/ 385483 h 3352903"/>
                              <a:gd name="connsiteX33" fmla="*/ 2303929 w 2487706"/>
                              <a:gd name="connsiteY33" fmla="*/ 215153 h 3352903"/>
                              <a:gd name="connsiteX34" fmla="*/ 2277035 w 2487706"/>
                              <a:gd name="connsiteY34" fmla="*/ 103095 h 3352903"/>
                              <a:gd name="connsiteX35" fmla="*/ 2236694 w 2487706"/>
                              <a:gd name="connsiteY35" fmla="*/ 40342 h 3352903"/>
                              <a:gd name="connsiteX36" fmla="*/ 2209800 w 2487706"/>
                              <a:gd name="connsiteY36" fmla="*/ 8965 h 3352903"/>
                              <a:gd name="connsiteX37" fmla="*/ 2164976 w 2487706"/>
                              <a:gd name="connsiteY37" fmla="*/ 0 h 3352903"/>
                              <a:gd name="connsiteX38" fmla="*/ 2061882 w 2487706"/>
                              <a:gd name="connsiteY38" fmla="*/ 40342 h 3352903"/>
                              <a:gd name="connsiteX39" fmla="*/ 2003611 w 2487706"/>
                              <a:gd name="connsiteY39" fmla="*/ 94130 h 3352903"/>
                              <a:gd name="connsiteX40" fmla="*/ 1913964 w 2487706"/>
                              <a:gd name="connsiteY40" fmla="*/ 174812 h 3352903"/>
                              <a:gd name="connsiteX41" fmla="*/ 1783976 w 2487706"/>
                              <a:gd name="connsiteY41" fmla="*/ 210671 h 3352903"/>
                              <a:gd name="connsiteX42" fmla="*/ 1680882 w 2487706"/>
                              <a:gd name="connsiteY42" fmla="*/ 192742 h 3352903"/>
                              <a:gd name="connsiteX43" fmla="*/ 1577788 w 2487706"/>
                              <a:gd name="connsiteY43" fmla="*/ 165848 h 3352903"/>
                              <a:gd name="connsiteX44" fmla="*/ 1465729 w 2487706"/>
                              <a:gd name="connsiteY44" fmla="*/ 138953 h 3352903"/>
                              <a:gd name="connsiteX45" fmla="*/ 1340223 w 2487706"/>
                              <a:gd name="connsiteY45" fmla="*/ 129989 h 3352903"/>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205753 w 2487706"/>
                              <a:gd name="connsiteY21" fmla="*/ 2259106 h 3455930"/>
                              <a:gd name="connsiteX22" fmla="*/ 1443317 w 2487706"/>
                              <a:gd name="connsiteY22" fmla="*/ 2223248 h 3455930"/>
                              <a:gd name="connsiteX23" fmla="*/ 1743635 w 2487706"/>
                              <a:gd name="connsiteY23" fmla="*/ 2187389 h 3455930"/>
                              <a:gd name="connsiteX24" fmla="*/ 1945341 w 2487706"/>
                              <a:gd name="connsiteY24" fmla="*/ 1972236 h 3455930"/>
                              <a:gd name="connsiteX25" fmla="*/ 2061882 w 2487706"/>
                              <a:gd name="connsiteY25" fmla="*/ 1761565 h 3455930"/>
                              <a:gd name="connsiteX26" fmla="*/ 2182906 w 2487706"/>
                              <a:gd name="connsiteY26" fmla="*/ 1398495 h 3455930"/>
                              <a:gd name="connsiteX27" fmla="*/ 2308411 w 2487706"/>
                              <a:gd name="connsiteY27" fmla="*/ 1210236 h 3455930"/>
                              <a:gd name="connsiteX28" fmla="*/ 2415988 w 2487706"/>
                              <a:gd name="connsiteY28" fmla="*/ 990600 h 3455930"/>
                              <a:gd name="connsiteX29" fmla="*/ 2487706 w 2487706"/>
                              <a:gd name="connsiteY29" fmla="*/ 730624 h 3455930"/>
                              <a:gd name="connsiteX30" fmla="*/ 2460811 w 2487706"/>
                              <a:gd name="connsiteY30" fmla="*/ 600636 h 3455930"/>
                              <a:gd name="connsiteX31" fmla="*/ 2407023 w 2487706"/>
                              <a:gd name="connsiteY31" fmla="*/ 519953 h 3455930"/>
                              <a:gd name="connsiteX32" fmla="*/ 2353235 w 2487706"/>
                              <a:gd name="connsiteY32" fmla="*/ 385483 h 3455930"/>
                              <a:gd name="connsiteX33" fmla="*/ 2303929 w 2487706"/>
                              <a:gd name="connsiteY33" fmla="*/ 215153 h 3455930"/>
                              <a:gd name="connsiteX34" fmla="*/ 2277035 w 2487706"/>
                              <a:gd name="connsiteY34" fmla="*/ 103095 h 3455930"/>
                              <a:gd name="connsiteX35" fmla="*/ 2236694 w 2487706"/>
                              <a:gd name="connsiteY35" fmla="*/ 40342 h 3455930"/>
                              <a:gd name="connsiteX36" fmla="*/ 2209800 w 2487706"/>
                              <a:gd name="connsiteY36" fmla="*/ 8965 h 3455930"/>
                              <a:gd name="connsiteX37" fmla="*/ 2164976 w 2487706"/>
                              <a:gd name="connsiteY37" fmla="*/ 0 h 3455930"/>
                              <a:gd name="connsiteX38" fmla="*/ 2061882 w 2487706"/>
                              <a:gd name="connsiteY38" fmla="*/ 40342 h 3455930"/>
                              <a:gd name="connsiteX39" fmla="*/ 2003611 w 2487706"/>
                              <a:gd name="connsiteY39" fmla="*/ 94130 h 3455930"/>
                              <a:gd name="connsiteX40" fmla="*/ 1913964 w 2487706"/>
                              <a:gd name="connsiteY40" fmla="*/ 174812 h 3455930"/>
                              <a:gd name="connsiteX41" fmla="*/ 1783976 w 2487706"/>
                              <a:gd name="connsiteY41" fmla="*/ 210671 h 3455930"/>
                              <a:gd name="connsiteX42" fmla="*/ 1680882 w 2487706"/>
                              <a:gd name="connsiteY42" fmla="*/ 192742 h 3455930"/>
                              <a:gd name="connsiteX43" fmla="*/ 1577788 w 2487706"/>
                              <a:gd name="connsiteY43" fmla="*/ 165848 h 3455930"/>
                              <a:gd name="connsiteX44" fmla="*/ 1465729 w 2487706"/>
                              <a:gd name="connsiteY44" fmla="*/ 138953 h 3455930"/>
                              <a:gd name="connsiteX45" fmla="*/ 1340223 w 2487706"/>
                              <a:gd name="connsiteY45"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43317 w 2487706"/>
                              <a:gd name="connsiteY22" fmla="*/ 2223248 h 3455930"/>
                              <a:gd name="connsiteX23" fmla="*/ 1743635 w 2487706"/>
                              <a:gd name="connsiteY23" fmla="*/ 2187389 h 3455930"/>
                              <a:gd name="connsiteX24" fmla="*/ 1945341 w 2487706"/>
                              <a:gd name="connsiteY24" fmla="*/ 1972236 h 3455930"/>
                              <a:gd name="connsiteX25" fmla="*/ 2061882 w 2487706"/>
                              <a:gd name="connsiteY25" fmla="*/ 1761565 h 3455930"/>
                              <a:gd name="connsiteX26" fmla="*/ 2182906 w 2487706"/>
                              <a:gd name="connsiteY26" fmla="*/ 1398495 h 3455930"/>
                              <a:gd name="connsiteX27" fmla="*/ 2308411 w 2487706"/>
                              <a:gd name="connsiteY27" fmla="*/ 1210236 h 3455930"/>
                              <a:gd name="connsiteX28" fmla="*/ 2415988 w 2487706"/>
                              <a:gd name="connsiteY28" fmla="*/ 990600 h 3455930"/>
                              <a:gd name="connsiteX29" fmla="*/ 2487706 w 2487706"/>
                              <a:gd name="connsiteY29" fmla="*/ 730624 h 3455930"/>
                              <a:gd name="connsiteX30" fmla="*/ 2460811 w 2487706"/>
                              <a:gd name="connsiteY30" fmla="*/ 600636 h 3455930"/>
                              <a:gd name="connsiteX31" fmla="*/ 2407023 w 2487706"/>
                              <a:gd name="connsiteY31" fmla="*/ 519953 h 3455930"/>
                              <a:gd name="connsiteX32" fmla="*/ 2353235 w 2487706"/>
                              <a:gd name="connsiteY32" fmla="*/ 385483 h 3455930"/>
                              <a:gd name="connsiteX33" fmla="*/ 2303929 w 2487706"/>
                              <a:gd name="connsiteY33" fmla="*/ 215153 h 3455930"/>
                              <a:gd name="connsiteX34" fmla="*/ 2277035 w 2487706"/>
                              <a:gd name="connsiteY34" fmla="*/ 103095 h 3455930"/>
                              <a:gd name="connsiteX35" fmla="*/ 2236694 w 2487706"/>
                              <a:gd name="connsiteY35" fmla="*/ 40342 h 3455930"/>
                              <a:gd name="connsiteX36" fmla="*/ 2209800 w 2487706"/>
                              <a:gd name="connsiteY36" fmla="*/ 8965 h 3455930"/>
                              <a:gd name="connsiteX37" fmla="*/ 2164976 w 2487706"/>
                              <a:gd name="connsiteY37" fmla="*/ 0 h 3455930"/>
                              <a:gd name="connsiteX38" fmla="*/ 2061882 w 2487706"/>
                              <a:gd name="connsiteY38" fmla="*/ 40342 h 3455930"/>
                              <a:gd name="connsiteX39" fmla="*/ 2003611 w 2487706"/>
                              <a:gd name="connsiteY39" fmla="*/ 94130 h 3455930"/>
                              <a:gd name="connsiteX40" fmla="*/ 1913964 w 2487706"/>
                              <a:gd name="connsiteY40" fmla="*/ 174812 h 3455930"/>
                              <a:gd name="connsiteX41" fmla="*/ 1783976 w 2487706"/>
                              <a:gd name="connsiteY41" fmla="*/ 210671 h 3455930"/>
                              <a:gd name="connsiteX42" fmla="*/ 1680882 w 2487706"/>
                              <a:gd name="connsiteY42" fmla="*/ 192742 h 3455930"/>
                              <a:gd name="connsiteX43" fmla="*/ 1577788 w 2487706"/>
                              <a:gd name="connsiteY43" fmla="*/ 165848 h 3455930"/>
                              <a:gd name="connsiteX44" fmla="*/ 1465729 w 2487706"/>
                              <a:gd name="connsiteY44" fmla="*/ 138953 h 3455930"/>
                              <a:gd name="connsiteX45" fmla="*/ 1340223 w 2487706"/>
                              <a:gd name="connsiteY45"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25388 w 2487706"/>
                              <a:gd name="connsiteY22" fmla="*/ 2590800 h 3455930"/>
                              <a:gd name="connsiteX23" fmla="*/ 1443317 w 2487706"/>
                              <a:gd name="connsiteY23" fmla="*/ 2223248 h 3455930"/>
                              <a:gd name="connsiteX24" fmla="*/ 1743635 w 2487706"/>
                              <a:gd name="connsiteY24" fmla="*/ 2187389 h 3455930"/>
                              <a:gd name="connsiteX25" fmla="*/ 1945341 w 2487706"/>
                              <a:gd name="connsiteY25" fmla="*/ 1972236 h 3455930"/>
                              <a:gd name="connsiteX26" fmla="*/ 2061882 w 2487706"/>
                              <a:gd name="connsiteY26" fmla="*/ 1761565 h 3455930"/>
                              <a:gd name="connsiteX27" fmla="*/ 2182906 w 2487706"/>
                              <a:gd name="connsiteY27" fmla="*/ 1398495 h 3455930"/>
                              <a:gd name="connsiteX28" fmla="*/ 2308411 w 2487706"/>
                              <a:gd name="connsiteY28" fmla="*/ 1210236 h 3455930"/>
                              <a:gd name="connsiteX29" fmla="*/ 2415988 w 2487706"/>
                              <a:gd name="connsiteY29" fmla="*/ 990600 h 3455930"/>
                              <a:gd name="connsiteX30" fmla="*/ 2487706 w 2487706"/>
                              <a:gd name="connsiteY30" fmla="*/ 730624 h 3455930"/>
                              <a:gd name="connsiteX31" fmla="*/ 2460811 w 2487706"/>
                              <a:gd name="connsiteY31" fmla="*/ 600636 h 3455930"/>
                              <a:gd name="connsiteX32" fmla="*/ 2407023 w 2487706"/>
                              <a:gd name="connsiteY32" fmla="*/ 519953 h 3455930"/>
                              <a:gd name="connsiteX33" fmla="*/ 2353235 w 2487706"/>
                              <a:gd name="connsiteY33" fmla="*/ 385483 h 3455930"/>
                              <a:gd name="connsiteX34" fmla="*/ 2303929 w 2487706"/>
                              <a:gd name="connsiteY34" fmla="*/ 215153 h 3455930"/>
                              <a:gd name="connsiteX35" fmla="*/ 2277035 w 2487706"/>
                              <a:gd name="connsiteY35" fmla="*/ 103095 h 3455930"/>
                              <a:gd name="connsiteX36" fmla="*/ 2236694 w 2487706"/>
                              <a:gd name="connsiteY36" fmla="*/ 40342 h 3455930"/>
                              <a:gd name="connsiteX37" fmla="*/ 2209800 w 2487706"/>
                              <a:gd name="connsiteY37" fmla="*/ 8965 h 3455930"/>
                              <a:gd name="connsiteX38" fmla="*/ 2164976 w 2487706"/>
                              <a:gd name="connsiteY38" fmla="*/ 0 h 3455930"/>
                              <a:gd name="connsiteX39" fmla="*/ 2061882 w 2487706"/>
                              <a:gd name="connsiteY39" fmla="*/ 40342 h 3455930"/>
                              <a:gd name="connsiteX40" fmla="*/ 2003611 w 2487706"/>
                              <a:gd name="connsiteY40" fmla="*/ 94130 h 3455930"/>
                              <a:gd name="connsiteX41" fmla="*/ 1913964 w 2487706"/>
                              <a:gd name="connsiteY41" fmla="*/ 174812 h 3455930"/>
                              <a:gd name="connsiteX42" fmla="*/ 1783976 w 2487706"/>
                              <a:gd name="connsiteY42" fmla="*/ 210671 h 3455930"/>
                              <a:gd name="connsiteX43" fmla="*/ 1680882 w 2487706"/>
                              <a:gd name="connsiteY43" fmla="*/ 192742 h 3455930"/>
                              <a:gd name="connsiteX44" fmla="*/ 1577788 w 2487706"/>
                              <a:gd name="connsiteY44" fmla="*/ 165848 h 3455930"/>
                              <a:gd name="connsiteX45" fmla="*/ 1465729 w 2487706"/>
                              <a:gd name="connsiteY45" fmla="*/ 138953 h 3455930"/>
                              <a:gd name="connsiteX46" fmla="*/ 1340223 w 2487706"/>
                              <a:gd name="connsiteY46"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16423 w 2487706"/>
                              <a:gd name="connsiteY22" fmla="*/ 2801471 h 3455930"/>
                              <a:gd name="connsiteX23" fmla="*/ 1425388 w 2487706"/>
                              <a:gd name="connsiteY23" fmla="*/ 2590800 h 3455930"/>
                              <a:gd name="connsiteX24" fmla="*/ 1443317 w 2487706"/>
                              <a:gd name="connsiteY24" fmla="*/ 2223248 h 3455930"/>
                              <a:gd name="connsiteX25" fmla="*/ 1743635 w 2487706"/>
                              <a:gd name="connsiteY25" fmla="*/ 2187389 h 3455930"/>
                              <a:gd name="connsiteX26" fmla="*/ 1945341 w 2487706"/>
                              <a:gd name="connsiteY26" fmla="*/ 1972236 h 3455930"/>
                              <a:gd name="connsiteX27" fmla="*/ 2061882 w 2487706"/>
                              <a:gd name="connsiteY27" fmla="*/ 1761565 h 3455930"/>
                              <a:gd name="connsiteX28" fmla="*/ 2182906 w 2487706"/>
                              <a:gd name="connsiteY28" fmla="*/ 1398495 h 3455930"/>
                              <a:gd name="connsiteX29" fmla="*/ 2308411 w 2487706"/>
                              <a:gd name="connsiteY29" fmla="*/ 1210236 h 3455930"/>
                              <a:gd name="connsiteX30" fmla="*/ 2415988 w 2487706"/>
                              <a:gd name="connsiteY30" fmla="*/ 990600 h 3455930"/>
                              <a:gd name="connsiteX31" fmla="*/ 2487706 w 2487706"/>
                              <a:gd name="connsiteY31" fmla="*/ 730624 h 3455930"/>
                              <a:gd name="connsiteX32" fmla="*/ 2460811 w 2487706"/>
                              <a:gd name="connsiteY32" fmla="*/ 600636 h 3455930"/>
                              <a:gd name="connsiteX33" fmla="*/ 2407023 w 2487706"/>
                              <a:gd name="connsiteY33" fmla="*/ 519953 h 3455930"/>
                              <a:gd name="connsiteX34" fmla="*/ 2353235 w 2487706"/>
                              <a:gd name="connsiteY34" fmla="*/ 385483 h 3455930"/>
                              <a:gd name="connsiteX35" fmla="*/ 2303929 w 2487706"/>
                              <a:gd name="connsiteY35" fmla="*/ 215153 h 3455930"/>
                              <a:gd name="connsiteX36" fmla="*/ 2277035 w 2487706"/>
                              <a:gd name="connsiteY36" fmla="*/ 103095 h 3455930"/>
                              <a:gd name="connsiteX37" fmla="*/ 2236694 w 2487706"/>
                              <a:gd name="connsiteY37" fmla="*/ 40342 h 3455930"/>
                              <a:gd name="connsiteX38" fmla="*/ 2209800 w 2487706"/>
                              <a:gd name="connsiteY38" fmla="*/ 8965 h 3455930"/>
                              <a:gd name="connsiteX39" fmla="*/ 2164976 w 2487706"/>
                              <a:gd name="connsiteY39" fmla="*/ 0 h 3455930"/>
                              <a:gd name="connsiteX40" fmla="*/ 2061882 w 2487706"/>
                              <a:gd name="connsiteY40" fmla="*/ 40342 h 3455930"/>
                              <a:gd name="connsiteX41" fmla="*/ 2003611 w 2487706"/>
                              <a:gd name="connsiteY41" fmla="*/ 94130 h 3455930"/>
                              <a:gd name="connsiteX42" fmla="*/ 1913964 w 2487706"/>
                              <a:gd name="connsiteY42" fmla="*/ 174812 h 3455930"/>
                              <a:gd name="connsiteX43" fmla="*/ 1783976 w 2487706"/>
                              <a:gd name="connsiteY43" fmla="*/ 210671 h 3455930"/>
                              <a:gd name="connsiteX44" fmla="*/ 1680882 w 2487706"/>
                              <a:gd name="connsiteY44" fmla="*/ 192742 h 3455930"/>
                              <a:gd name="connsiteX45" fmla="*/ 1577788 w 2487706"/>
                              <a:gd name="connsiteY45" fmla="*/ 165848 h 3455930"/>
                              <a:gd name="connsiteX46" fmla="*/ 1465729 w 2487706"/>
                              <a:gd name="connsiteY46" fmla="*/ 138953 h 3455930"/>
                              <a:gd name="connsiteX47" fmla="*/ 1340223 w 2487706"/>
                              <a:gd name="connsiteY47"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11941 w 2487706"/>
                              <a:gd name="connsiteY22" fmla="*/ 2909048 h 3455930"/>
                              <a:gd name="connsiteX23" fmla="*/ 1416423 w 2487706"/>
                              <a:gd name="connsiteY23" fmla="*/ 2801471 h 3455930"/>
                              <a:gd name="connsiteX24" fmla="*/ 1425388 w 2487706"/>
                              <a:gd name="connsiteY24" fmla="*/ 2590800 h 3455930"/>
                              <a:gd name="connsiteX25" fmla="*/ 1443317 w 2487706"/>
                              <a:gd name="connsiteY25" fmla="*/ 2223248 h 3455930"/>
                              <a:gd name="connsiteX26" fmla="*/ 1743635 w 2487706"/>
                              <a:gd name="connsiteY26" fmla="*/ 2187389 h 3455930"/>
                              <a:gd name="connsiteX27" fmla="*/ 1945341 w 2487706"/>
                              <a:gd name="connsiteY27" fmla="*/ 1972236 h 3455930"/>
                              <a:gd name="connsiteX28" fmla="*/ 2061882 w 2487706"/>
                              <a:gd name="connsiteY28" fmla="*/ 1761565 h 3455930"/>
                              <a:gd name="connsiteX29" fmla="*/ 2182906 w 2487706"/>
                              <a:gd name="connsiteY29" fmla="*/ 1398495 h 3455930"/>
                              <a:gd name="connsiteX30" fmla="*/ 2308411 w 2487706"/>
                              <a:gd name="connsiteY30" fmla="*/ 1210236 h 3455930"/>
                              <a:gd name="connsiteX31" fmla="*/ 2415988 w 2487706"/>
                              <a:gd name="connsiteY31" fmla="*/ 990600 h 3455930"/>
                              <a:gd name="connsiteX32" fmla="*/ 2487706 w 2487706"/>
                              <a:gd name="connsiteY32" fmla="*/ 730624 h 3455930"/>
                              <a:gd name="connsiteX33" fmla="*/ 2460811 w 2487706"/>
                              <a:gd name="connsiteY33" fmla="*/ 600636 h 3455930"/>
                              <a:gd name="connsiteX34" fmla="*/ 2407023 w 2487706"/>
                              <a:gd name="connsiteY34" fmla="*/ 519953 h 3455930"/>
                              <a:gd name="connsiteX35" fmla="*/ 2353235 w 2487706"/>
                              <a:gd name="connsiteY35" fmla="*/ 385483 h 3455930"/>
                              <a:gd name="connsiteX36" fmla="*/ 2303929 w 2487706"/>
                              <a:gd name="connsiteY36" fmla="*/ 215153 h 3455930"/>
                              <a:gd name="connsiteX37" fmla="*/ 2277035 w 2487706"/>
                              <a:gd name="connsiteY37" fmla="*/ 103095 h 3455930"/>
                              <a:gd name="connsiteX38" fmla="*/ 2236694 w 2487706"/>
                              <a:gd name="connsiteY38" fmla="*/ 40342 h 3455930"/>
                              <a:gd name="connsiteX39" fmla="*/ 2209800 w 2487706"/>
                              <a:gd name="connsiteY39" fmla="*/ 8965 h 3455930"/>
                              <a:gd name="connsiteX40" fmla="*/ 2164976 w 2487706"/>
                              <a:gd name="connsiteY40" fmla="*/ 0 h 3455930"/>
                              <a:gd name="connsiteX41" fmla="*/ 2061882 w 2487706"/>
                              <a:gd name="connsiteY41" fmla="*/ 40342 h 3455930"/>
                              <a:gd name="connsiteX42" fmla="*/ 2003611 w 2487706"/>
                              <a:gd name="connsiteY42" fmla="*/ 94130 h 3455930"/>
                              <a:gd name="connsiteX43" fmla="*/ 1913964 w 2487706"/>
                              <a:gd name="connsiteY43" fmla="*/ 174812 h 3455930"/>
                              <a:gd name="connsiteX44" fmla="*/ 1783976 w 2487706"/>
                              <a:gd name="connsiteY44" fmla="*/ 210671 h 3455930"/>
                              <a:gd name="connsiteX45" fmla="*/ 1680882 w 2487706"/>
                              <a:gd name="connsiteY45" fmla="*/ 192742 h 3455930"/>
                              <a:gd name="connsiteX46" fmla="*/ 1577788 w 2487706"/>
                              <a:gd name="connsiteY46" fmla="*/ 165848 h 3455930"/>
                              <a:gd name="connsiteX47" fmla="*/ 1465729 w 2487706"/>
                              <a:gd name="connsiteY47" fmla="*/ 138953 h 3455930"/>
                              <a:gd name="connsiteX48" fmla="*/ 1340223 w 2487706"/>
                              <a:gd name="connsiteY48"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411941 w 2487706"/>
                              <a:gd name="connsiteY23" fmla="*/ 2909048 h 3455930"/>
                              <a:gd name="connsiteX24" fmla="*/ 1416423 w 2487706"/>
                              <a:gd name="connsiteY24" fmla="*/ 2801471 h 3455930"/>
                              <a:gd name="connsiteX25" fmla="*/ 1425388 w 2487706"/>
                              <a:gd name="connsiteY25" fmla="*/ 2590800 h 3455930"/>
                              <a:gd name="connsiteX26" fmla="*/ 1443317 w 2487706"/>
                              <a:gd name="connsiteY26" fmla="*/ 2223248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411941 w 2487706"/>
                              <a:gd name="connsiteY23" fmla="*/ 2909048 h 3455930"/>
                              <a:gd name="connsiteX24" fmla="*/ 1416423 w 2487706"/>
                              <a:gd name="connsiteY24" fmla="*/ 2801471 h 3455930"/>
                              <a:gd name="connsiteX25" fmla="*/ 1425388 w 2487706"/>
                              <a:gd name="connsiteY25" fmla="*/ 2590800 h 3455930"/>
                              <a:gd name="connsiteX26" fmla="*/ 1689887 w 2487706"/>
                              <a:gd name="connsiteY26" fmla="*/ 2299454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411941 w 2487706"/>
                              <a:gd name="connsiteY23" fmla="*/ 2909048 h 3455930"/>
                              <a:gd name="connsiteX24" fmla="*/ 1416423 w 2487706"/>
                              <a:gd name="connsiteY24" fmla="*/ 2801471 h 3455930"/>
                              <a:gd name="connsiteX25" fmla="*/ 1425388 w 2487706"/>
                              <a:gd name="connsiteY25" fmla="*/ 2590800 h 3455930"/>
                              <a:gd name="connsiteX26" fmla="*/ 1676438 w 2487706"/>
                              <a:gd name="connsiteY26" fmla="*/ 2299454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411941 w 2487706"/>
                              <a:gd name="connsiteY23" fmla="*/ 2909048 h 3455930"/>
                              <a:gd name="connsiteX24" fmla="*/ 1416423 w 2487706"/>
                              <a:gd name="connsiteY24" fmla="*/ 2801471 h 3455930"/>
                              <a:gd name="connsiteX25" fmla="*/ 1743688 w 2487706"/>
                              <a:gd name="connsiteY25" fmla="*/ 2366666 h 3455930"/>
                              <a:gd name="connsiteX26" fmla="*/ 1676438 w 2487706"/>
                              <a:gd name="connsiteY26" fmla="*/ 2299454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411941 w 2487706"/>
                              <a:gd name="connsiteY23" fmla="*/ 2909048 h 3455930"/>
                              <a:gd name="connsiteX24" fmla="*/ 1842316 w 2487706"/>
                              <a:gd name="connsiteY24" fmla="*/ 2415960 h 3455930"/>
                              <a:gd name="connsiteX25" fmla="*/ 1743688 w 2487706"/>
                              <a:gd name="connsiteY25" fmla="*/ 2366666 h 3455930"/>
                              <a:gd name="connsiteX26" fmla="*/ 1676438 w 2487706"/>
                              <a:gd name="connsiteY26" fmla="*/ 2299454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2035092 w 2487706"/>
                              <a:gd name="connsiteY23" fmla="*/ 2451813 h 3455930"/>
                              <a:gd name="connsiteX24" fmla="*/ 1842316 w 2487706"/>
                              <a:gd name="connsiteY24" fmla="*/ 2415960 h 3455930"/>
                              <a:gd name="connsiteX25" fmla="*/ 1743688 w 2487706"/>
                              <a:gd name="connsiteY25" fmla="*/ 2366666 h 3455930"/>
                              <a:gd name="connsiteX26" fmla="*/ 1676438 w 2487706"/>
                              <a:gd name="connsiteY26" fmla="*/ 2299454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2035092 w 2487706"/>
                              <a:gd name="connsiteY23" fmla="*/ 2451813 h 3455930"/>
                              <a:gd name="connsiteX24" fmla="*/ 1842316 w 2487706"/>
                              <a:gd name="connsiteY24" fmla="*/ 2415960 h 3455930"/>
                              <a:gd name="connsiteX25" fmla="*/ 1743688 w 2487706"/>
                              <a:gd name="connsiteY25" fmla="*/ 2366666 h 3455930"/>
                              <a:gd name="connsiteX26" fmla="*/ 1676438 w 2487706"/>
                              <a:gd name="connsiteY26" fmla="*/ 2299454 h 3455930"/>
                              <a:gd name="connsiteX27" fmla="*/ 1743635 w 2487706"/>
                              <a:gd name="connsiteY27" fmla="*/ 2187389 h 3455930"/>
                              <a:gd name="connsiteX28" fmla="*/ 1945341 w 2487706"/>
                              <a:gd name="connsiteY28" fmla="*/ 1972236 h 3455930"/>
                              <a:gd name="connsiteX29" fmla="*/ 2061882 w 2487706"/>
                              <a:gd name="connsiteY29" fmla="*/ 1761565 h 3455930"/>
                              <a:gd name="connsiteX30" fmla="*/ 2182906 w 2487706"/>
                              <a:gd name="connsiteY30" fmla="*/ 1398495 h 3455930"/>
                              <a:gd name="connsiteX31" fmla="*/ 2308411 w 2487706"/>
                              <a:gd name="connsiteY31" fmla="*/ 1210236 h 3455930"/>
                              <a:gd name="connsiteX32" fmla="*/ 2415988 w 2487706"/>
                              <a:gd name="connsiteY32" fmla="*/ 990600 h 3455930"/>
                              <a:gd name="connsiteX33" fmla="*/ 2487706 w 2487706"/>
                              <a:gd name="connsiteY33" fmla="*/ 730624 h 3455930"/>
                              <a:gd name="connsiteX34" fmla="*/ 2460811 w 2487706"/>
                              <a:gd name="connsiteY34" fmla="*/ 600636 h 3455930"/>
                              <a:gd name="connsiteX35" fmla="*/ 2407023 w 2487706"/>
                              <a:gd name="connsiteY35" fmla="*/ 519953 h 3455930"/>
                              <a:gd name="connsiteX36" fmla="*/ 2353235 w 2487706"/>
                              <a:gd name="connsiteY36" fmla="*/ 385483 h 3455930"/>
                              <a:gd name="connsiteX37" fmla="*/ 2303929 w 2487706"/>
                              <a:gd name="connsiteY37" fmla="*/ 215153 h 3455930"/>
                              <a:gd name="connsiteX38" fmla="*/ 2277035 w 2487706"/>
                              <a:gd name="connsiteY38" fmla="*/ 103095 h 3455930"/>
                              <a:gd name="connsiteX39" fmla="*/ 2236694 w 2487706"/>
                              <a:gd name="connsiteY39" fmla="*/ 40342 h 3455930"/>
                              <a:gd name="connsiteX40" fmla="*/ 2209800 w 2487706"/>
                              <a:gd name="connsiteY40" fmla="*/ 8965 h 3455930"/>
                              <a:gd name="connsiteX41" fmla="*/ 2164976 w 2487706"/>
                              <a:gd name="connsiteY41" fmla="*/ 0 h 3455930"/>
                              <a:gd name="connsiteX42" fmla="*/ 2061882 w 2487706"/>
                              <a:gd name="connsiteY42" fmla="*/ 40342 h 3455930"/>
                              <a:gd name="connsiteX43" fmla="*/ 2003611 w 2487706"/>
                              <a:gd name="connsiteY43" fmla="*/ 94130 h 3455930"/>
                              <a:gd name="connsiteX44" fmla="*/ 1913964 w 2487706"/>
                              <a:gd name="connsiteY44" fmla="*/ 174812 h 3455930"/>
                              <a:gd name="connsiteX45" fmla="*/ 1783976 w 2487706"/>
                              <a:gd name="connsiteY45" fmla="*/ 210671 h 3455930"/>
                              <a:gd name="connsiteX46" fmla="*/ 1680882 w 2487706"/>
                              <a:gd name="connsiteY46" fmla="*/ 192742 h 3455930"/>
                              <a:gd name="connsiteX47" fmla="*/ 1577788 w 2487706"/>
                              <a:gd name="connsiteY47" fmla="*/ 165848 h 3455930"/>
                              <a:gd name="connsiteX48" fmla="*/ 1465729 w 2487706"/>
                              <a:gd name="connsiteY48" fmla="*/ 138953 h 3455930"/>
                              <a:gd name="connsiteX49" fmla="*/ 1340223 w 2487706"/>
                              <a:gd name="connsiteY49"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649506 w 2487706"/>
                              <a:gd name="connsiteY23" fmla="*/ 2909048 h 3455930"/>
                              <a:gd name="connsiteX24" fmla="*/ 2035092 w 2487706"/>
                              <a:gd name="connsiteY24" fmla="*/ 2451813 h 3455930"/>
                              <a:gd name="connsiteX25" fmla="*/ 1842316 w 2487706"/>
                              <a:gd name="connsiteY25" fmla="*/ 2415960 h 3455930"/>
                              <a:gd name="connsiteX26" fmla="*/ 1743688 w 2487706"/>
                              <a:gd name="connsiteY26" fmla="*/ 2366666 h 3455930"/>
                              <a:gd name="connsiteX27" fmla="*/ 1676438 w 2487706"/>
                              <a:gd name="connsiteY27" fmla="*/ 2299454 h 3455930"/>
                              <a:gd name="connsiteX28" fmla="*/ 1743635 w 2487706"/>
                              <a:gd name="connsiteY28" fmla="*/ 2187389 h 3455930"/>
                              <a:gd name="connsiteX29" fmla="*/ 1945341 w 2487706"/>
                              <a:gd name="connsiteY29" fmla="*/ 1972236 h 3455930"/>
                              <a:gd name="connsiteX30" fmla="*/ 2061882 w 2487706"/>
                              <a:gd name="connsiteY30" fmla="*/ 1761565 h 3455930"/>
                              <a:gd name="connsiteX31" fmla="*/ 2182906 w 2487706"/>
                              <a:gd name="connsiteY31" fmla="*/ 1398495 h 3455930"/>
                              <a:gd name="connsiteX32" fmla="*/ 2308411 w 2487706"/>
                              <a:gd name="connsiteY32" fmla="*/ 1210236 h 3455930"/>
                              <a:gd name="connsiteX33" fmla="*/ 2415988 w 2487706"/>
                              <a:gd name="connsiteY33" fmla="*/ 990600 h 3455930"/>
                              <a:gd name="connsiteX34" fmla="*/ 2487706 w 2487706"/>
                              <a:gd name="connsiteY34" fmla="*/ 730624 h 3455930"/>
                              <a:gd name="connsiteX35" fmla="*/ 2460811 w 2487706"/>
                              <a:gd name="connsiteY35" fmla="*/ 600636 h 3455930"/>
                              <a:gd name="connsiteX36" fmla="*/ 2407023 w 2487706"/>
                              <a:gd name="connsiteY36" fmla="*/ 519953 h 3455930"/>
                              <a:gd name="connsiteX37" fmla="*/ 2353235 w 2487706"/>
                              <a:gd name="connsiteY37" fmla="*/ 385483 h 3455930"/>
                              <a:gd name="connsiteX38" fmla="*/ 2303929 w 2487706"/>
                              <a:gd name="connsiteY38" fmla="*/ 215153 h 3455930"/>
                              <a:gd name="connsiteX39" fmla="*/ 2277035 w 2487706"/>
                              <a:gd name="connsiteY39" fmla="*/ 103095 h 3455930"/>
                              <a:gd name="connsiteX40" fmla="*/ 2236694 w 2487706"/>
                              <a:gd name="connsiteY40" fmla="*/ 40342 h 3455930"/>
                              <a:gd name="connsiteX41" fmla="*/ 2209800 w 2487706"/>
                              <a:gd name="connsiteY41" fmla="*/ 8965 h 3455930"/>
                              <a:gd name="connsiteX42" fmla="*/ 2164976 w 2487706"/>
                              <a:gd name="connsiteY42" fmla="*/ 0 h 3455930"/>
                              <a:gd name="connsiteX43" fmla="*/ 2061882 w 2487706"/>
                              <a:gd name="connsiteY43" fmla="*/ 40342 h 3455930"/>
                              <a:gd name="connsiteX44" fmla="*/ 2003611 w 2487706"/>
                              <a:gd name="connsiteY44" fmla="*/ 94130 h 3455930"/>
                              <a:gd name="connsiteX45" fmla="*/ 1913964 w 2487706"/>
                              <a:gd name="connsiteY45" fmla="*/ 174812 h 3455930"/>
                              <a:gd name="connsiteX46" fmla="*/ 1783976 w 2487706"/>
                              <a:gd name="connsiteY46" fmla="*/ 210671 h 3455930"/>
                              <a:gd name="connsiteX47" fmla="*/ 1680882 w 2487706"/>
                              <a:gd name="connsiteY47" fmla="*/ 192742 h 3455930"/>
                              <a:gd name="connsiteX48" fmla="*/ 1577788 w 2487706"/>
                              <a:gd name="connsiteY48" fmla="*/ 165848 h 3455930"/>
                              <a:gd name="connsiteX49" fmla="*/ 1465729 w 2487706"/>
                              <a:gd name="connsiteY49" fmla="*/ 138953 h 3455930"/>
                              <a:gd name="connsiteX50" fmla="*/ 1340223 w 2487706"/>
                              <a:gd name="connsiteY50"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649506 w 2487706"/>
                              <a:gd name="connsiteY23" fmla="*/ 2909048 h 3455930"/>
                              <a:gd name="connsiteX24" fmla="*/ 1689847 w 2487706"/>
                              <a:gd name="connsiteY24" fmla="*/ 2859742 h 3455930"/>
                              <a:gd name="connsiteX25" fmla="*/ 2035092 w 2487706"/>
                              <a:gd name="connsiteY25" fmla="*/ 2451813 h 3455930"/>
                              <a:gd name="connsiteX26" fmla="*/ 1842316 w 2487706"/>
                              <a:gd name="connsiteY26" fmla="*/ 2415960 h 3455930"/>
                              <a:gd name="connsiteX27" fmla="*/ 1743688 w 2487706"/>
                              <a:gd name="connsiteY27" fmla="*/ 2366666 h 3455930"/>
                              <a:gd name="connsiteX28" fmla="*/ 1676438 w 2487706"/>
                              <a:gd name="connsiteY28" fmla="*/ 2299454 h 3455930"/>
                              <a:gd name="connsiteX29" fmla="*/ 1743635 w 2487706"/>
                              <a:gd name="connsiteY29" fmla="*/ 2187389 h 3455930"/>
                              <a:gd name="connsiteX30" fmla="*/ 1945341 w 2487706"/>
                              <a:gd name="connsiteY30" fmla="*/ 1972236 h 3455930"/>
                              <a:gd name="connsiteX31" fmla="*/ 2061882 w 2487706"/>
                              <a:gd name="connsiteY31" fmla="*/ 1761565 h 3455930"/>
                              <a:gd name="connsiteX32" fmla="*/ 2182906 w 2487706"/>
                              <a:gd name="connsiteY32" fmla="*/ 1398495 h 3455930"/>
                              <a:gd name="connsiteX33" fmla="*/ 2308411 w 2487706"/>
                              <a:gd name="connsiteY33" fmla="*/ 1210236 h 3455930"/>
                              <a:gd name="connsiteX34" fmla="*/ 2415988 w 2487706"/>
                              <a:gd name="connsiteY34" fmla="*/ 990600 h 3455930"/>
                              <a:gd name="connsiteX35" fmla="*/ 2487706 w 2487706"/>
                              <a:gd name="connsiteY35" fmla="*/ 730624 h 3455930"/>
                              <a:gd name="connsiteX36" fmla="*/ 2460811 w 2487706"/>
                              <a:gd name="connsiteY36" fmla="*/ 600636 h 3455930"/>
                              <a:gd name="connsiteX37" fmla="*/ 2407023 w 2487706"/>
                              <a:gd name="connsiteY37" fmla="*/ 519953 h 3455930"/>
                              <a:gd name="connsiteX38" fmla="*/ 2353235 w 2487706"/>
                              <a:gd name="connsiteY38" fmla="*/ 385483 h 3455930"/>
                              <a:gd name="connsiteX39" fmla="*/ 2303929 w 2487706"/>
                              <a:gd name="connsiteY39" fmla="*/ 215153 h 3455930"/>
                              <a:gd name="connsiteX40" fmla="*/ 2277035 w 2487706"/>
                              <a:gd name="connsiteY40" fmla="*/ 103095 h 3455930"/>
                              <a:gd name="connsiteX41" fmla="*/ 2236694 w 2487706"/>
                              <a:gd name="connsiteY41" fmla="*/ 40342 h 3455930"/>
                              <a:gd name="connsiteX42" fmla="*/ 2209800 w 2487706"/>
                              <a:gd name="connsiteY42" fmla="*/ 8965 h 3455930"/>
                              <a:gd name="connsiteX43" fmla="*/ 2164976 w 2487706"/>
                              <a:gd name="connsiteY43" fmla="*/ 0 h 3455930"/>
                              <a:gd name="connsiteX44" fmla="*/ 2061882 w 2487706"/>
                              <a:gd name="connsiteY44" fmla="*/ 40342 h 3455930"/>
                              <a:gd name="connsiteX45" fmla="*/ 2003611 w 2487706"/>
                              <a:gd name="connsiteY45" fmla="*/ 94130 h 3455930"/>
                              <a:gd name="connsiteX46" fmla="*/ 1913964 w 2487706"/>
                              <a:gd name="connsiteY46" fmla="*/ 174812 h 3455930"/>
                              <a:gd name="connsiteX47" fmla="*/ 1783976 w 2487706"/>
                              <a:gd name="connsiteY47" fmla="*/ 210671 h 3455930"/>
                              <a:gd name="connsiteX48" fmla="*/ 1680882 w 2487706"/>
                              <a:gd name="connsiteY48" fmla="*/ 192742 h 3455930"/>
                              <a:gd name="connsiteX49" fmla="*/ 1577788 w 2487706"/>
                              <a:gd name="connsiteY49" fmla="*/ 165848 h 3455930"/>
                              <a:gd name="connsiteX50" fmla="*/ 1465729 w 2487706"/>
                              <a:gd name="connsiteY50" fmla="*/ 138953 h 3455930"/>
                              <a:gd name="connsiteX51" fmla="*/ 1340223 w 2487706"/>
                              <a:gd name="connsiteY51"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649506 w 2487706"/>
                              <a:gd name="connsiteY23" fmla="*/ 2909048 h 3455930"/>
                              <a:gd name="connsiteX24" fmla="*/ 1689847 w 2487706"/>
                              <a:gd name="connsiteY24" fmla="*/ 2859742 h 3455930"/>
                              <a:gd name="connsiteX25" fmla="*/ 1891553 w 2487706"/>
                              <a:gd name="connsiteY25" fmla="*/ 2626659 h 3455930"/>
                              <a:gd name="connsiteX26" fmla="*/ 2035092 w 2487706"/>
                              <a:gd name="connsiteY26" fmla="*/ 2451813 h 3455930"/>
                              <a:gd name="connsiteX27" fmla="*/ 1842316 w 2487706"/>
                              <a:gd name="connsiteY27" fmla="*/ 2415960 h 3455930"/>
                              <a:gd name="connsiteX28" fmla="*/ 1743688 w 2487706"/>
                              <a:gd name="connsiteY28" fmla="*/ 2366666 h 3455930"/>
                              <a:gd name="connsiteX29" fmla="*/ 1676438 w 2487706"/>
                              <a:gd name="connsiteY29" fmla="*/ 2299454 h 3455930"/>
                              <a:gd name="connsiteX30" fmla="*/ 1743635 w 2487706"/>
                              <a:gd name="connsiteY30" fmla="*/ 2187389 h 3455930"/>
                              <a:gd name="connsiteX31" fmla="*/ 1945341 w 2487706"/>
                              <a:gd name="connsiteY31" fmla="*/ 1972236 h 3455930"/>
                              <a:gd name="connsiteX32" fmla="*/ 2061882 w 2487706"/>
                              <a:gd name="connsiteY32" fmla="*/ 1761565 h 3455930"/>
                              <a:gd name="connsiteX33" fmla="*/ 2182906 w 2487706"/>
                              <a:gd name="connsiteY33" fmla="*/ 1398495 h 3455930"/>
                              <a:gd name="connsiteX34" fmla="*/ 2308411 w 2487706"/>
                              <a:gd name="connsiteY34" fmla="*/ 1210236 h 3455930"/>
                              <a:gd name="connsiteX35" fmla="*/ 2415988 w 2487706"/>
                              <a:gd name="connsiteY35" fmla="*/ 990600 h 3455930"/>
                              <a:gd name="connsiteX36" fmla="*/ 2487706 w 2487706"/>
                              <a:gd name="connsiteY36" fmla="*/ 730624 h 3455930"/>
                              <a:gd name="connsiteX37" fmla="*/ 2460811 w 2487706"/>
                              <a:gd name="connsiteY37" fmla="*/ 600636 h 3455930"/>
                              <a:gd name="connsiteX38" fmla="*/ 2407023 w 2487706"/>
                              <a:gd name="connsiteY38" fmla="*/ 519953 h 3455930"/>
                              <a:gd name="connsiteX39" fmla="*/ 2353235 w 2487706"/>
                              <a:gd name="connsiteY39" fmla="*/ 385483 h 3455930"/>
                              <a:gd name="connsiteX40" fmla="*/ 2303929 w 2487706"/>
                              <a:gd name="connsiteY40" fmla="*/ 215153 h 3455930"/>
                              <a:gd name="connsiteX41" fmla="*/ 2277035 w 2487706"/>
                              <a:gd name="connsiteY41" fmla="*/ 103095 h 3455930"/>
                              <a:gd name="connsiteX42" fmla="*/ 2236694 w 2487706"/>
                              <a:gd name="connsiteY42" fmla="*/ 40342 h 3455930"/>
                              <a:gd name="connsiteX43" fmla="*/ 2209800 w 2487706"/>
                              <a:gd name="connsiteY43" fmla="*/ 8965 h 3455930"/>
                              <a:gd name="connsiteX44" fmla="*/ 2164976 w 2487706"/>
                              <a:gd name="connsiteY44" fmla="*/ 0 h 3455930"/>
                              <a:gd name="connsiteX45" fmla="*/ 2061882 w 2487706"/>
                              <a:gd name="connsiteY45" fmla="*/ 40342 h 3455930"/>
                              <a:gd name="connsiteX46" fmla="*/ 2003611 w 2487706"/>
                              <a:gd name="connsiteY46" fmla="*/ 94130 h 3455930"/>
                              <a:gd name="connsiteX47" fmla="*/ 1913964 w 2487706"/>
                              <a:gd name="connsiteY47" fmla="*/ 174812 h 3455930"/>
                              <a:gd name="connsiteX48" fmla="*/ 1783976 w 2487706"/>
                              <a:gd name="connsiteY48" fmla="*/ 210671 h 3455930"/>
                              <a:gd name="connsiteX49" fmla="*/ 1680882 w 2487706"/>
                              <a:gd name="connsiteY49" fmla="*/ 192742 h 3455930"/>
                              <a:gd name="connsiteX50" fmla="*/ 1577788 w 2487706"/>
                              <a:gd name="connsiteY50" fmla="*/ 165848 h 3455930"/>
                              <a:gd name="connsiteX51" fmla="*/ 1465729 w 2487706"/>
                              <a:gd name="connsiteY51" fmla="*/ 138953 h 3455930"/>
                              <a:gd name="connsiteX52" fmla="*/ 1340223 w 2487706"/>
                              <a:gd name="connsiteY52"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649506 w 2487706"/>
                              <a:gd name="connsiteY23" fmla="*/ 2909048 h 3455930"/>
                              <a:gd name="connsiteX24" fmla="*/ 1689847 w 2487706"/>
                              <a:gd name="connsiteY24" fmla="*/ 2859742 h 3455930"/>
                              <a:gd name="connsiteX25" fmla="*/ 2182955 w 2487706"/>
                              <a:gd name="connsiteY25" fmla="*/ 2599764 h 3455930"/>
                              <a:gd name="connsiteX26" fmla="*/ 2035092 w 2487706"/>
                              <a:gd name="connsiteY26" fmla="*/ 2451813 h 3455930"/>
                              <a:gd name="connsiteX27" fmla="*/ 1842316 w 2487706"/>
                              <a:gd name="connsiteY27" fmla="*/ 2415960 h 3455930"/>
                              <a:gd name="connsiteX28" fmla="*/ 1743688 w 2487706"/>
                              <a:gd name="connsiteY28" fmla="*/ 2366666 h 3455930"/>
                              <a:gd name="connsiteX29" fmla="*/ 1676438 w 2487706"/>
                              <a:gd name="connsiteY29" fmla="*/ 2299454 h 3455930"/>
                              <a:gd name="connsiteX30" fmla="*/ 1743635 w 2487706"/>
                              <a:gd name="connsiteY30" fmla="*/ 2187389 h 3455930"/>
                              <a:gd name="connsiteX31" fmla="*/ 1945341 w 2487706"/>
                              <a:gd name="connsiteY31" fmla="*/ 1972236 h 3455930"/>
                              <a:gd name="connsiteX32" fmla="*/ 2061882 w 2487706"/>
                              <a:gd name="connsiteY32" fmla="*/ 1761565 h 3455930"/>
                              <a:gd name="connsiteX33" fmla="*/ 2182906 w 2487706"/>
                              <a:gd name="connsiteY33" fmla="*/ 1398495 h 3455930"/>
                              <a:gd name="connsiteX34" fmla="*/ 2308411 w 2487706"/>
                              <a:gd name="connsiteY34" fmla="*/ 1210236 h 3455930"/>
                              <a:gd name="connsiteX35" fmla="*/ 2415988 w 2487706"/>
                              <a:gd name="connsiteY35" fmla="*/ 990600 h 3455930"/>
                              <a:gd name="connsiteX36" fmla="*/ 2487706 w 2487706"/>
                              <a:gd name="connsiteY36" fmla="*/ 730624 h 3455930"/>
                              <a:gd name="connsiteX37" fmla="*/ 2460811 w 2487706"/>
                              <a:gd name="connsiteY37" fmla="*/ 600636 h 3455930"/>
                              <a:gd name="connsiteX38" fmla="*/ 2407023 w 2487706"/>
                              <a:gd name="connsiteY38" fmla="*/ 519953 h 3455930"/>
                              <a:gd name="connsiteX39" fmla="*/ 2353235 w 2487706"/>
                              <a:gd name="connsiteY39" fmla="*/ 385483 h 3455930"/>
                              <a:gd name="connsiteX40" fmla="*/ 2303929 w 2487706"/>
                              <a:gd name="connsiteY40" fmla="*/ 215153 h 3455930"/>
                              <a:gd name="connsiteX41" fmla="*/ 2277035 w 2487706"/>
                              <a:gd name="connsiteY41" fmla="*/ 103095 h 3455930"/>
                              <a:gd name="connsiteX42" fmla="*/ 2236694 w 2487706"/>
                              <a:gd name="connsiteY42" fmla="*/ 40342 h 3455930"/>
                              <a:gd name="connsiteX43" fmla="*/ 2209800 w 2487706"/>
                              <a:gd name="connsiteY43" fmla="*/ 8965 h 3455930"/>
                              <a:gd name="connsiteX44" fmla="*/ 2164976 w 2487706"/>
                              <a:gd name="connsiteY44" fmla="*/ 0 h 3455930"/>
                              <a:gd name="connsiteX45" fmla="*/ 2061882 w 2487706"/>
                              <a:gd name="connsiteY45" fmla="*/ 40342 h 3455930"/>
                              <a:gd name="connsiteX46" fmla="*/ 2003611 w 2487706"/>
                              <a:gd name="connsiteY46" fmla="*/ 94130 h 3455930"/>
                              <a:gd name="connsiteX47" fmla="*/ 1913964 w 2487706"/>
                              <a:gd name="connsiteY47" fmla="*/ 174812 h 3455930"/>
                              <a:gd name="connsiteX48" fmla="*/ 1783976 w 2487706"/>
                              <a:gd name="connsiteY48" fmla="*/ 210671 h 3455930"/>
                              <a:gd name="connsiteX49" fmla="*/ 1680882 w 2487706"/>
                              <a:gd name="connsiteY49" fmla="*/ 192742 h 3455930"/>
                              <a:gd name="connsiteX50" fmla="*/ 1577788 w 2487706"/>
                              <a:gd name="connsiteY50" fmla="*/ 165848 h 3455930"/>
                              <a:gd name="connsiteX51" fmla="*/ 1465729 w 2487706"/>
                              <a:gd name="connsiteY51" fmla="*/ 138953 h 3455930"/>
                              <a:gd name="connsiteX52" fmla="*/ 1340223 w 2487706"/>
                              <a:gd name="connsiteY52"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649506 w 2487706"/>
                              <a:gd name="connsiteY23" fmla="*/ 2909048 h 3455930"/>
                              <a:gd name="connsiteX24" fmla="*/ 2209886 w 2487706"/>
                              <a:gd name="connsiteY24" fmla="*/ 2814915 h 3455930"/>
                              <a:gd name="connsiteX25" fmla="*/ 2182955 w 2487706"/>
                              <a:gd name="connsiteY25" fmla="*/ 2599764 h 3455930"/>
                              <a:gd name="connsiteX26" fmla="*/ 2035092 w 2487706"/>
                              <a:gd name="connsiteY26" fmla="*/ 2451813 h 3455930"/>
                              <a:gd name="connsiteX27" fmla="*/ 1842316 w 2487706"/>
                              <a:gd name="connsiteY27" fmla="*/ 2415960 h 3455930"/>
                              <a:gd name="connsiteX28" fmla="*/ 1743688 w 2487706"/>
                              <a:gd name="connsiteY28" fmla="*/ 2366666 h 3455930"/>
                              <a:gd name="connsiteX29" fmla="*/ 1676438 w 2487706"/>
                              <a:gd name="connsiteY29" fmla="*/ 2299454 h 3455930"/>
                              <a:gd name="connsiteX30" fmla="*/ 1743635 w 2487706"/>
                              <a:gd name="connsiteY30" fmla="*/ 2187389 h 3455930"/>
                              <a:gd name="connsiteX31" fmla="*/ 1945341 w 2487706"/>
                              <a:gd name="connsiteY31" fmla="*/ 1972236 h 3455930"/>
                              <a:gd name="connsiteX32" fmla="*/ 2061882 w 2487706"/>
                              <a:gd name="connsiteY32" fmla="*/ 1761565 h 3455930"/>
                              <a:gd name="connsiteX33" fmla="*/ 2182906 w 2487706"/>
                              <a:gd name="connsiteY33" fmla="*/ 1398495 h 3455930"/>
                              <a:gd name="connsiteX34" fmla="*/ 2308411 w 2487706"/>
                              <a:gd name="connsiteY34" fmla="*/ 1210236 h 3455930"/>
                              <a:gd name="connsiteX35" fmla="*/ 2415988 w 2487706"/>
                              <a:gd name="connsiteY35" fmla="*/ 990600 h 3455930"/>
                              <a:gd name="connsiteX36" fmla="*/ 2487706 w 2487706"/>
                              <a:gd name="connsiteY36" fmla="*/ 730624 h 3455930"/>
                              <a:gd name="connsiteX37" fmla="*/ 2460811 w 2487706"/>
                              <a:gd name="connsiteY37" fmla="*/ 600636 h 3455930"/>
                              <a:gd name="connsiteX38" fmla="*/ 2407023 w 2487706"/>
                              <a:gd name="connsiteY38" fmla="*/ 519953 h 3455930"/>
                              <a:gd name="connsiteX39" fmla="*/ 2353235 w 2487706"/>
                              <a:gd name="connsiteY39" fmla="*/ 385483 h 3455930"/>
                              <a:gd name="connsiteX40" fmla="*/ 2303929 w 2487706"/>
                              <a:gd name="connsiteY40" fmla="*/ 215153 h 3455930"/>
                              <a:gd name="connsiteX41" fmla="*/ 2277035 w 2487706"/>
                              <a:gd name="connsiteY41" fmla="*/ 103095 h 3455930"/>
                              <a:gd name="connsiteX42" fmla="*/ 2236694 w 2487706"/>
                              <a:gd name="connsiteY42" fmla="*/ 40342 h 3455930"/>
                              <a:gd name="connsiteX43" fmla="*/ 2209800 w 2487706"/>
                              <a:gd name="connsiteY43" fmla="*/ 8965 h 3455930"/>
                              <a:gd name="connsiteX44" fmla="*/ 2164976 w 2487706"/>
                              <a:gd name="connsiteY44" fmla="*/ 0 h 3455930"/>
                              <a:gd name="connsiteX45" fmla="*/ 2061882 w 2487706"/>
                              <a:gd name="connsiteY45" fmla="*/ 40342 h 3455930"/>
                              <a:gd name="connsiteX46" fmla="*/ 2003611 w 2487706"/>
                              <a:gd name="connsiteY46" fmla="*/ 94130 h 3455930"/>
                              <a:gd name="connsiteX47" fmla="*/ 1913964 w 2487706"/>
                              <a:gd name="connsiteY47" fmla="*/ 174812 h 3455930"/>
                              <a:gd name="connsiteX48" fmla="*/ 1783976 w 2487706"/>
                              <a:gd name="connsiteY48" fmla="*/ 210671 h 3455930"/>
                              <a:gd name="connsiteX49" fmla="*/ 1680882 w 2487706"/>
                              <a:gd name="connsiteY49" fmla="*/ 192742 h 3455930"/>
                              <a:gd name="connsiteX50" fmla="*/ 1577788 w 2487706"/>
                              <a:gd name="connsiteY50" fmla="*/ 165848 h 3455930"/>
                              <a:gd name="connsiteX51" fmla="*/ 1465729 w 2487706"/>
                              <a:gd name="connsiteY51" fmla="*/ 138953 h 3455930"/>
                              <a:gd name="connsiteX52" fmla="*/ 1340223 w 2487706"/>
                              <a:gd name="connsiteY52"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380564 w 2487706"/>
                              <a:gd name="connsiteY22" fmla="*/ 3213848 h 3455930"/>
                              <a:gd name="connsiteX23" fmla="*/ 1922975 w 2487706"/>
                              <a:gd name="connsiteY23" fmla="*/ 3119734 h 3455930"/>
                              <a:gd name="connsiteX24" fmla="*/ 2209886 w 2487706"/>
                              <a:gd name="connsiteY24" fmla="*/ 2814915 h 3455930"/>
                              <a:gd name="connsiteX25" fmla="*/ 2182955 w 2487706"/>
                              <a:gd name="connsiteY25" fmla="*/ 2599764 h 3455930"/>
                              <a:gd name="connsiteX26" fmla="*/ 2035092 w 2487706"/>
                              <a:gd name="connsiteY26" fmla="*/ 2451813 h 3455930"/>
                              <a:gd name="connsiteX27" fmla="*/ 1842316 w 2487706"/>
                              <a:gd name="connsiteY27" fmla="*/ 2415960 h 3455930"/>
                              <a:gd name="connsiteX28" fmla="*/ 1743688 w 2487706"/>
                              <a:gd name="connsiteY28" fmla="*/ 2366666 h 3455930"/>
                              <a:gd name="connsiteX29" fmla="*/ 1676438 w 2487706"/>
                              <a:gd name="connsiteY29" fmla="*/ 2299454 h 3455930"/>
                              <a:gd name="connsiteX30" fmla="*/ 1743635 w 2487706"/>
                              <a:gd name="connsiteY30" fmla="*/ 2187389 h 3455930"/>
                              <a:gd name="connsiteX31" fmla="*/ 1945341 w 2487706"/>
                              <a:gd name="connsiteY31" fmla="*/ 1972236 h 3455930"/>
                              <a:gd name="connsiteX32" fmla="*/ 2061882 w 2487706"/>
                              <a:gd name="connsiteY32" fmla="*/ 1761565 h 3455930"/>
                              <a:gd name="connsiteX33" fmla="*/ 2182906 w 2487706"/>
                              <a:gd name="connsiteY33" fmla="*/ 1398495 h 3455930"/>
                              <a:gd name="connsiteX34" fmla="*/ 2308411 w 2487706"/>
                              <a:gd name="connsiteY34" fmla="*/ 1210236 h 3455930"/>
                              <a:gd name="connsiteX35" fmla="*/ 2415988 w 2487706"/>
                              <a:gd name="connsiteY35" fmla="*/ 990600 h 3455930"/>
                              <a:gd name="connsiteX36" fmla="*/ 2487706 w 2487706"/>
                              <a:gd name="connsiteY36" fmla="*/ 730624 h 3455930"/>
                              <a:gd name="connsiteX37" fmla="*/ 2460811 w 2487706"/>
                              <a:gd name="connsiteY37" fmla="*/ 600636 h 3455930"/>
                              <a:gd name="connsiteX38" fmla="*/ 2407023 w 2487706"/>
                              <a:gd name="connsiteY38" fmla="*/ 519953 h 3455930"/>
                              <a:gd name="connsiteX39" fmla="*/ 2353235 w 2487706"/>
                              <a:gd name="connsiteY39" fmla="*/ 385483 h 3455930"/>
                              <a:gd name="connsiteX40" fmla="*/ 2303929 w 2487706"/>
                              <a:gd name="connsiteY40" fmla="*/ 215153 h 3455930"/>
                              <a:gd name="connsiteX41" fmla="*/ 2277035 w 2487706"/>
                              <a:gd name="connsiteY41" fmla="*/ 103095 h 3455930"/>
                              <a:gd name="connsiteX42" fmla="*/ 2236694 w 2487706"/>
                              <a:gd name="connsiteY42" fmla="*/ 40342 h 3455930"/>
                              <a:gd name="connsiteX43" fmla="*/ 2209800 w 2487706"/>
                              <a:gd name="connsiteY43" fmla="*/ 8965 h 3455930"/>
                              <a:gd name="connsiteX44" fmla="*/ 2164976 w 2487706"/>
                              <a:gd name="connsiteY44" fmla="*/ 0 h 3455930"/>
                              <a:gd name="connsiteX45" fmla="*/ 2061882 w 2487706"/>
                              <a:gd name="connsiteY45" fmla="*/ 40342 h 3455930"/>
                              <a:gd name="connsiteX46" fmla="*/ 2003611 w 2487706"/>
                              <a:gd name="connsiteY46" fmla="*/ 94130 h 3455930"/>
                              <a:gd name="connsiteX47" fmla="*/ 1913964 w 2487706"/>
                              <a:gd name="connsiteY47" fmla="*/ 174812 h 3455930"/>
                              <a:gd name="connsiteX48" fmla="*/ 1783976 w 2487706"/>
                              <a:gd name="connsiteY48" fmla="*/ 210671 h 3455930"/>
                              <a:gd name="connsiteX49" fmla="*/ 1680882 w 2487706"/>
                              <a:gd name="connsiteY49" fmla="*/ 192742 h 3455930"/>
                              <a:gd name="connsiteX50" fmla="*/ 1577788 w 2487706"/>
                              <a:gd name="connsiteY50" fmla="*/ 165848 h 3455930"/>
                              <a:gd name="connsiteX51" fmla="*/ 1465729 w 2487706"/>
                              <a:gd name="connsiteY51" fmla="*/ 138953 h 3455930"/>
                              <a:gd name="connsiteX52" fmla="*/ 1340223 w 2487706"/>
                              <a:gd name="connsiteY52"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97124 w 2487706"/>
                              <a:gd name="connsiteY22" fmla="*/ 3455930 h 3455930"/>
                              <a:gd name="connsiteX23" fmla="*/ 1922975 w 2487706"/>
                              <a:gd name="connsiteY23" fmla="*/ 3119734 h 3455930"/>
                              <a:gd name="connsiteX24" fmla="*/ 2209886 w 2487706"/>
                              <a:gd name="connsiteY24" fmla="*/ 2814915 h 3455930"/>
                              <a:gd name="connsiteX25" fmla="*/ 2182955 w 2487706"/>
                              <a:gd name="connsiteY25" fmla="*/ 2599764 h 3455930"/>
                              <a:gd name="connsiteX26" fmla="*/ 2035092 w 2487706"/>
                              <a:gd name="connsiteY26" fmla="*/ 2451813 h 3455930"/>
                              <a:gd name="connsiteX27" fmla="*/ 1842316 w 2487706"/>
                              <a:gd name="connsiteY27" fmla="*/ 2415960 h 3455930"/>
                              <a:gd name="connsiteX28" fmla="*/ 1743688 w 2487706"/>
                              <a:gd name="connsiteY28" fmla="*/ 2366666 h 3455930"/>
                              <a:gd name="connsiteX29" fmla="*/ 1676438 w 2487706"/>
                              <a:gd name="connsiteY29" fmla="*/ 2299454 h 3455930"/>
                              <a:gd name="connsiteX30" fmla="*/ 1743635 w 2487706"/>
                              <a:gd name="connsiteY30" fmla="*/ 2187389 h 3455930"/>
                              <a:gd name="connsiteX31" fmla="*/ 1945341 w 2487706"/>
                              <a:gd name="connsiteY31" fmla="*/ 1972236 h 3455930"/>
                              <a:gd name="connsiteX32" fmla="*/ 2061882 w 2487706"/>
                              <a:gd name="connsiteY32" fmla="*/ 1761565 h 3455930"/>
                              <a:gd name="connsiteX33" fmla="*/ 2182906 w 2487706"/>
                              <a:gd name="connsiteY33" fmla="*/ 1398495 h 3455930"/>
                              <a:gd name="connsiteX34" fmla="*/ 2308411 w 2487706"/>
                              <a:gd name="connsiteY34" fmla="*/ 1210236 h 3455930"/>
                              <a:gd name="connsiteX35" fmla="*/ 2415988 w 2487706"/>
                              <a:gd name="connsiteY35" fmla="*/ 990600 h 3455930"/>
                              <a:gd name="connsiteX36" fmla="*/ 2487706 w 2487706"/>
                              <a:gd name="connsiteY36" fmla="*/ 730624 h 3455930"/>
                              <a:gd name="connsiteX37" fmla="*/ 2460811 w 2487706"/>
                              <a:gd name="connsiteY37" fmla="*/ 600636 h 3455930"/>
                              <a:gd name="connsiteX38" fmla="*/ 2407023 w 2487706"/>
                              <a:gd name="connsiteY38" fmla="*/ 519953 h 3455930"/>
                              <a:gd name="connsiteX39" fmla="*/ 2353235 w 2487706"/>
                              <a:gd name="connsiteY39" fmla="*/ 385483 h 3455930"/>
                              <a:gd name="connsiteX40" fmla="*/ 2303929 w 2487706"/>
                              <a:gd name="connsiteY40" fmla="*/ 215153 h 3455930"/>
                              <a:gd name="connsiteX41" fmla="*/ 2277035 w 2487706"/>
                              <a:gd name="connsiteY41" fmla="*/ 103095 h 3455930"/>
                              <a:gd name="connsiteX42" fmla="*/ 2236694 w 2487706"/>
                              <a:gd name="connsiteY42" fmla="*/ 40342 h 3455930"/>
                              <a:gd name="connsiteX43" fmla="*/ 2209800 w 2487706"/>
                              <a:gd name="connsiteY43" fmla="*/ 8965 h 3455930"/>
                              <a:gd name="connsiteX44" fmla="*/ 2164976 w 2487706"/>
                              <a:gd name="connsiteY44" fmla="*/ 0 h 3455930"/>
                              <a:gd name="connsiteX45" fmla="*/ 2061882 w 2487706"/>
                              <a:gd name="connsiteY45" fmla="*/ 40342 h 3455930"/>
                              <a:gd name="connsiteX46" fmla="*/ 2003611 w 2487706"/>
                              <a:gd name="connsiteY46" fmla="*/ 94130 h 3455930"/>
                              <a:gd name="connsiteX47" fmla="*/ 1913964 w 2487706"/>
                              <a:gd name="connsiteY47" fmla="*/ 174812 h 3455930"/>
                              <a:gd name="connsiteX48" fmla="*/ 1783976 w 2487706"/>
                              <a:gd name="connsiteY48" fmla="*/ 210671 h 3455930"/>
                              <a:gd name="connsiteX49" fmla="*/ 1680882 w 2487706"/>
                              <a:gd name="connsiteY49" fmla="*/ 192742 h 3455930"/>
                              <a:gd name="connsiteX50" fmla="*/ 1577788 w 2487706"/>
                              <a:gd name="connsiteY50" fmla="*/ 165848 h 3455930"/>
                              <a:gd name="connsiteX51" fmla="*/ 1465729 w 2487706"/>
                              <a:gd name="connsiteY51" fmla="*/ 138953 h 3455930"/>
                              <a:gd name="connsiteX52" fmla="*/ 1340223 w 2487706"/>
                              <a:gd name="connsiteY52"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97124 w 2487706"/>
                              <a:gd name="connsiteY22" fmla="*/ 3455930 h 3455930"/>
                              <a:gd name="connsiteX23" fmla="*/ 1761564 w 2487706"/>
                              <a:gd name="connsiteY23" fmla="*/ 3245224 h 3455930"/>
                              <a:gd name="connsiteX24" fmla="*/ 1922975 w 2487706"/>
                              <a:gd name="connsiteY24" fmla="*/ 3119734 h 3455930"/>
                              <a:gd name="connsiteX25" fmla="*/ 2209886 w 2487706"/>
                              <a:gd name="connsiteY25" fmla="*/ 2814915 h 3455930"/>
                              <a:gd name="connsiteX26" fmla="*/ 2182955 w 2487706"/>
                              <a:gd name="connsiteY26" fmla="*/ 2599764 h 3455930"/>
                              <a:gd name="connsiteX27" fmla="*/ 2035092 w 2487706"/>
                              <a:gd name="connsiteY27" fmla="*/ 2451813 h 3455930"/>
                              <a:gd name="connsiteX28" fmla="*/ 1842316 w 2487706"/>
                              <a:gd name="connsiteY28" fmla="*/ 2415960 h 3455930"/>
                              <a:gd name="connsiteX29" fmla="*/ 1743688 w 2487706"/>
                              <a:gd name="connsiteY29" fmla="*/ 2366666 h 3455930"/>
                              <a:gd name="connsiteX30" fmla="*/ 1676438 w 2487706"/>
                              <a:gd name="connsiteY30" fmla="*/ 2299454 h 3455930"/>
                              <a:gd name="connsiteX31" fmla="*/ 1743635 w 2487706"/>
                              <a:gd name="connsiteY31" fmla="*/ 2187389 h 3455930"/>
                              <a:gd name="connsiteX32" fmla="*/ 1945341 w 2487706"/>
                              <a:gd name="connsiteY32" fmla="*/ 1972236 h 3455930"/>
                              <a:gd name="connsiteX33" fmla="*/ 2061882 w 2487706"/>
                              <a:gd name="connsiteY33" fmla="*/ 1761565 h 3455930"/>
                              <a:gd name="connsiteX34" fmla="*/ 2182906 w 2487706"/>
                              <a:gd name="connsiteY34" fmla="*/ 1398495 h 3455930"/>
                              <a:gd name="connsiteX35" fmla="*/ 2308411 w 2487706"/>
                              <a:gd name="connsiteY35" fmla="*/ 1210236 h 3455930"/>
                              <a:gd name="connsiteX36" fmla="*/ 2415988 w 2487706"/>
                              <a:gd name="connsiteY36" fmla="*/ 990600 h 3455930"/>
                              <a:gd name="connsiteX37" fmla="*/ 2487706 w 2487706"/>
                              <a:gd name="connsiteY37" fmla="*/ 730624 h 3455930"/>
                              <a:gd name="connsiteX38" fmla="*/ 2460811 w 2487706"/>
                              <a:gd name="connsiteY38" fmla="*/ 600636 h 3455930"/>
                              <a:gd name="connsiteX39" fmla="*/ 2407023 w 2487706"/>
                              <a:gd name="connsiteY39" fmla="*/ 519953 h 3455930"/>
                              <a:gd name="connsiteX40" fmla="*/ 2353235 w 2487706"/>
                              <a:gd name="connsiteY40" fmla="*/ 385483 h 3455930"/>
                              <a:gd name="connsiteX41" fmla="*/ 2303929 w 2487706"/>
                              <a:gd name="connsiteY41" fmla="*/ 215153 h 3455930"/>
                              <a:gd name="connsiteX42" fmla="*/ 2277035 w 2487706"/>
                              <a:gd name="connsiteY42" fmla="*/ 103095 h 3455930"/>
                              <a:gd name="connsiteX43" fmla="*/ 2236694 w 2487706"/>
                              <a:gd name="connsiteY43" fmla="*/ 40342 h 3455930"/>
                              <a:gd name="connsiteX44" fmla="*/ 2209800 w 2487706"/>
                              <a:gd name="connsiteY44" fmla="*/ 8965 h 3455930"/>
                              <a:gd name="connsiteX45" fmla="*/ 2164976 w 2487706"/>
                              <a:gd name="connsiteY45" fmla="*/ 0 h 3455930"/>
                              <a:gd name="connsiteX46" fmla="*/ 2061882 w 2487706"/>
                              <a:gd name="connsiteY46" fmla="*/ 40342 h 3455930"/>
                              <a:gd name="connsiteX47" fmla="*/ 2003611 w 2487706"/>
                              <a:gd name="connsiteY47" fmla="*/ 94130 h 3455930"/>
                              <a:gd name="connsiteX48" fmla="*/ 1913964 w 2487706"/>
                              <a:gd name="connsiteY48" fmla="*/ 174812 h 3455930"/>
                              <a:gd name="connsiteX49" fmla="*/ 1783976 w 2487706"/>
                              <a:gd name="connsiteY49" fmla="*/ 210671 h 3455930"/>
                              <a:gd name="connsiteX50" fmla="*/ 1680882 w 2487706"/>
                              <a:gd name="connsiteY50" fmla="*/ 192742 h 3455930"/>
                              <a:gd name="connsiteX51" fmla="*/ 1577788 w 2487706"/>
                              <a:gd name="connsiteY51" fmla="*/ 165848 h 3455930"/>
                              <a:gd name="connsiteX52" fmla="*/ 1465729 w 2487706"/>
                              <a:gd name="connsiteY52" fmla="*/ 138953 h 3455930"/>
                              <a:gd name="connsiteX53" fmla="*/ 1340223 w 2487706"/>
                              <a:gd name="connsiteY53" fmla="*/ 129989 h 3455930"/>
                              <a:gd name="connsiteX0" fmla="*/ 1340223 w 2487706"/>
                              <a:gd name="connsiteY0" fmla="*/ 129989 h 3455930"/>
                              <a:gd name="connsiteX1" fmla="*/ 995082 w 2487706"/>
                              <a:gd name="connsiteY1" fmla="*/ 156883 h 3455930"/>
                              <a:gd name="connsiteX2" fmla="*/ 793376 w 2487706"/>
                              <a:gd name="connsiteY2" fmla="*/ 197224 h 3455930"/>
                              <a:gd name="connsiteX3" fmla="*/ 587188 w 2487706"/>
                              <a:gd name="connsiteY3" fmla="*/ 331695 h 3455930"/>
                              <a:gd name="connsiteX4" fmla="*/ 515470 w 2487706"/>
                              <a:gd name="connsiteY4" fmla="*/ 475130 h 3455930"/>
                              <a:gd name="connsiteX5" fmla="*/ 376517 w 2487706"/>
                              <a:gd name="connsiteY5" fmla="*/ 739589 h 3455930"/>
                              <a:gd name="connsiteX6" fmla="*/ 210670 w 2487706"/>
                              <a:gd name="connsiteY6" fmla="*/ 1125071 h 3455930"/>
                              <a:gd name="connsiteX7" fmla="*/ 71717 w 2487706"/>
                              <a:gd name="connsiteY7" fmla="*/ 1429871 h 3455930"/>
                              <a:gd name="connsiteX8" fmla="*/ 49306 w 2487706"/>
                              <a:gd name="connsiteY8" fmla="*/ 1564342 h 3455930"/>
                              <a:gd name="connsiteX9" fmla="*/ 31376 w 2487706"/>
                              <a:gd name="connsiteY9" fmla="*/ 1604683 h 3455930"/>
                              <a:gd name="connsiteX10" fmla="*/ 17929 w 2487706"/>
                              <a:gd name="connsiteY10" fmla="*/ 1949824 h 3455930"/>
                              <a:gd name="connsiteX11" fmla="*/ 0 w 2487706"/>
                              <a:gd name="connsiteY11" fmla="*/ 2200836 h 3455930"/>
                              <a:gd name="connsiteX12" fmla="*/ 0 w 2487706"/>
                              <a:gd name="connsiteY12" fmla="*/ 2425011 h 3455930"/>
                              <a:gd name="connsiteX13" fmla="*/ 44776 w 2487706"/>
                              <a:gd name="connsiteY13" fmla="*/ 2563949 h 3455930"/>
                              <a:gd name="connsiteX14" fmla="*/ 179249 w 2487706"/>
                              <a:gd name="connsiteY14" fmla="*/ 2850863 h 3455930"/>
                              <a:gd name="connsiteX15" fmla="*/ 259900 w 2487706"/>
                              <a:gd name="connsiteY15" fmla="*/ 2909119 h 3455930"/>
                              <a:gd name="connsiteX16" fmla="*/ 345133 w 2487706"/>
                              <a:gd name="connsiteY16" fmla="*/ 2909119 h 3455930"/>
                              <a:gd name="connsiteX17" fmla="*/ 537872 w 2487706"/>
                              <a:gd name="connsiteY17" fmla="*/ 3065961 h 3455930"/>
                              <a:gd name="connsiteX18" fmla="*/ 757513 w 2487706"/>
                              <a:gd name="connsiteY18" fmla="*/ 3231826 h 3455930"/>
                              <a:gd name="connsiteX19" fmla="*/ 981649 w 2487706"/>
                              <a:gd name="connsiteY19" fmla="*/ 3352903 h 3455930"/>
                              <a:gd name="connsiteX20" fmla="*/ 1160946 w 2487706"/>
                              <a:gd name="connsiteY20" fmla="*/ 3455930 h 3455930"/>
                              <a:gd name="connsiteX21" fmla="*/ 1367145 w 2487706"/>
                              <a:gd name="connsiteY21" fmla="*/ 3455930 h 3455930"/>
                              <a:gd name="connsiteX22" fmla="*/ 1497124 w 2487706"/>
                              <a:gd name="connsiteY22" fmla="*/ 3455930 h 3455930"/>
                              <a:gd name="connsiteX23" fmla="*/ 1739149 w 2487706"/>
                              <a:gd name="connsiteY23" fmla="*/ 3281086 h 3455930"/>
                              <a:gd name="connsiteX24" fmla="*/ 1922975 w 2487706"/>
                              <a:gd name="connsiteY24" fmla="*/ 3119734 h 3455930"/>
                              <a:gd name="connsiteX25" fmla="*/ 2209886 w 2487706"/>
                              <a:gd name="connsiteY25" fmla="*/ 2814915 h 3455930"/>
                              <a:gd name="connsiteX26" fmla="*/ 2182955 w 2487706"/>
                              <a:gd name="connsiteY26" fmla="*/ 2599764 h 3455930"/>
                              <a:gd name="connsiteX27" fmla="*/ 2035092 w 2487706"/>
                              <a:gd name="connsiteY27" fmla="*/ 2451813 h 3455930"/>
                              <a:gd name="connsiteX28" fmla="*/ 1842316 w 2487706"/>
                              <a:gd name="connsiteY28" fmla="*/ 2415960 h 3455930"/>
                              <a:gd name="connsiteX29" fmla="*/ 1743688 w 2487706"/>
                              <a:gd name="connsiteY29" fmla="*/ 2366666 h 3455930"/>
                              <a:gd name="connsiteX30" fmla="*/ 1676438 w 2487706"/>
                              <a:gd name="connsiteY30" fmla="*/ 2299454 h 3455930"/>
                              <a:gd name="connsiteX31" fmla="*/ 1743635 w 2487706"/>
                              <a:gd name="connsiteY31" fmla="*/ 2187389 h 3455930"/>
                              <a:gd name="connsiteX32" fmla="*/ 1945341 w 2487706"/>
                              <a:gd name="connsiteY32" fmla="*/ 1972236 h 3455930"/>
                              <a:gd name="connsiteX33" fmla="*/ 2061882 w 2487706"/>
                              <a:gd name="connsiteY33" fmla="*/ 1761565 h 3455930"/>
                              <a:gd name="connsiteX34" fmla="*/ 2182906 w 2487706"/>
                              <a:gd name="connsiteY34" fmla="*/ 1398495 h 3455930"/>
                              <a:gd name="connsiteX35" fmla="*/ 2308411 w 2487706"/>
                              <a:gd name="connsiteY35" fmla="*/ 1210236 h 3455930"/>
                              <a:gd name="connsiteX36" fmla="*/ 2415988 w 2487706"/>
                              <a:gd name="connsiteY36" fmla="*/ 990600 h 3455930"/>
                              <a:gd name="connsiteX37" fmla="*/ 2487706 w 2487706"/>
                              <a:gd name="connsiteY37" fmla="*/ 730624 h 3455930"/>
                              <a:gd name="connsiteX38" fmla="*/ 2460811 w 2487706"/>
                              <a:gd name="connsiteY38" fmla="*/ 600636 h 3455930"/>
                              <a:gd name="connsiteX39" fmla="*/ 2407023 w 2487706"/>
                              <a:gd name="connsiteY39" fmla="*/ 519953 h 3455930"/>
                              <a:gd name="connsiteX40" fmla="*/ 2353235 w 2487706"/>
                              <a:gd name="connsiteY40" fmla="*/ 385483 h 3455930"/>
                              <a:gd name="connsiteX41" fmla="*/ 2303929 w 2487706"/>
                              <a:gd name="connsiteY41" fmla="*/ 215153 h 3455930"/>
                              <a:gd name="connsiteX42" fmla="*/ 2277035 w 2487706"/>
                              <a:gd name="connsiteY42" fmla="*/ 103095 h 3455930"/>
                              <a:gd name="connsiteX43" fmla="*/ 2236694 w 2487706"/>
                              <a:gd name="connsiteY43" fmla="*/ 40342 h 3455930"/>
                              <a:gd name="connsiteX44" fmla="*/ 2209800 w 2487706"/>
                              <a:gd name="connsiteY44" fmla="*/ 8965 h 3455930"/>
                              <a:gd name="connsiteX45" fmla="*/ 2164976 w 2487706"/>
                              <a:gd name="connsiteY45" fmla="*/ 0 h 3455930"/>
                              <a:gd name="connsiteX46" fmla="*/ 2061882 w 2487706"/>
                              <a:gd name="connsiteY46" fmla="*/ 40342 h 3455930"/>
                              <a:gd name="connsiteX47" fmla="*/ 2003611 w 2487706"/>
                              <a:gd name="connsiteY47" fmla="*/ 94130 h 3455930"/>
                              <a:gd name="connsiteX48" fmla="*/ 1913964 w 2487706"/>
                              <a:gd name="connsiteY48" fmla="*/ 174812 h 3455930"/>
                              <a:gd name="connsiteX49" fmla="*/ 1783976 w 2487706"/>
                              <a:gd name="connsiteY49" fmla="*/ 210671 h 3455930"/>
                              <a:gd name="connsiteX50" fmla="*/ 1680882 w 2487706"/>
                              <a:gd name="connsiteY50" fmla="*/ 192742 h 3455930"/>
                              <a:gd name="connsiteX51" fmla="*/ 1577788 w 2487706"/>
                              <a:gd name="connsiteY51" fmla="*/ 165848 h 3455930"/>
                              <a:gd name="connsiteX52" fmla="*/ 1465729 w 2487706"/>
                              <a:gd name="connsiteY52" fmla="*/ 138953 h 3455930"/>
                              <a:gd name="connsiteX53" fmla="*/ 1340223 w 2487706"/>
                              <a:gd name="connsiteY53" fmla="*/ 129989 h 3455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Lst>
                            <a:rect l="l" t="t" r="r" b="b"/>
                            <a:pathLst>
                              <a:path w="2487706" h="3455930">
                                <a:moveTo>
                                  <a:pt x="1340223" y="129989"/>
                                </a:moveTo>
                                <a:lnTo>
                                  <a:pt x="995082" y="156883"/>
                                </a:lnTo>
                                <a:lnTo>
                                  <a:pt x="793376" y="197224"/>
                                </a:lnTo>
                                <a:lnTo>
                                  <a:pt x="587188" y="331695"/>
                                </a:lnTo>
                                <a:lnTo>
                                  <a:pt x="515470" y="475130"/>
                                </a:lnTo>
                                <a:lnTo>
                                  <a:pt x="376517" y="739589"/>
                                </a:lnTo>
                                <a:lnTo>
                                  <a:pt x="210670" y="1125071"/>
                                </a:lnTo>
                                <a:lnTo>
                                  <a:pt x="71717" y="1429871"/>
                                </a:lnTo>
                                <a:lnTo>
                                  <a:pt x="49306" y="1564342"/>
                                </a:lnTo>
                                <a:lnTo>
                                  <a:pt x="31376" y="1604683"/>
                                </a:lnTo>
                                <a:lnTo>
                                  <a:pt x="17929" y="1949824"/>
                                </a:lnTo>
                                <a:lnTo>
                                  <a:pt x="0" y="2200836"/>
                                </a:lnTo>
                                <a:lnTo>
                                  <a:pt x="0" y="2425011"/>
                                </a:lnTo>
                                <a:lnTo>
                                  <a:pt x="44776" y="2563949"/>
                                </a:lnTo>
                                <a:lnTo>
                                  <a:pt x="179249" y="2850863"/>
                                </a:lnTo>
                                <a:lnTo>
                                  <a:pt x="259900" y="2909119"/>
                                </a:lnTo>
                                <a:lnTo>
                                  <a:pt x="345133" y="2909119"/>
                                </a:lnTo>
                                <a:lnTo>
                                  <a:pt x="537872" y="3065961"/>
                                </a:lnTo>
                                <a:lnTo>
                                  <a:pt x="757513" y="3231826"/>
                                </a:lnTo>
                                <a:lnTo>
                                  <a:pt x="981649" y="3352903"/>
                                </a:lnTo>
                                <a:lnTo>
                                  <a:pt x="1160946" y="3455930"/>
                                </a:lnTo>
                                <a:lnTo>
                                  <a:pt x="1367145" y="3455930"/>
                                </a:lnTo>
                                <a:lnTo>
                                  <a:pt x="1497124" y="3455930"/>
                                </a:lnTo>
                                <a:lnTo>
                                  <a:pt x="1739149" y="3281086"/>
                                </a:lnTo>
                                <a:lnTo>
                                  <a:pt x="1922975" y="3119734"/>
                                </a:lnTo>
                                <a:lnTo>
                                  <a:pt x="2209886" y="2814915"/>
                                </a:lnTo>
                                <a:lnTo>
                                  <a:pt x="2182955" y="2599764"/>
                                </a:lnTo>
                                <a:lnTo>
                                  <a:pt x="2035092" y="2451813"/>
                                </a:lnTo>
                                <a:cubicBezTo>
                                  <a:pt x="1970833" y="2412967"/>
                                  <a:pt x="1906575" y="2427911"/>
                                  <a:pt x="1842316" y="2415960"/>
                                </a:cubicBezTo>
                                <a:lnTo>
                                  <a:pt x="1743688" y="2366666"/>
                                </a:lnTo>
                                <a:lnTo>
                                  <a:pt x="1676438" y="2299454"/>
                                </a:lnTo>
                                <a:lnTo>
                                  <a:pt x="1743635" y="2187389"/>
                                </a:lnTo>
                                <a:lnTo>
                                  <a:pt x="1945341" y="1972236"/>
                                </a:lnTo>
                                <a:lnTo>
                                  <a:pt x="2061882" y="1761565"/>
                                </a:lnTo>
                                <a:lnTo>
                                  <a:pt x="2182906" y="1398495"/>
                                </a:lnTo>
                                <a:lnTo>
                                  <a:pt x="2308411" y="1210236"/>
                                </a:lnTo>
                                <a:lnTo>
                                  <a:pt x="2415988" y="990600"/>
                                </a:lnTo>
                                <a:lnTo>
                                  <a:pt x="2487706" y="730624"/>
                                </a:lnTo>
                                <a:lnTo>
                                  <a:pt x="2460811" y="600636"/>
                                </a:lnTo>
                                <a:lnTo>
                                  <a:pt x="2407023" y="519953"/>
                                </a:lnTo>
                                <a:lnTo>
                                  <a:pt x="2353235" y="385483"/>
                                </a:lnTo>
                                <a:lnTo>
                                  <a:pt x="2303929" y="215153"/>
                                </a:lnTo>
                                <a:lnTo>
                                  <a:pt x="2277035" y="103095"/>
                                </a:lnTo>
                                <a:lnTo>
                                  <a:pt x="2236694" y="40342"/>
                                </a:lnTo>
                                <a:lnTo>
                                  <a:pt x="2209800" y="8965"/>
                                </a:lnTo>
                                <a:lnTo>
                                  <a:pt x="2164976" y="0"/>
                                </a:lnTo>
                                <a:lnTo>
                                  <a:pt x="2061882" y="40342"/>
                                </a:lnTo>
                                <a:lnTo>
                                  <a:pt x="2003611" y="94130"/>
                                </a:lnTo>
                                <a:lnTo>
                                  <a:pt x="1913964" y="174812"/>
                                </a:lnTo>
                                <a:lnTo>
                                  <a:pt x="1783976" y="210671"/>
                                </a:lnTo>
                                <a:lnTo>
                                  <a:pt x="1680882" y="192742"/>
                                </a:lnTo>
                                <a:lnTo>
                                  <a:pt x="1577788" y="165848"/>
                                </a:lnTo>
                                <a:lnTo>
                                  <a:pt x="1465729" y="138953"/>
                                </a:lnTo>
                                <a:lnTo>
                                  <a:pt x="1340223" y="129989"/>
                                </a:lnTo>
                                <a:close/>
                              </a:path>
                            </a:pathLst>
                          </a:custGeom>
                          <a:noFill/>
                          <a:ln w="57150">
                            <a:solidFill>
                              <a:schemeClr val="accent6">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72B6911" id="Group 6" o:spid="_x0000_s1026" style="position:absolute;margin-left:-135.9pt;margin-top:21.65pt;width:113.1pt;height:157.1pt;z-index:251644928;mso-width-relative:margin;mso-height-relative:margin" coordorigin="14295,6552" coordsize="24877,34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">
                <o:lock v:ext="edit" aspectratio="t"/>
                <v:shape id="Freeform 18" o:spid="_x0000_s1027" style="position:absolute;left:25047;top:10025;width:12910;height:14433;visibility:visible;mso-wrap-style:square;v-text-anchor:middle" coordsize="1290918,144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" path="m672353,1443318l519953,1358153,354106,1264024,201706,1205753,94130,1187824,,1183341,466165,r58270,31377l640977,17929r94129,l954741,156882r26894,80683l1075765,318247r215153,107577l1174377,748553r-71718,188259l1044388,1062318r-44823,89647l923365,1246094,797859,1353671r-125506,89647xe" filled="f" strokecolor="red" strokeweight="3pt">
                  <v:stroke dashstyle="1 1"/>
                  <v:path arrowok="t" o:connecttype="custom" o:connectlocs="672353,1443318;519953,1358153;354106,1264024;201706,1205753;94130,1187824;0,1183341;466165,0;524435,31377;640977,17929;735106,17929;954741,156882;981635,237565;1075765,318247;1290918,425824;1174377,748553;1102659,936812;1044388,1062318;999565,1151965;923365,1246094;797859,1353671;672353,1443318" o:connectangles="0,0,0,0,0,0,0,0,0,0,0,0,0,0,0,0,0,0,0,0,0"/>
                </v:shape>
                <v:shape id="Freeform 19" o:spid="_x0000_s1028" style="position:absolute;left:14295;top:6552;width:24877;height:34559;visibility:visible;mso-wrap-style:square;v-text-anchor:middle" coordsize="2487706,3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" path="m1340223,129989l995082,156883,793376,197224,587188,331695,515470,475130,376517,739589,210670,1125071,71717,1429871,49306,1564342r-17930,40341l17929,1949824,,2200836r,224175l44776,2563949r134473,286914l259900,2909119r85233,l537872,3065961r219641,165865l981649,3352903r179297,103027l1367145,3455930r129979,l1739149,3281086r183826,-161352l2209886,2814915r-26931,-215151l2035092,2451813v-64259,-38846,-128517,-23902,-192776,-35853l1743688,2366666r-67250,-67212l1743635,2187389r201706,-215153l2061882,1761565r121024,-363070l2308411,1210236,2415988,990600r71718,-259976l2460811,600636r-53788,-80683l2353235,385483,2303929,215153,2277035,103095,2236694,40342,2209800,8965,2164976,,2061882,40342r-58271,53788l1913964,174812r-129988,35859l1680882,192742,1577788,165848,1465729,138953r-125506,-8964xe" filled="f" strokecolor="#974706 [1609]" strokeweight="4.5pt">
                  <v:stroke dashstyle="3 1"/>
                  <v:path arrowok="t" o:connecttype="custom" o:connectlocs="1340223,129989;995082,156883;793376,197224;587188,331695;515470,475130;376517,739589;210670,1125071;71717,1429871;49306,1564342;31376,1604683;17929,1949824;0,2200836;0,2425011;44776,2563949;179249,2850863;259900,2909119;345133,2909119;537872,3065961;757513,3231826;981649,3352903;1160946,3455930;1367145,3455930;1497124,3455930;1739149,3281086;1922975,3119734;2209886,2814915;2182955,2599764;2035092,2451813;1842316,2415960;1743688,2366666;1676438,2299454;1743635,2187389;1945341,1972236;2061882,1761565;2182906,1398495;2308411,1210236;2415988,990600;2487706,730624;2460811,600636;2407023,519953;2353235,385483;2303929,215153;2277035,103095;2236694,40342;2209800,8965;2164976,0;2061882,40342;2003611,94130;1913964,174812;1783976,210671;1680882,192742;1577788,165848;1465729,138953;1340223,129989" o:connectangles="0,0,0,0,0,0,0,0,0,0,0,0,0,0,0,0,0,0,0,0,0,0,0,0,0,0,0,0,0,0,0,0,0,0,0,0,0,0,0,0,0,0,0,0,0,0,0,0,0,0,0,0,0,0"/>
                </v:shape>
              </v:group>
            </w:pict>
          </mc:Fallback>
        </mc:AlternateContent>
      </w:r>
      <w:r w:rsidRPr="00341D32">
        <w:rPr>
          <w:rFonts w:hint="cs"/>
          <w:rtl/>
        </w:rPr>
        <w:t xml:space="preserve">وقد أرسى القائد الفاطمى </w:t>
      </w:r>
      <w:r w:rsidRPr="006F6EEA">
        <w:rPr>
          <w:rFonts w:hint="cs"/>
          <w:rtl/>
        </w:rPr>
        <w:t>جوهر الصقلى</w:t>
      </w:r>
      <w:r w:rsidR="002B0866">
        <w:rPr>
          <w:rFonts w:hint="cs"/>
          <w:rtl/>
        </w:rPr>
        <w:t xml:space="preserve"> أساس القاهرة الفاطمية</w:t>
      </w:r>
      <w:r w:rsidRPr="00341D32">
        <w:rPr>
          <w:rFonts w:hint="cs"/>
          <w:rtl/>
        </w:rPr>
        <w:t xml:space="preserve"> فى السادس من يوليو 969 ميلادياً بأمر من الخليفة المعز لدين الله الفاطمى</w:t>
      </w:r>
      <w:r>
        <w:rPr>
          <w:rFonts w:hint="cs"/>
          <w:rtl/>
        </w:rPr>
        <w:t xml:space="preserve">، </w:t>
      </w:r>
      <w:r w:rsidRPr="00341D32">
        <w:rPr>
          <w:rFonts w:hint="cs"/>
          <w:rtl/>
        </w:rPr>
        <w:t>وأقام بها الجامع الأزهر منارة للعلم ومركز للإشعاع الثقافى والحضارى الإسلامى</w:t>
      </w:r>
      <w:r>
        <w:rPr>
          <w:rStyle w:val="FootnoteReference"/>
          <w:rtl/>
        </w:rPr>
        <w:footnoteReference w:id="12"/>
      </w:r>
      <w:r w:rsidRPr="00341D32">
        <w:rPr>
          <w:rFonts w:hint="cs"/>
          <w:rtl/>
        </w:rPr>
        <w:t>.</w:t>
      </w:r>
    </w:p>
    <w:p w:rsidR="007022A7" w:rsidRPr="00341D32" w:rsidRDefault="007022A7" w:rsidP="007022A7">
      <w:pPr>
        <w:rPr>
          <w:rtl/>
        </w:rPr>
      </w:pPr>
      <w:r>
        <w:rPr>
          <w:noProof/>
          <w:lang w:bidi="ar-SA"/>
        </w:rPr>
        <mc:AlternateContent>
          <mc:Choice Requires="wps">
            <w:drawing>
              <wp:anchor distT="0" distB="0" distL="114300" distR="114300" simplePos="0" relativeHeight="251656192" behindDoc="0" locked="0" layoutInCell="1" allowOverlap="1" wp14:anchorId="1AC66AFA" wp14:editId="4902CA1E">
                <wp:simplePos x="0" y="0"/>
                <wp:positionH relativeFrom="column">
                  <wp:posOffset>-2743200</wp:posOffset>
                </wp:positionH>
                <wp:positionV relativeFrom="paragraph">
                  <wp:posOffset>1934845</wp:posOffset>
                </wp:positionV>
                <wp:extent cx="2628900" cy="962025"/>
                <wp:effectExtent l="0" t="0" r="0" b="9525"/>
                <wp:wrapNone/>
                <wp:docPr id="29" name="Text Box 29"/>
                <wp:cNvGraphicFramePr/>
                <a:graphic xmlns:a="http://schemas.openxmlformats.org/drawingml/2006/main">
                  <a:graphicData uri="http://schemas.microsoft.com/office/word/2010/wordprocessingShape">
                    <wps:wsp>
                      <wps:cNvSpPr txBox="1"/>
                      <wps:spPr>
                        <a:xfrm>
                          <a:off x="0" y="0"/>
                          <a:ext cx="2628900" cy="962025"/>
                        </a:xfrm>
                        <a:prstGeom prst="rect">
                          <a:avLst/>
                        </a:prstGeom>
                        <a:solidFill>
                          <a:schemeClr val="lt1"/>
                        </a:solidFill>
                        <a:ln w="6350">
                          <a:noFill/>
                        </a:ln>
                      </wps:spPr>
                      <wps:txbx>
                        <w:txbxContent>
                          <w:p w:rsidR="0017491E" w:rsidRPr="00026DBE" w:rsidRDefault="0017491E" w:rsidP="00E3644F">
                            <w:pPr>
                              <w:pStyle w:val="source"/>
                              <w:ind w:left="690" w:hanging="690"/>
                              <w:rPr>
                                <w:rtl/>
                              </w:rPr>
                            </w:pPr>
                            <w:r w:rsidRPr="00026DBE">
                              <w:rPr>
                                <w:rFonts w:hint="cs"/>
                                <w:rtl/>
                              </w:rPr>
                              <w:t>المصدر:</w:t>
                            </w:r>
                            <w:r w:rsidRPr="00026DBE">
                              <w:rPr>
                                <w:rtl/>
                              </w:rPr>
                              <w:t xml:space="preserve"> سيد، أيمن فؤاد</w:t>
                            </w:r>
                            <w:r w:rsidRPr="00026DBE">
                              <w:rPr>
                                <w:rFonts w:hint="cs"/>
                                <w:rtl/>
                              </w:rPr>
                              <w:t xml:space="preserve"> واخروون</w:t>
                            </w:r>
                            <w:r>
                              <w:rPr>
                                <w:rFonts w:hint="cs"/>
                                <w:rtl/>
                              </w:rPr>
                              <w:t>.</w:t>
                            </w:r>
                            <w:r w:rsidRPr="00026DBE">
                              <w:rPr>
                                <w:rtl/>
                              </w:rPr>
                              <w:t>التطور العمراني</w:t>
                            </w:r>
                            <w:r>
                              <w:rPr>
                                <w:rtl/>
                              </w:rPr>
                              <w:t xml:space="preserve"> لمدينة القاهرة: منذ إنشائها و</w:t>
                            </w:r>
                            <w:r w:rsidRPr="00026DBE">
                              <w:rPr>
                                <w:rtl/>
                              </w:rPr>
                              <w:t>حتى الآن</w:t>
                            </w:r>
                            <w:r w:rsidRPr="00026DBE">
                              <w:rPr>
                                <w:rFonts w:hint="cs"/>
                                <w:rtl/>
                              </w:rPr>
                              <w:t>.</w:t>
                            </w:r>
                            <w:r>
                              <w:rPr>
                                <w:rFonts w:hint="cs"/>
                                <w:rtl/>
                              </w:rPr>
                              <w:t xml:space="preserve"> </w:t>
                            </w:r>
                            <w:r w:rsidRPr="00026DBE">
                              <w:rPr>
                                <w:rtl/>
                              </w:rPr>
                              <w:t>الهيئة المصرية العامة للكتاب</w:t>
                            </w:r>
                            <w:r w:rsidRPr="00026DBE">
                              <w:rPr>
                                <w:rFonts w:hint="cs"/>
                                <w:rtl/>
                              </w:rPr>
                              <w:t>.</w:t>
                            </w:r>
                            <w:r w:rsidRPr="00026DBE">
                              <w:t xml:space="preserve"> 1998 </w:t>
                            </w:r>
                          </w:p>
                          <w:p w:rsidR="0017491E" w:rsidRPr="00F472D3" w:rsidRDefault="0017491E" w:rsidP="007022A7">
                            <w:pPr>
                              <w:pStyle w:val="Caption"/>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91" type="#_x0000_t202" style="position:absolute;left:0;text-align:left;margin-left:-3in;margin-top:152.35pt;width:207pt;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" fillcolor="white [3201]" stroked="f" strokeweight=".5pt">
                <v:textbox>
                  <w:txbxContent>
                    <w:p w:rsidR="00CE374E" w:rsidRPr="00026DBE" w:rsidRDefault="00CE374E" w:rsidP="00E3644F">
                      <w:pPr>
                        <w:pStyle w:val="source"/>
                        <w:ind w:left="690" w:hanging="690"/>
                        <w:rPr>
                          <w:rtl/>
                        </w:rPr>
                      </w:pPr>
                      <w:r w:rsidRPr="00026DBE">
                        <w:rPr>
                          <w:rFonts w:hint="cs"/>
                          <w:rtl/>
                        </w:rPr>
                        <w:t>المصدر:</w:t>
                      </w:r>
                      <w:r w:rsidRPr="00026DBE">
                        <w:rPr>
                          <w:rtl/>
                        </w:rPr>
                        <w:t xml:space="preserve"> سيد، أيمن فؤاد</w:t>
                      </w:r>
                      <w:r w:rsidRPr="00026DBE">
                        <w:rPr>
                          <w:rFonts w:hint="cs"/>
                          <w:rtl/>
                        </w:rPr>
                        <w:t xml:space="preserve"> واخروون</w:t>
                      </w:r>
                      <w:r>
                        <w:rPr>
                          <w:rFonts w:hint="cs"/>
                          <w:rtl/>
                        </w:rPr>
                        <w:t>.</w:t>
                      </w:r>
                      <w:r w:rsidRPr="00026DBE">
                        <w:rPr>
                          <w:rtl/>
                        </w:rPr>
                        <w:t>التطور العمراني</w:t>
                      </w:r>
                      <w:r>
                        <w:rPr>
                          <w:rtl/>
                        </w:rPr>
                        <w:t xml:space="preserve"> لمدينة القاهرة: منذ إنشائها و</w:t>
                      </w:r>
                      <w:r w:rsidRPr="00026DBE">
                        <w:rPr>
                          <w:rtl/>
                        </w:rPr>
                        <w:t>حتى الآن</w:t>
                      </w:r>
                      <w:r w:rsidRPr="00026DBE">
                        <w:rPr>
                          <w:rFonts w:hint="cs"/>
                          <w:rtl/>
                        </w:rPr>
                        <w:t>.</w:t>
                      </w:r>
                      <w:r>
                        <w:rPr>
                          <w:rFonts w:hint="cs"/>
                          <w:rtl/>
                        </w:rPr>
                        <w:t xml:space="preserve"> </w:t>
                      </w:r>
                      <w:r w:rsidRPr="00026DBE">
                        <w:rPr>
                          <w:rtl/>
                        </w:rPr>
                        <w:t>الهيئة المصرية العامة للكتاب</w:t>
                      </w:r>
                      <w:r w:rsidRPr="00026DBE">
                        <w:rPr>
                          <w:rFonts w:hint="cs"/>
                          <w:rtl/>
                        </w:rPr>
                        <w:t>.</w:t>
                      </w:r>
                      <w:r w:rsidRPr="00026DBE">
                        <w:t xml:space="preserve"> 1998 </w:t>
                      </w:r>
                    </w:p>
                    <w:p w:rsidR="00CE374E" w:rsidRPr="00F472D3" w:rsidRDefault="00CE374E" w:rsidP="007022A7">
                      <w:pPr>
                        <w:pStyle w:val="Caption"/>
                        <w:jc w:val="left"/>
                      </w:pPr>
                    </w:p>
                  </w:txbxContent>
                </v:textbox>
              </v:shape>
            </w:pict>
          </mc:Fallback>
        </mc:AlternateContent>
      </w:r>
      <w:r w:rsidRPr="00341D32">
        <w:rPr>
          <w:rFonts w:hint="cs"/>
          <w:rtl/>
        </w:rPr>
        <w:t xml:space="preserve">تعد </w:t>
      </w:r>
      <w:r w:rsidRPr="006F6EEA">
        <w:rPr>
          <w:rFonts w:hint="cs"/>
          <w:rtl/>
        </w:rPr>
        <w:t>القاهرة الفاطمية</w:t>
      </w:r>
      <w:r w:rsidRPr="00341D32">
        <w:rPr>
          <w:rFonts w:hint="cs"/>
          <w:rtl/>
        </w:rPr>
        <w:t xml:space="preserve"> امتداداً طبيعياً جهة الشمال لثلاث عواصم إسلامية سبقتها وهى: الفسطاط التى أسسها عمرو بن العاص والعسكر التى أسسها الخلفاء العباسيون والقطائع عاصمة الدولة الطولونية التى أسسها أحمد بن طولون الذى استقل بخلافة مصر عن الدولة العباسية</w:t>
      </w:r>
      <w:r>
        <w:rPr>
          <w:rFonts w:hint="cs"/>
          <w:rtl/>
        </w:rPr>
        <w:t>، وقد كان موقع القاهرة موقع عبقرى</w:t>
      </w:r>
      <w:r w:rsidRPr="00341D32">
        <w:rPr>
          <w:rFonts w:hint="cs"/>
          <w:rtl/>
        </w:rPr>
        <w:t>، يرتب</w:t>
      </w:r>
      <w:r>
        <w:rPr>
          <w:rFonts w:hint="cs"/>
          <w:rtl/>
        </w:rPr>
        <w:t>ط</w:t>
      </w:r>
      <w:r w:rsidRPr="00341D32">
        <w:rPr>
          <w:rFonts w:hint="cs"/>
          <w:rtl/>
        </w:rPr>
        <w:t xml:space="preserve"> بظروف تاريخية و</w:t>
      </w:r>
      <w:r>
        <w:rPr>
          <w:rFonts w:hint="cs"/>
          <w:rtl/>
        </w:rPr>
        <w:t>وقائع الأحداث التى مرت بالعاصمة،</w:t>
      </w:r>
      <w:r w:rsidRPr="00341D32">
        <w:rPr>
          <w:rFonts w:hint="cs"/>
          <w:rtl/>
        </w:rPr>
        <w:t xml:space="preserve"> ويتصل موقع العاصمة بتكوين الدولة المصرية فى ذلك الوقت</w:t>
      </w:r>
      <w:r w:rsidR="008C6845">
        <w:rPr>
          <w:rFonts w:hint="cs"/>
          <w:rtl/>
        </w:rPr>
        <w:t xml:space="preserve"> </w:t>
      </w:r>
      <w:r>
        <w:rPr>
          <w:rFonts w:hint="cs"/>
          <w:rtl/>
        </w:rPr>
        <w:t>فمنف</w:t>
      </w:r>
      <w:r w:rsidRPr="00341D32">
        <w:rPr>
          <w:rFonts w:hint="cs"/>
          <w:rtl/>
        </w:rPr>
        <w:t xml:space="preserve"> هى الأصل التى تتحرك شرقاً (حصن بابليون) أو شمالاً </w:t>
      </w:r>
      <w:r>
        <w:rPr>
          <w:rFonts w:hint="cs"/>
          <w:rtl/>
        </w:rPr>
        <w:t xml:space="preserve">حيث العسكر والقطائع. ودائما كانت العاصمة (القاهرة) </w:t>
      </w:r>
      <w:r w:rsidRPr="00341D32">
        <w:rPr>
          <w:rFonts w:hint="cs"/>
          <w:rtl/>
        </w:rPr>
        <w:t>فى هذا الموقع قرب النقطة التى يتفرع فيها نهر النيل إلى فرعين دم</w:t>
      </w:r>
      <w:r>
        <w:rPr>
          <w:rFonts w:hint="cs"/>
          <w:rtl/>
        </w:rPr>
        <w:t>ياط ورشيد</w:t>
      </w:r>
      <w:r>
        <w:rPr>
          <w:rStyle w:val="FootnoteReference"/>
          <w:rtl/>
        </w:rPr>
        <w:footnoteReference w:id="13"/>
      </w:r>
      <w:r w:rsidRPr="00341D32">
        <w:rPr>
          <w:rFonts w:hint="cs"/>
          <w:rtl/>
        </w:rPr>
        <w:t>.</w:t>
      </w:r>
    </w:p>
    <w:p w:rsidR="007022A7" w:rsidRDefault="007022A7" w:rsidP="00066FF8">
      <w:pPr>
        <w:rPr>
          <w:rtl/>
        </w:rPr>
      </w:pPr>
      <w:r w:rsidRPr="00341D32">
        <w:rPr>
          <w:rFonts w:hint="cs"/>
          <w:rtl/>
        </w:rPr>
        <w:lastRenderedPageBreak/>
        <w:t xml:space="preserve">وقد مرت </w:t>
      </w:r>
      <w:r w:rsidRPr="006F6EEA">
        <w:rPr>
          <w:rFonts w:hint="cs"/>
          <w:rtl/>
        </w:rPr>
        <w:t>القاهرة</w:t>
      </w:r>
      <w:r w:rsidRPr="00341D32">
        <w:rPr>
          <w:rFonts w:hint="cs"/>
          <w:b/>
          <w:bCs/>
          <w:rtl/>
        </w:rPr>
        <w:t xml:space="preserve"> </w:t>
      </w:r>
      <w:r w:rsidRPr="00341D32">
        <w:rPr>
          <w:rFonts w:hint="cs"/>
          <w:rtl/>
        </w:rPr>
        <w:t xml:space="preserve">بعد ذلك بعدة عصور مختلفة مثل العصر الأيوبى </w:t>
      </w:r>
      <w:r>
        <w:rPr>
          <w:rFonts w:hint="cs"/>
          <w:rtl/>
        </w:rPr>
        <w:t>و</w:t>
      </w:r>
      <w:r w:rsidRPr="00341D32">
        <w:rPr>
          <w:rFonts w:hint="cs"/>
          <w:rtl/>
        </w:rPr>
        <w:t xml:space="preserve">المملوكى </w:t>
      </w:r>
      <w:r>
        <w:rPr>
          <w:rFonts w:hint="cs"/>
          <w:rtl/>
        </w:rPr>
        <w:t>و</w:t>
      </w:r>
      <w:r w:rsidRPr="00341D32">
        <w:rPr>
          <w:rFonts w:hint="cs"/>
          <w:rtl/>
        </w:rPr>
        <w:t>العثمانى ثم فترة حكم أسرة محمد على حتى العصر الحديث مما جعلها متحفاً مفتوح</w:t>
      </w:r>
      <w:r>
        <w:rPr>
          <w:rFonts w:hint="cs"/>
          <w:rtl/>
        </w:rPr>
        <w:t xml:space="preserve">اً </w:t>
      </w:r>
      <w:r w:rsidRPr="00AA6058">
        <w:rPr>
          <w:rFonts w:hint="cs"/>
          <w:rtl/>
        </w:rPr>
        <w:t>ل</w:t>
      </w:r>
      <w:r>
        <w:rPr>
          <w:rFonts w:hint="cs"/>
          <w:rtl/>
        </w:rPr>
        <w:t>أكثر من 508 آثراً متنوعاً (</w:t>
      </w:r>
      <w:r w:rsidR="00066FF8">
        <w:rPr>
          <w:rFonts w:hint="cs"/>
          <w:rtl/>
        </w:rPr>
        <w:t>فرعونى ورومانى وقبطى و</w:t>
      </w:r>
      <w:r>
        <w:rPr>
          <w:rFonts w:hint="cs"/>
          <w:rtl/>
        </w:rPr>
        <w:t>إسلام</w:t>
      </w:r>
      <w:r w:rsidR="00066FF8">
        <w:rPr>
          <w:rFonts w:hint="cs"/>
          <w:rtl/>
        </w:rPr>
        <w:t>ي وحديث</w:t>
      </w:r>
      <w:r>
        <w:rPr>
          <w:rFonts w:hint="cs"/>
          <w:rtl/>
        </w:rPr>
        <w:t>)</w:t>
      </w:r>
      <w:r w:rsidRPr="00341D32">
        <w:rPr>
          <w:rFonts w:hint="cs"/>
          <w:rtl/>
        </w:rPr>
        <w:t>. وقد تركت كل حقبة بصمة واضحة تميزها فهى بجميع مراحلها ذاكرة حية للتاريخ حملت معه مشعل الثقافة والحضارة إلى العالم أجمع</w:t>
      </w:r>
      <w:r>
        <w:rPr>
          <w:rFonts w:hint="cs"/>
          <w:rtl/>
        </w:rPr>
        <w:t xml:space="preserve">، </w:t>
      </w:r>
      <w:r w:rsidR="00066FF8">
        <w:rPr>
          <w:rFonts w:hint="cs"/>
          <w:rtl/>
        </w:rPr>
        <w:t>ولابد</w:t>
      </w:r>
      <w:r w:rsidRPr="00341D32">
        <w:rPr>
          <w:rFonts w:hint="cs"/>
          <w:rtl/>
        </w:rPr>
        <w:t xml:space="preserve"> أن نحافظ عليها ونرتقى بها لتأخذ مكانها اللائق بين عواصم العالم كعاصمة للحضارة والتاريخ</w:t>
      </w:r>
      <w:r w:rsidR="008C6845">
        <w:rPr>
          <w:rFonts w:hint="cs"/>
          <w:rtl/>
        </w:rPr>
        <w:t>.</w:t>
      </w:r>
    </w:p>
    <w:p w:rsidR="007022A7" w:rsidRPr="009E3BAB" w:rsidRDefault="00AA6058" w:rsidP="007022A7">
      <w:pPr>
        <w:rPr>
          <w:color w:val="000000" w:themeColor="text1"/>
          <w:rtl/>
        </w:rPr>
      </w:pPr>
      <w:r>
        <w:rPr>
          <w:noProof/>
          <w:lang w:bidi="ar-SA"/>
        </w:rPr>
        <mc:AlternateContent>
          <mc:Choice Requires="wps">
            <w:drawing>
              <wp:anchor distT="0" distB="0" distL="114300" distR="114300" simplePos="0" relativeHeight="251706368" behindDoc="0" locked="0" layoutInCell="1" allowOverlap="1" wp14:anchorId="0B10BDD0" wp14:editId="1C4E9108">
                <wp:simplePos x="0" y="0"/>
                <wp:positionH relativeFrom="column">
                  <wp:posOffset>-2867026</wp:posOffset>
                </wp:positionH>
                <wp:positionV relativeFrom="paragraph">
                  <wp:posOffset>12065</wp:posOffset>
                </wp:positionV>
                <wp:extent cx="2828925" cy="619125"/>
                <wp:effectExtent l="0" t="0" r="9525" b="9525"/>
                <wp:wrapNone/>
                <wp:docPr id="27" name="Text Box 27"/>
                <wp:cNvGraphicFramePr/>
                <a:graphic xmlns:a="http://schemas.openxmlformats.org/drawingml/2006/main">
                  <a:graphicData uri="http://schemas.microsoft.com/office/word/2010/wordprocessingShape">
                    <wps:wsp>
                      <wps:cNvSpPr txBox="1"/>
                      <wps:spPr>
                        <a:xfrm>
                          <a:off x="0" y="0"/>
                          <a:ext cx="2828925" cy="619125"/>
                        </a:xfrm>
                        <a:prstGeom prst="rect">
                          <a:avLst/>
                        </a:prstGeom>
                        <a:solidFill>
                          <a:schemeClr val="lt1"/>
                        </a:solidFill>
                        <a:ln w="6350">
                          <a:noFill/>
                        </a:ln>
                      </wps:spPr>
                      <wps:txbx>
                        <w:txbxContent>
                          <w:p w:rsidR="0017491E" w:rsidRPr="006F6EEA" w:rsidRDefault="0017491E" w:rsidP="007C7BCA">
                            <w:pPr>
                              <w:pStyle w:val="Caption"/>
                              <w:spacing w:before="0"/>
                              <w:rPr>
                                <w:b w:val="0"/>
                                <w:bCs w:val="0"/>
                                <w:color w:val="1D2129"/>
                                <w:rtl/>
                                <w:lang w:val="en-GB" w:eastAsia="en-GB"/>
                              </w:rPr>
                            </w:pPr>
                            <w:bookmarkStart w:id="66" w:name="_Toc533410466"/>
                            <w:bookmarkStart w:id="67" w:name="_Toc8821693"/>
                            <w:r w:rsidRPr="00387B62">
                              <w:rPr>
                                <w:rtl/>
                              </w:rPr>
                              <w:t>شكل رقم (</w:t>
                            </w:r>
                            <w:r>
                              <w:rPr>
                                <w:rFonts w:hint="cs"/>
                                <w:rtl/>
                              </w:rPr>
                              <w:t>2-2</w:t>
                            </w:r>
                            <w:r w:rsidRPr="00387B62">
                              <w:rPr>
                                <w:rFonts w:hint="cs"/>
                                <w:rtl/>
                              </w:rPr>
                              <w:t>)</w:t>
                            </w:r>
                            <w:r>
                              <w:br/>
                            </w:r>
                            <w:r>
                              <w:rPr>
                                <w:rFonts w:hint="cs"/>
                                <w:rtl/>
                                <w:lang w:val="en-GB" w:eastAsia="en-GB"/>
                              </w:rPr>
                              <w:t>حدود القاهرة التاريخية</w:t>
                            </w:r>
                            <w:bookmarkEnd w:id="66"/>
                            <w:bookmarkEnd w:id="67"/>
                          </w:p>
                          <w:p w:rsidR="0017491E" w:rsidRDefault="0017491E" w:rsidP="007022A7">
                            <w:pPr>
                              <w:pStyle w:val="Caption"/>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92" type="#_x0000_t202" style="position:absolute;left:0;text-align:left;margin-left:-225.75pt;margin-top:.95pt;width:222.75pt;height:4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" fillcolor="white [3201]" stroked="f" strokeweight=".5pt">
                <v:textbox>
                  <w:txbxContent>
                    <w:p w:rsidR="00CE374E" w:rsidRPr="006F6EEA" w:rsidRDefault="00CE374E" w:rsidP="007C7BCA">
                      <w:pPr>
                        <w:pStyle w:val="Caption"/>
                        <w:spacing w:before="0"/>
                        <w:rPr>
                          <w:b w:val="0"/>
                          <w:bCs w:val="0"/>
                          <w:color w:val="1D2129"/>
                          <w:rtl/>
                          <w:lang w:val="en-GB" w:eastAsia="en-GB"/>
                        </w:rPr>
                      </w:pPr>
                      <w:bookmarkStart w:id="70" w:name="_Toc533410466"/>
                      <w:bookmarkStart w:id="71" w:name="_Toc8821693"/>
                      <w:r w:rsidRPr="00387B62">
                        <w:rPr>
                          <w:rtl/>
                        </w:rPr>
                        <w:t>شكل رقم (</w:t>
                      </w:r>
                      <w:r>
                        <w:rPr>
                          <w:rFonts w:hint="cs"/>
                          <w:rtl/>
                        </w:rPr>
                        <w:t>2-2</w:t>
                      </w:r>
                      <w:r w:rsidRPr="00387B62">
                        <w:rPr>
                          <w:rFonts w:hint="cs"/>
                          <w:rtl/>
                        </w:rPr>
                        <w:t>)</w:t>
                      </w:r>
                      <w:r>
                        <w:br/>
                      </w:r>
                      <w:r>
                        <w:rPr>
                          <w:rFonts w:hint="cs"/>
                          <w:rtl/>
                          <w:lang w:val="en-GB" w:eastAsia="en-GB"/>
                        </w:rPr>
                        <w:t>حدود القاهرة التاريخية</w:t>
                      </w:r>
                      <w:bookmarkEnd w:id="70"/>
                      <w:bookmarkEnd w:id="71"/>
                    </w:p>
                    <w:p w:rsidR="00CE374E" w:rsidRDefault="00CE374E" w:rsidP="007022A7">
                      <w:pPr>
                        <w:pStyle w:val="Caption"/>
                        <w:spacing w:before="0"/>
                      </w:pPr>
                    </w:p>
                  </w:txbxContent>
                </v:textbox>
              </v:shape>
            </w:pict>
          </mc:Fallback>
        </mc:AlternateContent>
      </w:r>
      <w:r>
        <w:rPr>
          <w:noProof/>
          <w:lang w:bidi="ar-SA"/>
        </w:rPr>
        <mc:AlternateContent>
          <mc:Choice Requires="wps">
            <w:drawing>
              <wp:anchor distT="0" distB="0" distL="114300" distR="114300" simplePos="0" relativeHeight="251710464" behindDoc="0" locked="0" layoutInCell="1" allowOverlap="1" wp14:anchorId="0D1EA9CA" wp14:editId="6C64619A">
                <wp:simplePos x="0" y="0"/>
                <wp:positionH relativeFrom="column">
                  <wp:posOffset>-2952750</wp:posOffset>
                </wp:positionH>
                <wp:positionV relativeFrom="paragraph">
                  <wp:posOffset>4288790</wp:posOffset>
                </wp:positionV>
                <wp:extent cx="2895600" cy="11239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895600" cy="1123950"/>
                        </a:xfrm>
                        <a:prstGeom prst="rect">
                          <a:avLst/>
                        </a:prstGeom>
                        <a:solidFill>
                          <a:schemeClr val="lt1"/>
                        </a:solidFill>
                        <a:ln w="6350">
                          <a:noFill/>
                        </a:ln>
                      </wps:spPr>
                      <wps:txbx>
                        <w:txbxContent>
                          <w:p w:rsidR="0017491E" w:rsidRPr="00F472D3" w:rsidRDefault="0017491E" w:rsidP="00E3644F">
                            <w:pPr>
                              <w:pStyle w:val="source"/>
                              <w:ind w:left="750" w:hanging="750"/>
                            </w:pPr>
                            <w:r w:rsidRPr="00026DBE">
                              <w:rPr>
                                <w:rFonts w:hint="cs"/>
                                <w:rtl/>
                              </w:rPr>
                              <w:t>المصدر:</w:t>
                            </w:r>
                            <w:r w:rsidRPr="00026DBE">
                              <w:rPr>
                                <w:rtl/>
                              </w:rPr>
                              <w:t xml:space="preserve"> </w:t>
                            </w:r>
                            <w:r>
                              <w:rPr>
                                <w:rFonts w:hint="cs"/>
                                <w:rtl/>
                              </w:rPr>
                              <w:t>منظمة اليونسكو- مركز التراث العالمى-إدارة مواقع التراث العالمى فى مصر: مشروع الإحياء العمرانى للقاهرة التاريخية، التقرير الأول للإنجازات ،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93" type="#_x0000_t202" style="position:absolute;left:0;text-align:left;margin-left:-232.5pt;margin-top:337.7pt;width:228pt;height:8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" fillcolor="white [3201]" stroked="f" strokeweight=".5pt">
                <v:textbox>
                  <w:txbxContent>
                    <w:p w:rsidR="00CE374E" w:rsidRPr="00F472D3" w:rsidRDefault="00CE374E" w:rsidP="00E3644F">
                      <w:pPr>
                        <w:pStyle w:val="source"/>
                        <w:ind w:left="750" w:hanging="750"/>
                      </w:pPr>
                      <w:r w:rsidRPr="00026DBE">
                        <w:rPr>
                          <w:rFonts w:hint="cs"/>
                          <w:rtl/>
                        </w:rPr>
                        <w:t>المصدر:</w:t>
                      </w:r>
                      <w:r w:rsidRPr="00026DBE">
                        <w:rPr>
                          <w:rtl/>
                        </w:rPr>
                        <w:t xml:space="preserve"> </w:t>
                      </w:r>
                      <w:r>
                        <w:rPr>
                          <w:rFonts w:hint="cs"/>
                          <w:rtl/>
                        </w:rPr>
                        <w:t>منظمة اليونسكو- مركز التراث العالمى-إدارة مواقع التراث العالمى فى مصر: مشروع الإحياء العمرانى للقاهرة التاريخية، التقرير الأول للإنجازات ، 2012.</w:t>
                      </w:r>
                    </w:p>
                  </w:txbxContent>
                </v:textbox>
              </v:shape>
            </w:pict>
          </mc:Fallback>
        </mc:AlternateContent>
      </w:r>
      <w:r>
        <w:rPr>
          <w:noProof/>
          <w:lang w:bidi="ar-SA"/>
        </w:rPr>
        <w:drawing>
          <wp:anchor distT="0" distB="0" distL="114300" distR="114300" simplePos="0" relativeHeight="251620352" behindDoc="0" locked="0" layoutInCell="1" allowOverlap="1" wp14:anchorId="62014C20" wp14:editId="66D25924">
            <wp:simplePos x="0" y="0"/>
            <wp:positionH relativeFrom="column">
              <wp:posOffset>49530</wp:posOffset>
            </wp:positionH>
            <wp:positionV relativeFrom="paragraph">
              <wp:posOffset>12065</wp:posOffset>
            </wp:positionV>
            <wp:extent cx="2838450" cy="5162550"/>
            <wp:effectExtent l="0" t="0" r="0" b="0"/>
            <wp:wrapSquare wrapText="bothSides"/>
            <wp:docPr id="76" name="Picture 76" descr="Image result for â«Ø®Ø±ÙØ·Ø© Ø§ÙÙØ§ÙØ±Ø© Ø§ÙØªØ§Ø±ÙØ®ÙØ© Ø§ÙØµÙØ­Ø© Ø§ÙØ±Ø³ÙÙØ© ÙÙØ·Ø§Ø¹ Ø§ÙØ§Ø«Ø§Ø± Ø§ÙØ¥Ø³ÙØ§ÙÙØ© ÙØ§ÙÙØ¨Ø·ÙØ©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Ø®Ø±ÙØ·Ø© Ø§ÙÙØ§ÙØ±Ø© Ø§ÙØªØ§Ø±ÙØ®ÙØ© Ø§ÙØµÙØ­Ø© Ø§ÙØ±Ø³ÙÙØ© ÙÙØ·Ø§Ø¹ Ø§ÙØ§Ø«Ø§Ø± Ø§ÙØ¥Ø³ÙØ§ÙÙØ© ÙØ§ÙÙØ¨Ø·ÙØ©â¬â"/>
                    <pic:cNvPicPr>
                      <a:picLocks noChangeAspect="1" noChangeArrowheads="1"/>
                    </pic:cNvPicPr>
                  </pic:nvPicPr>
                  <pic:blipFill rotWithShape="1">
                    <a:blip r:embed="rId40" cstate="email">
                      <a:extLst>
                        <a:ext uri="{28A0092B-C50C-407E-A947-70E740481C1C}">
                          <a14:useLocalDpi xmlns:a14="http://schemas.microsoft.com/office/drawing/2010/main"/>
                        </a:ext>
                      </a:extLst>
                    </a:blip>
                    <a:srcRect l="2538" t="-12926" r="2959" b="-22682"/>
                    <a:stretch/>
                  </pic:blipFill>
                  <pic:spPr bwMode="auto">
                    <a:xfrm>
                      <a:off x="0" y="0"/>
                      <a:ext cx="2838450" cy="516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22A7" w:rsidRPr="00CE7456">
        <w:rPr>
          <w:rFonts w:hint="cs"/>
          <w:rtl/>
        </w:rPr>
        <w:t xml:space="preserve">واذا نظرنا الي حدود القاهرة التاريخية فسوف نجد انه </w:t>
      </w:r>
      <w:r w:rsidR="007022A7" w:rsidRPr="00CE7456">
        <w:rPr>
          <w:rtl/>
        </w:rPr>
        <w:t>لم يكن هناك ترسيم للحدود الخاصة بالقاهرة التاريخية عند ترشيحها ضمن قائمة التراث الثقافي في عام 1979</w:t>
      </w:r>
      <w:r w:rsidR="007022A7">
        <w:rPr>
          <w:rtl/>
        </w:rPr>
        <w:t xml:space="preserve">، </w:t>
      </w:r>
      <w:r w:rsidR="007022A7" w:rsidRPr="00CE7456">
        <w:rPr>
          <w:rtl/>
        </w:rPr>
        <w:t>تحت مسمي " القاهرة الإسلامية " وقد اشتمل ملف تر</w:t>
      </w:r>
      <w:r w:rsidR="007022A7">
        <w:rPr>
          <w:rtl/>
        </w:rPr>
        <w:t xml:space="preserve">شيح القاهرة التاريخية </w:t>
      </w:r>
      <w:r w:rsidR="007022A7">
        <w:rPr>
          <w:rFonts w:hint="cs"/>
          <w:rtl/>
        </w:rPr>
        <w:t xml:space="preserve">على </w:t>
      </w:r>
      <w:r w:rsidR="007022A7">
        <w:rPr>
          <w:rtl/>
        </w:rPr>
        <w:t>خمس</w:t>
      </w:r>
      <w:r w:rsidR="007022A7" w:rsidRPr="00CE7456">
        <w:rPr>
          <w:rtl/>
        </w:rPr>
        <w:t xml:space="preserve"> مناطق محورية تشمل : الفسطاط</w:t>
      </w:r>
      <w:r w:rsidR="008C6845">
        <w:rPr>
          <w:rtl/>
        </w:rPr>
        <w:t xml:space="preserve"> </w:t>
      </w:r>
      <w:r w:rsidR="007022A7">
        <w:rPr>
          <w:rtl/>
        </w:rPr>
        <w:t>ومنطقة جامع عمرو بن العاص</w:t>
      </w:r>
      <w:r w:rsidR="0047609F">
        <w:rPr>
          <w:rtl/>
        </w:rPr>
        <w:t>،</w:t>
      </w:r>
      <w:r w:rsidR="007022A7">
        <w:rPr>
          <w:rFonts w:hint="cs"/>
          <w:rtl/>
        </w:rPr>
        <w:t xml:space="preserve"> و</w:t>
      </w:r>
      <w:r w:rsidR="007022A7" w:rsidRPr="00CE7456">
        <w:rPr>
          <w:rtl/>
        </w:rPr>
        <w:t>جامع أحم</w:t>
      </w:r>
      <w:r w:rsidR="007022A7">
        <w:rPr>
          <w:rtl/>
        </w:rPr>
        <w:t xml:space="preserve">د بن طولون والمنطقة المحيطة، </w:t>
      </w:r>
      <w:r w:rsidR="007022A7">
        <w:rPr>
          <w:rFonts w:hint="cs"/>
          <w:rtl/>
        </w:rPr>
        <w:t>و</w:t>
      </w:r>
      <w:r w:rsidR="007022A7" w:rsidRPr="00CE7456">
        <w:rPr>
          <w:rtl/>
        </w:rPr>
        <w:t>منطقة القلعة والقصور المملوكية المح</w:t>
      </w:r>
      <w:r w:rsidR="007022A7">
        <w:rPr>
          <w:rtl/>
        </w:rPr>
        <w:t xml:space="preserve">يطة بها ومنطقة الدرب الاحمر، </w:t>
      </w:r>
      <w:r w:rsidR="007022A7">
        <w:rPr>
          <w:rFonts w:hint="cs"/>
          <w:rtl/>
        </w:rPr>
        <w:t>و</w:t>
      </w:r>
      <w:r w:rsidR="007022A7" w:rsidRPr="00CE7456">
        <w:rPr>
          <w:rtl/>
        </w:rPr>
        <w:t>القاهرة الفاطمية من باب زويلة الي السو</w:t>
      </w:r>
      <w:r w:rsidR="007022A7">
        <w:rPr>
          <w:rtl/>
        </w:rPr>
        <w:t>ر الشمالي وفيه أبواب المدي</w:t>
      </w:r>
      <w:r w:rsidR="007022A7">
        <w:rPr>
          <w:rFonts w:hint="cs"/>
          <w:rtl/>
        </w:rPr>
        <w:t>ن</w:t>
      </w:r>
      <w:r w:rsidR="007022A7">
        <w:rPr>
          <w:rtl/>
        </w:rPr>
        <w:t>ة،</w:t>
      </w:r>
      <w:r w:rsidR="007022A7" w:rsidRPr="00CE7456">
        <w:rPr>
          <w:rtl/>
        </w:rPr>
        <w:t xml:space="preserve"> </w:t>
      </w:r>
      <w:r w:rsidR="007022A7">
        <w:rPr>
          <w:rFonts w:hint="cs"/>
          <w:rtl/>
        </w:rPr>
        <w:t>و</w:t>
      </w:r>
      <w:r w:rsidR="007022A7" w:rsidRPr="00CE7456">
        <w:rPr>
          <w:rtl/>
        </w:rPr>
        <w:t>الجبانات من الفسطاط الي الأطراف الشمالية للقاهرة الفاطمية</w:t>
      </w:r>
      <w:r w:rsidR="007022A7" w:rsidRPr="001C120F">
        <w:rPr>
          <w:rStyle w:val="FootnoteReference"/>
          <w:color w:val="000000" w:themeColor="text1"/>
          <w:rtl/>
        </w:rPr>
        <w:footnoteReference w:id="14"/>
      </w:r>
      <w:r w:rsidR="007022A7" w:rsidRPr="001C120F">
        <w:rPr>
          <w:rFonts w:hint="cs"/>
          <w:color w:val="000000" w:themeColor="text1"/>
          <w:rtl/>
        </w:rPr>
        <w:t>.</w:t>
      </w:r>
    </w:p>
    <w:p w:rsidR="007022A7" w:rsidRDefault="007022A7" w:rsidP="007022A7">
      <w:pPr>
        <w:rPr>
          <w:rtl/>
          <w:lang w:val="en-GB" w:eastAsia="en-GB"/>
        </w:rPr>
      </w:pPr>
      <w:r w:rsidRPr="009E3BAB">
        <w:rPr>
          <w:rFonts w:hint="cs"/>
          <w:rtl/>
          <w:lang w:val="en-GB"/>
        </w:rPr>
        <w:t>و</w:t>
      </w:r>
      <w:r>
        <w:rPr>
          <w:rFonts w:hint="cs"/>
          <w:rtl/>
          <w:lang w:val="en-GB"/>
        </w:rPr>
        <w:t xml:space="preserve">قد </w:t>
      </w:r>
      <w:r w:rsidRPr="009E3BAB">
        <w:rPr>
          <w:rFonts w:hint="cs"/>
          <w:rtl/>
          <w:lang w:val="en-GB"/>
        </w:rPr>
        <w:t xml:space="preserve">قامت مصر باعتماد حدود </w:t>
      </w:r>
      <w:r>
        <w:rPr>
          <w:rFonts w:hint="cs"/>
          <w:rtl/>
          <w:lang w:val="en-GB"/>
        </w:rPr>
        <w:t>القاهرة التاريخية طبقا لقانون ر</w:t>
      </w:r>
      <w:r w:rsidRPr="009E3BAB">
        <w:rPr>
          <w:rtl/>
          <w:lang w:val="en-GB"/>
        </w:rPr>
        <w:t>قم ١١٩ لسنة ٢٠٠٨ بشأن التنسيق الحضاري ولائحته التنفيذية</w:t>
      </w:r>
      <w:r w:rsidRPr="009E3BAB">
        <w:rPr>
          <w:rFonts w:hint="cs"/>
          <w:rtl/>
          <w:lang w:val="en-GB"/>
        </w:rPr>
        <w:t xml:space="preserve"> التزاما منها بمواد اتفاقية التراث العالمي التي تلزم الدولة باتخاذ المعايير القانونية والادارية لحماية المنطقة كما هو موضح بالشكل رقم (</w:t>
      </w:r>
      <w:r>
        <w:rPr>
          <w:rFonts w:hint="cs"/>
          <w:rtl/>
          <w:lang w:val="en-GB"/>
        </w:rPr>
        <w:t>2-2)</w:t>
      </w:r>
      <w:r w:rsidR="008C6845">
        <w:rPr>
          <w:rtl/>
          <w:lang w:val="en-GB" w:eastAsia="en-GB"/>
        </w:rPr>
        <w:t>.</w:t>
      </w:r>
    </w:p>
    <w:p w:rsidR="007022A7" w:rsidRPr="006F6EEA" w:rsidRDefault="007022A7" w:rsidP="00AA6058">
      <w:pPr>
        <w:pStyle w:val="Heading2"/>
      </w:pPr>
      <w:bookmarkStart w:id="68" w:name="_Toc532736935"/>
      <w:bookmarkStart w:id="69" w:name="_Toc535704873"/>
      <w:bookmarkStart w:id="70" w:name="_Toc8821525"/>
      <w:r w:rsidRPr="006F6EEA">
        <w:rPr>
          <w:rFonts w:hint="cs"/>
          <w:rtl/>
        </w:rPr>
        <w:lastRenderedPageBreak/>
        <w:t>2-</w:t>
      </w:r>
      <w:r w:rsidR="00AA6058">
        <w:rPr>
          <w:rFonts w:hint="cs"/>
          <w:rtl/>
        </w:rPr>
        <w:t>2</w:t>
      </w:r>
      <w:r w:rsidRPr="006F6EEA">
        <w:rPr>
          <w:rFonts w:hint="cs"/>
          <w:rtl/>
        </w:rPr>
        <w:t xml:space="preserve"> </w:t>
      </w:r>
      <w:r w:rsidRPr="006F6EEA">
        <w:rPr>
          <w:rtl/>
        </w:rPr>
        <w:t xml:space="preserve">تميز </w:t>
      </w:r>
      <w:r w:rsidRPr="006F6EEA">
        <w:rPr>
          <w:rFonts w:hint="cs"/>
          <w:rtl/>
        </w:rPr>
        <w:t>ا</w:t>
      </w:r>
      <w:r>
        <w:rPr>
          <w:rtl/>
        </w:rPr>
        <w:t xml:space="preserve">لتراث الثقافي </w:t>
      </w:r>
      <w:r>
        <w:rPr>
          <w:rFonts w:hint="cs"/>
          <w:rtl/>
        </w:rPr>
        <w:t xml:space="preserve">فى </w:t>
      </w:r>
      <w:r w:rsidRPr="006F6EEA">
        <w:rPr>
          <w:rtl/>
        </w:rPr>
        <w:t>القاهرة التاريخية</w:t>
      </w:r>
      <w:bookmarkEnd w:id="68"/>
      <w:bookmarkEnd w:id="69"/>
      <w:bookmarkEnd w:id="70"/>
      <w:r w:rsidRPr="006F6EEA">
        <w:rPr>
          <w:rtl/>
        </w:rPr>
        <w:t xml:space="preserve"> </w:t>
      </w:r>
    </w:p>
    <w:p w:rsidR="007022A7" w:rsidRDefault="007022A7" w:rsidP="00B45502">
      <w:pPr>
        <w:pStyle w:val="afterheading"/>
        <w:rPr>
          <w:rtl/>
          <w:lang w:val="en-GB"/>
        </w:rPr>
      </w:pPr>
      <w:r w:rsidRPr="00964A1D">
        <w:rPr>
          <w:rFonts w:hint="cs"/>
          <w:rtl/>
          <w:lang w:val="en-GB"/>
        </w:rPr>
        <w:t>نتيج</w:t>
      </w:r>
      <w:r>
        <w:rPr>
          <w:rFonts w:hint="cs"/>
          <w:rtl/>
          <w:lang w:val="en-GB"/>
        </w:rPr>
        <w:t>ه</w:t>
      </w:r>
      <w:r w:rsidRPr="00964A1D">
        <w:rPr>
          <w:rFonts w:hint="cs"/>
          <w:rtl/>
          <w:lang w:val="en-GB"/>
        </w:rPr>
        <w:t xml:space="preserve"> ل</w:t>
      </w:r>
      <w:r>
        <w:rPr>
          <w:rFonts w:hint="cs"/>
          <w:rtl/>
          <w:lang w:val="en-GB"/>
        </w:rPr>
        <w:t>ن</w:t>
      </w:r>
      <w:r w:rsidRPr="00964A1D">
        <w:rPr>
          <w:rFonts w:hint="cs"/>
          <w:rtl/>
          <w:lang w:val="en-GB"/>
        </w:rPr>
        <w:t>شأة وتطور مدينة القاهرة خلال عصور متعدد</w:t>
      </w:r>
      <w:r>
        <w:rPr>
          <w:rFonts w:hint="cs"/>
          <w:rtl/>
          <w:lang w:val="en-GB"/>
        </w:rPr>
        <w:t>ة</w:t>
      </w:r>
      <w:r w:rsidRPr="00964A1D">
        <w:rPr>
          <w:rFonts w:hint="cs"/>
          <w:rtl/>
          <w:lang w:val="en-GB"/>
        </w:rPr>
        <w:t xml:space="preserve"> فقد تعاقب التطور العمراني والمعماري والانشطة الحيات</w:t>
      </w:r>
      <w:r>
        <w:rPr>
          <w:rFonts w:hint="cs"/>
          <w:rtl/>
          <w:lang w:val="en-GB"/>
        </w:rPr>
        <w:t>ية</w:t>
      </w:r>
      <w:r w:rsidRPr="00964A1D">
        <w:rPr>
          <w:rFonts w:hint="cs"/>
          <w:rtl/>
          <w:lang w:val="en-GB"/>
        </w:rPr>
        <w:t xml:space="preserve"> داخل ميادين</w:t>
      </w:r>
      <w:r>
        <w:rPr>
          <w:rFonts w:hint="cs"/>
          <w:rtl/>
          <w:lang w:val="en-GB"/>
        </w:rPr>
        <w:t>ها</w:t>
      </w:r>
      <w:r w:rsidRPr="00964A1D">
        <w:rPr>
          <w:rFonts w:hint="cs"/>
          <w:rtl/>
          <w:lang w:val="en-GB"/>
        </w:rPr>
        <w:t xml:space="preserve"> وشوارع</w:t>
      </w:r>
      <w:r>
        <w:rPr>
          <w:rFonts w:hint="cs"/>
          <w:rtl/>
          <w:lang w:val="en-GB"/>
        </w:rPr>
        <w:t xml:space="preserve">ها </w:t>
      </w:r>
      <w:r w:rsidRPr="00964A1D">
        <w:rPr>
          <w:rFonts w:hint="cs"/>
          <w:rtl/>
          <w:lang w:val="en-GB"/>
        </w:rPr>
        <w:t>مما اوجد ثرا</w:t>
      </w:r>
      <w:r>
        <w:rPr>
          <w:rFonts w:hint="cs"/>
          <w:rtl/>
          <w:lang w:val="en-GB"/>
        </w:rPr>
        <w:t>ء</w:t>
      </w:r>
      <w:r w:rsidRPr="00964A1D">
        <w:rPr>
          <w:rFonts w:hint="cs"/>
          <w:rtl/>
          <w:lang w:val="en-GB"/>
        </w:rPr>
        <w:t xml:space="preserve"> لتلك المنطقة التراثية </w:t>
      </w:r>
      <w:r>
        <w:rPr>
          <w:rFonts w:hint="cs"/>
          <w:rtl/>
          <w:lang w:val="en-GB"/>
        </w:rPr>
        <w:t>و</w:t>
      </w:r>
      <w:r w:rsidRPr="00D573FC">
        <w:rPr>
          <w:rtl/>
        </w:rPr>
        <w:t xml:space="preserve">ترك بصمة واضحة ومميزة علي عمارة </w:t>
      </w:r>
      <w:r>
        <w:rPr>
          <w:rFonts w:hint="cs"/>
          <w:rtl/>
        </w:rPr>
        <w:t>وعمران</w:t>
      </w:r>
      <w:r w:rsidRPr="00D573FC">
        <w:rPr>
          <w:rtl/>
        </w:rPr>
        <w:t xml:space="preserve"> المنطقة التراثية فاصبحت لها شخصية متفردة وطابع مميز. وقد تم وصفها بانها" من روائع التجارب الانسانية العمرانية علي مر تاريخها"</w:t>
      </w:r>
      <w:r w:rsidR="00B45502">
        <w:rPr>
          <w:rStyle w:val="FootnoteReference"/>
          <w:rtl/>
        </w:rPr>
        <w:footnoteReference w:id="15"/>
      </w:r>
      <w:r w:rsidR="00EB403D">
        <w:rPr>
          <w:rStyle w:val="FootnoteReference"/>
          <w:rFonts w:hint="cs"/>
          <w:shd w:val="clear" w:color="auto" w:fill="FFFFFF"/>
          <w:rtl/>
        </w:rPr>
        <w:t>.</w:t>
      </w:r>
      <w:r>
        <w:rPr>
          <w:rFonts w:hint="cs"/>
          <w:shd w:val="clear" w:color="auto" w:fill="FFFFFF"/>
          <w:rtl/>
        </w:rPr>
        <w:t xml:space="preserve"> وتمثل كل تلك المميزات مورد مهم للتنمية السياحية الي تتسع لتشمل</w:t>
      </w:r>
      <w:r w:rsidRPr="00D573FC">
        <w:rPr>
          <w:shd w:val="clear" w:color="auto" w:fill="FFFFFF"/>
          <w:rtl/>
        </w:rPr>
        <w:t xml:space="preserve"> </w:t>
      </w:r>
      <w:r>
        <w:rPr>
          <w:rFonts w:hint="cs"/>
          <w:rtl/>
          <w:lang w:val="en-GB"/>
        </w:rPr>
        <w:t>المباني الاثرية</w:t>
      </w:r>
      <w:r w:rsidRPr="008843AB">
        <w:rPr>
          <w:rtl/>
          <w:lang w:val="en-GB"/>
        </w:rPr>
        <w:t xml:space="preserve"> </w:t>
      </w:r>
      <w:r>
        <w:rPr>
          <w:rFonts w:hint="cs"/>
          <w:rtl/>
          <w:lang w:val="en-GB"/>
        </w:rPr>
        <w:t>وال</w:t>
      </w:r>
      <w:r w:rsidRPr="008843AB">
        <w:rPr>
          <w:rtl/>
          <w:lang w:val="en-GB"/>
        </w:rPr>
        <w:t xml:space="preserve">مباني ذات </w:t>
      </w:r>
      <w:r>
        <w:rPr>
          <w:rFonts w:hint="cs"/>
          <w:rtl/>
          <w:lang w:val="en-GB"/>
        </w:rPr>
        <w:t>ال</w:t>
      </w:r>
      <w:r w:rsidRPr="008843AB">
        <w:rPr>
          <w:rtl/>
          <w:lang w:val="en-GB"/>
        </w:rPr>
        <w:t xml:space="preserve">قيمة </w:t>
      </w:r>
      <w:r>
        <w:rPr>
          <w:rFonts w:hint="cs"/>
          <w:rtl/>
          <w:lang w:val="en-GB"/>
        </w:rPr>
        <w:t>و</w:t>
      </w:r>
      <w:r w:rsidRPr="008843AB">
        <w:rPr>
          <w:rtl/>
          <w:lang w:val="en-GB"/>
        </w:rPr>
        <w:t xml:space="preserve">الانشطة والحرف التراثية </w:t>
      </w:r>
      <w:r>
        <w:rPr>
          <w:rFonts w:hint="cs"/>
          <w:rtl/>
          <w:lang w:val="en-GB"/>
        </w:rPr>
        <w:t>وال</w:t>
      </w:r>
      <w:r w:rsidRPr="008843AB">
        <w:rPr>
          <w:rtl/>
          <w:lang w:val="en-GB"/>
        </w:rPr>
        <w:t xml:space="preserve">انشطة </w:t>
      </w:r>
      <w:r>
        <w:rPr>
          <w:rFonts w:hint="cs"/>
          <w:rtl/>
          <w:lang w:val="en-GB"/>
        </w:rPr>
        <w:t>ال</w:t>
      </w:r>
      <w:r w:rsidRPr="008843AB">
        <w:rPr>
          <w:rtl/>
          <w:lang w:val="en-GB"/>
        </w:rPr>
        <w:t>ثقافية</w:t>
      </w:r>
      <w:r>
        <w:rPr>
          <w:rFonts w:hint="cs"/>
          <w:rtl/>
          <w:lang w:val="en-GB"/>
        </w:rPr>
        <w:t xml:space="preserve"> و</w:t>
      </w:r>
      <w:r w:rsidRPr="008843AB">
        <w:rPr>
          <w:rtl/>
          <w:lang w:val="en-GB"/>
        </w:rPr>
        <w:t>المتاحف</w:t>
      </w:r>
      <w:r>
        <w:rPr>
          <w:rFonts w:hint="cs"/>
          <w:rtl/>
          <w:lang w:val="en-GB"/>
        </w:rPr>
        <w:t>.</w:t>
      </w:r>
    </w:p>
    <w:p w:rsidR="007022A7" w:rsidRPr="00F94F10" w:rsidRDefault="007022A7" w:rsidP="00AA6058">
      <w:pPr>
        <w:pStyle w:val="Heading3"/>
      </w:pPr>
      <w:bookmarkStart w:id="71" w:name="_Toc532736936"/>
      <w:bookmarkStart w:id="72" w:name="_Toc535704874"/>
      <w:bookmarkStart w:id="73" w:name="_Toc8821526"/>
      <w:r w:rsidRPr="00F94F10">
        <w:rPr>
          <w:rFonts w:hint="cs"/>
          <w:rtl/>
        </w:rPr>
        <w:t>2-</w:t>
      </w:r>
      <w:r w:rsidR="00AA6058">
        <w:rPr>
          <w:rFonts w:hint="cs"/>
          <w:rtl/>
        </w:rPr>
        <w:t>2</w:t>
      </w:r>
      <w:r w:rsidRPr="00F94F10">
        <w:rPr>
          <w:rFonts w:hint="cs"/>
          <w:rtl/>
        </w:rPr>
        <w:t>-1 المباني الاثرية</w:t>
      </w:r>
      <w:bookmarkEnd w:id="71"/>
      <w:bookmarkEnd w:id="72"/>
      <w:bookmarkEnd w:id="73"/>
      <w:r w:rsidRPr="00F94F10">
        <w:rPr>
          <w:rtl/>
        </w:rPr>
        <w:t xml:space="preserve"> </w:t>
      </w:r>
    </w:p>
    <w:p w:rsidR="007022A7" w:rsidRDefault="007022A7" w:rsidP="00AA6058">
      <w:pPr>
        <w:pStyle w:val="afterheading"/>
        <w:rPr>
          <w:shd w:val="clear" w:color="auto" w:fill="FFFFFF"/>
          <w:rtl/>
        </w:rPr>
      </w:pPr>
      <w:r>
        <w:rPr>
          <w:rFonts w:hint="cs"/>
          <w:shd w:val="clear" w:color="auto" w:fill="FFFFFF"/>
          <w:rtl/>
        </w:rPr>
        <w:t>المبني الاثري طبقا ل</w:t>
      </w:r>
      <w:r w:rsidRPr="00B053C4">
        <w:rPr>
          <w:shd w:val="clear" w:color="auto" w:fill="FFFFFF"/>
          <w:rtl/>
        </w:rPr>
        <w:t>قانون</w:t>
      </w:r>
      <w:r w:rsidRPr="00B053C4">
        <w:rPr>
          <w:rFonts w:hint="cs"/>
          <w:shd w:val="clear" w:color="auto" w:fill="FFFFFF"/>
          <w:rtl/>
        </w:rPr>
        <w:t xml:space="preserve"> </w:t>
      </w:r>
      <w:r w:rsidRPr="00B053C4">
        <w:rPr>
          <w:shd w:val="clear" w:color="auto" w:fill="FFFFFF"/>
          <w:rtl/>
        </w:rPr>
        <w:t>حماية الآثار</w:t>
      </w:r>
      <w:r w:rsidRPr="00B053C4">
        <w:rPr>
          <w:rFonts w:hint="cs"/>
          <w:shd w:val="clear" w:color="auto" w:fill="FFFFFF"/>
          <w:rtl/>
        </w:rPr>
        <w:t xml:space="preserve"> </w:t>
      </w:r>
      <w:r w:rsidRPr="00B053C4">
        <w:rPr>
          <w:shd w:val="clear" w:color="auto" w:fill="FFFFFF"/>
          <w:rtl/>
        </w:rPr>
        <w:t>رقم 117 لسنة</w:t>
      </w:r>
      <w:r w:rsidRPr="00B053C4">
        <w:rPr>
          <w:rFonts w:hint="cs"/>
          <w:shd w:val="clear" w:color="auto" w:fill="FFFFFF"/>
          <w:rtl/>
        </w:rPr>
        <w:t xml:space="preserve"> </w:t>
      </w:r>
      <w:r w:rsidRPr="00B053C4">
        <w:rPr>
          <w:shd w:val="clear" w:color="auto" w:fill="FFFFFF"/>
          <w:rtl/>
        </w:rPr>
        <w:t>1983</w:t>
      </w:r>
      <w:r w:rsidRPr="00B053C4">
        <w:rPr>
          <w:rFonts w:hint="cs"/>
          <w:shd w:val="clear" w:color="auto" w:fill="FFFFFF"/>
          <w:rtl/>
        </w:rPr>
        <w:t xml:space="preserve"> هو</w:t>
      </w:r>
      <w:r w:rsidRPr="00CF0A89">
        <w:rPr>
          <w:shd w:val="clear" w:color="auto" w:fill="FFFFFF"/>
          <w:rtl/>
        </w:rPr>
        <w:t>:" يعتبر</w:t>
      </w:r>
      <w:r>
        <w:rPr>
          <w:rFonts w:hint="cs"/>
          <w:shd w:val="clear" w:color="auto" w:fill="FFFFFF"/>
          <w:rtl/>
        </w:rPr>
        <w:t xml:space="preserve"> </w:t>
      </w:r>
      <w:r w:rsidRPr="00CF0A89">
        <w:rPr>
          <w:shd w:val="clear" w:color="auto" w:fill="FFFFFF"/>
          <w:rtl/>
        </w:rPr>
        <w:t xml:space="preserve">أثرا كل عقار أو منقول أنتجته الحضارات المختلفة أو أحدثته الفنون والعلوم والآداب والأديان من عصر ما قبل التاريخ وخلال العصور التاريخية المتعاقبة حتى ما قبل مائه عام متى كانت له قيمة أو أهمية أثرية أو تاريخية باعتباره مظهرا من مظاهر الحضارات المختلفة التى قامت على أرض </w:t>
      </w:r>
      <w:r>
        <w:rPr>
          <w:shd w:val="clear" w:color="auto" w:fill="FFFFFF"/>
          <w:rtl/>
        </w:rPr>
        <w:t>مصر أو كانت لها صلة تاريخية بها</w:t>
      </w:r>
      <w:r w:rsidRPr="00CF0A89">
        <w:rPr>
          <w:shd w:val="clear" w:color="auto" w:fill="FFFFFF"/>
          <w:rtl/>
        </w:rPr>
        <w:t>. وكذلك رفات السلالات البشرية والكائنات المعاصرة لها" (مادة رقم 1 في قانون الاثار)</w:t>
      </w:r>
      <w:r w:rsidR="008C6845">
        <w:rPr>
          <w:shd w:val="clear" w:color="auto" w:fill="FFFFFF"/>
          <w:rtl/>
        </w:rPr>
        <w:t>.</w:t>
      </w:r>
    </w:p>
    <w:p w:rsidR="00AA6058" w:rsidRDefault="007022A7" w:rsidP="00F95842">
      <w:pPr>
        <w:rPr>
          <w:shd w:val="clear" w:color="auto" w:fill="FFFFFF"/>
        </w:rPr>
      </w:pPr>
      <w:r w:rsidRPr="007B41E3">
        <w:rPr>
          <w:rFonts w:hint="cs"/>
          <w:shd w:val="clear" w:color="auto" w:fill="FFFFFF"/>
          <w:rtl/>
        </w:rPr>
        <w:t>وتمثل القاهرة التاريخية منطقة مميزه وحاضنة للعديد من امثلة المعمار الاسلامي الفريد عبر الزمن ومنها المعمار</w:t>
      </w:r>
      <w:r>
        <w:rPr>
          <w:rFonts w:hint="cs"/>
          <w:shd w:val="clear" w:color="auto" w:fill="FFFFFF"/>
          <w:rtl/>
        </w:rPr>
        <w:t xml:space="preserve"> الروماني </w:t>
      </w:r>
      <w:r w:rsidR="00F95842">
        <w:rPr>
          <w:rFonts w:hint="cs"/>
          <w:shd w:val="clear" w:color="auto" w:fill="FFFFFF"/>
          <w:rtl/>
        </w:rPr>
        <w:t xml:space="preserve">(حصن بابليون) </w:t>
      </w:r>
      <w:r>
        <w:rPr>
          <w:rFonts w:hint="cs"/>
          <w:shd w:val="clear" w:color="auto" w:fill="FFFFFF"/>
          <w:rtl/>
        </w:rPr>
        <w:t xml:space="preserve">والقبطي </w:t>
      </w:r>
      <w:r w:rsidR="00F95842">
        <w:rPr>
          <w:rFonts w:hint="cs"/>
          <w:shd w:val="clear" w:color="auto" w:fill="FFFFFF"/>
          <w:rtl/>
        </w:rPr>
        <w:t>(مجمع الاديان بمصر القديمة</w:t>
      </w:r>
      <w:r w:rsidR="00F95842">
        <w:rPr>
          <w:rStyle w:val="FootnoteReference"/>
          <w:shd w:val="clear" w:color="auto" w:fill="FFFFFF"/>
          <w:rtl/>
        </w:rPr>
        <w:footnoteReference w:id="16"/>
      </w:r>
      <w:r w:rsidR="00F95842">
        <w:rPr>
          <w:rFonts w:hint="cs"/>
          <w:shd w:val="clear" w:color="auto" w:fill="FFFFFF"/>
          <w:rtl/>
        </w:rPr>
        <w:t xml:space="preserve">) </w:t>
      </w:r>
      <w:r>
        <w:rPr>
          <w:rFonts w:hint="cs"/>
          <w:shd w:val="clear" w:color="auto" w:fill="FFFFFF"/>
          <w:rtl/>
        </w:rPr>
        <w:t>و</w:t>
      </w:r>
      <w:r w:rsidRPr="007B41E3">
        <w:rPr>
          <w:rFonts w:hint="cs"/>
          <w:shd w:val="clear" w:color="auto" w:fill="FFFFFF"/>
          <w:rtl/>
        </w:rPr>
        <w:t xml:space="preserve">الاموي والطولوني والفاطمي والايوبي والمملوكي والعثماني القائم حتي الان </w:t>
      </w:r>
      <w:r>
        <w:rPr>
          <w:rFonts w:hint="cs"/>
          <w:shd w:val="clear" w:color="auto" w:fill="FFFFFF"/>
          <w:rtl/>
        </w:rPr>
        <w:t>و</w:t>
      </w:r>
      <w:r w:rsidRPr="007B41E3">
        <w:rPr>
          <w:rFonts w:hint="cs"/>
          <w:shd w:val="clear" w:color="auto" w:fill="FFFFFF"/>
          <w:rtl/>
        </w:rPr>
        <w:t>المتمثل في</w:t>
      </w:r>
      <w:r w:rsidRPr="00B053C4">
        <w:rPr>
          <w:rFonts w:hint="cs"/>
          <w:shd w:val="clear" w:color="auto" w:fill="FFFFFF"/>
          <w:rtl/>
        </w:rPr>
        <w:t xml:space="preserve"> </w:t>
      </w:r>
      <w:r w:rsidRPr="00CF0A89">
        <w:rPr>
          <w:rFonts w:hint="cs"/>
          <w:shd w:val="clear" w:color="auto" w:fill="FFFFFF"/>
          <w:rtl/>
        </w:rPr>
        <w:t>50</w:t>
      </w:r>
      <w:r>
        <w:rPr>
          <w:rFonts w:hint="cs"/>
          <w:shd w:val="clear" w:color="auto" w:fill="FFFFFF"/>
          <w:rtl/>
        </w:rPr>
        <w:t>8</w:t>
      </w:r>
      <w:r w:rsidRPr="00CF0A89">
        <w:rPr>
          <w:rFonts w:hint="cs"/>
          <w:shd w:val="clear" w:color="auto" w:fill="FFFFFF"/>
          <w:rtl/>
        </w:rPr>
        <w:t xml:space="preserve"> من المباني الاثرية</w:t>
      </w:r>
      <w:r>
        <w:rPr>
          <w:rFonts w:hint="cs"/>
          <w:shd w:val="clear" w:color="auto" w:fill="FFFFFF"/>
          <w:rtl/>
        </w:rPr>
        <w:t xml:space="preserve"> التي تم تسجيلها داخل </w:t>
      </w:r>
      <w:r w:rsidRPr="00CF0A89">
        <w:rPr>
          <w:rFonts w:hint="cs"/>
          <w:shd w:val="clear" w:color="auto" w:fill="FFFFFF"/>
          <w:rtl/>
        </w:rPr>
        <w:t>محيط القاهرة التاريخية</w:t>
      </w:r>
      <w:r w:rsidRPr="00975DD0">
        <w:rPr>
          <w:vertAlign w:val="superscript"/>
          <w:rtl/>
        </w:rPr>
        <w:footnoteReference w:id="17"/>
      </w:r>
      <w:r>
        <w:rPr>
          <w:rFonts w:hint="cs"/>
          <w:shd w:val="clear" w:color="auto" w:fill="FFFFFF"/>
          <w:rtl/>
        </w:rPr>
        <w:t xml:space="preserve">. والتي تشمل العديد من المباني </w:t>
      </w:r>
      <w:r w:rsidR="00AA6058">
        <w:rPr>
          <w:rFonts w:hint="cs"/>
          <w:shd w:val="clear" w:color="auto" w:fill="FFFFFF"/>
          <w:rtl/>
        </w:rPr>
        <w:t>التراثية و</w:t>
      </w:r>
      <w:r>
        <w:rPr>
          <w:rFonts w:hint="cs"/>
          <w:shd w:val="clear" w:color="auto" w:fill="FFFFFF"/>
          <w:rtl/>
        </w:rPr>
        <w:t xml:space="preserve">المساجد ولذلك سميت </w:t>
      </w:r>
      <w:r w:rsidRPr="007B41E3">
        <w:rPr>
          <w:shd w:val="clear" w:color="auto" w:fill="FFFFFF"/>
          <w:rtl/>
        </w:rPr>
        <w:t xml:space="preserve">"مدينة الألف </w:t>
      </w:r>
      <w:r w:rsidRPr="0011629C">
        <w:rPr>
          <w:shd w:val="clear" w:color="auto" w:fill="FFFFFF"/>
          <w:rtl/>
        </w:rPr>
        <w:t>مئذنة</w:t>
      </w:r>
      <w:r w:rsidRPr="0011629C">
        <w:rPr>
          <w:rFonts w:hint="cs"/>
          <w:shd w:val="clear" w:color="auto" w:fill="FFFFFF"/>
          <w:rtl/>
        </w:rPr>
        <w:t>"</w:t>
      </w:r>
      <w:r>
        <w:rPr>
          <w:rFonts w:hint="cs"/>
          <w:shd w:val="clear" w:color="auto" w:fill="FFFFFF"/>
          <w:rtl/>
        </w:rPr>
        <w:t xml:space="preserve"> </w:t>
      </w:r>
      <w:r w:rsidRPr="00975DD0">
        <w:rPr>
          <w:vertAlign w:val="superscript"/>
        </w:rPr>
        <w:footnoteReference w:id="18"/>
      </w:r>
      <w:r w:rsidRPr="0011629C">
        <w:rPr>
          <w:rFonts w:hint="cs"/>
          <w:shd w:val="clear" w:color="auto" w:fill="FFFFFF"/>
          <w:rtl/>
        </w:rPr>
        <w:t xml:space="preserve"> بالاضافة </w:t>
      </w:r>
      <w:r w:rsidRPr="007B41E3">
        <w:rPr>
          <w:rFonts w:hint="cs"/>
          <w:shd w:val="clear" w:color="auto" w:fill="FFFFFF"/>
          <w:rtl/>
        </w:rPr>
        <w:t xml:space="preserve">الي المدارس التاريخية واسبلة وتكايا وقصور وبيوت </w:t>
      </w:r>
      <w:r>
        <w:rPr>
          <w:rFonts w:hint="cs"/>
          <w:shd w:val="clear" w:color="auto" w:fill="FFFFFF"/>
          <w:rtl/>
        </w:rPr>
        <w:t>و</w:t>
      </w:r>
      <w:r>
        <w:rPr>
          <w:shd w:val="clear" w:color="auto" w:fill="FFFFFF"/>
          <w:rtl/>
        </w:rPr>
        <w:t>بيمارستانات</w:t>
      </w:r>
      <w:r>
        <w:rPr>
          <w:rFonts w:hint="cs"/>
          <w:shd w:val="clear" w:color="auto" w:fill="FFFFFF"/>
          <w:rtl/>
        </w:rPr>
        <w:t xml:space="preserve"> والوكلات والخانقاوات والحمامات العامة والبوابات التاريخية الموضح بعض منها في الجدول رقم (2-1)</w:t>
      </w:r>
      <w:r w:rsidRPr="00B053C4">
        <w:rPr>
          <w:rFonts w:hint="cs"/>
          <w:shd w:val="clear" w:color="auto" w:fill="FFFFFF"/>
          <w:rtl/>
        </w:rPr>
        <w:t xml:space="preserve">. </w:t>
      </w:r>
      <w:r w:rsidRPr="00CF0A89">
        <w:rPr>
          <w:rFonts w:hint="cs"/>
          <w:shd w:val="clear" w:color="auto" w:fill="FFFFFF"/>
          <w:rtl/>
        </w:rPr>
        <w:t>وقامت الدولة بالعديد من الجهود للحفاظ عليها وترميمها</w:t>
      </w:r>
      <w:r w:rsidRPr="00CF0A89">
        <w:rPr>
          <w:shd w:val="clear" w:color="auto" w:fill="FFFFFF"/>
          <w:rtl/>
        </w:rPr>
        <w:t xml:space="preserve"> </w:t>
      </w:r>
      <w:r>
        <w:rPr>
          <w:rFonts w:hint="cs"/>
          <w:shd w:val="clear" w:color="auto" w:fill="FFFFFF"/>
          <w:rtl/>
        </w:rPr>
        <w:t>من خلال مشروعات التطوير والحفاظ.</w:t>
      </w:r>
      <w:r w:rsidR="00AA6058">
        <w:rPr>
          <w:shd w:val="clear" w:color="auto" w:fill="FFFFFF"/>
        </w:rPr>
        <w:br w:type="page"/>
      </w:r>
    </w:p>
    <w:p w:rsidR="007022A7" w:rsidRPr="00A9035A" w:rsidRDefault="007022A7" w:rsidP="00987C9C">
      <w:pPr>
        <w:pStyle w:val="Tablecaption"/>
        <w:rPr>
          <w:rtl/>
        </w:rPr>
      </w:pPr>
      <w:bookmarkStart w:id="74" w:name="_Toc8821626"/>
      <w:r w:rsidRPr="000B1B23">
        <w:rPr>
          <w:rtl/>
        </w:rPr>
        <w:lastRenderedPageBreak/>
        <w:t>جدول</w:t>
      </w:r>
      <w:r w:rsidRPr="00A9035A">
        <w:rPr>
          <w:rtl/>
        </w:rPr>
        <w:t xml:space="preserve"> رقم(</w:t>
      </w:r>
      <w:r w:rsidRPr="00A9035A">
        <w:rPr>
          <w:rFonts w:hint="cs"/>
          <w:rtl/>
        </w:rPr>
        <w:t>2-1</w:t>
      </w:r>
      <w:r w:rsidRPr="00A9035A">
        <w:rPr>
          <w:rtl/>
        </w:rPr>
        <w:t>)</w:t>
      </w:r>
      <w:r w:rsidRPr="00A9035A">
        <w:rPr>
          <w:rtl/>
        </w:rPr>
        <w:br/>
      </w:r>
      <w:r w:rsidRPr="00A9035A">
        <w:rPr>
          <w:rFonts w:hint="cs"/>
          <w:rtl/>
        </w:rPr>
        <w:t>بعض اثار القاهرة التاريخية والحقبة التاريخية التي تنتمي اليها</w:t>
      </w:r>
      <w:bookmarkEnd w:id="74"/>
    </w:p>
    <w:tbl>
      <w:tblPr>
        <w:bidiVisual/>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394"/>
        <w:gridCol w:w="1177"/>
        <w:gridCol w:w="1893"/>
        <w:gridCol w:w="1559"/>
        <w:gridCol w:w="1404"/>
        <w:gridCol w:w="14"/>
      </w:tblGrid>
      <w:tr w:rsidR="007022A7" w:rsidRPr="00EA2FC2" w:rsidTr="00982A15">
        <w:trPr>
          <w:gridAfter w:val="1"/>
          <w:wAfter w:w="14" w:type="dxa"/>
          <w:cantSplit/>
          <w:trHeight w:val="264"/>
          <w:tblHeader/>
        </w:trPr>
        <w:tc>
          <w:tcPr>
            <w:tcW w:w="1081" w:type="dxa"/>
            <w:vMerge w:val="restart"/>
            <w:shd w:val="clear" w:color="auto" w:fill="auto"/>
            <w:vAlign w:val="center"/>
          </w:tcPr>
          <w:p w:rsidR="007022A7" w:rsidRPr="00B053C4" w:rsidRDefault="007022A7" w:rsidP="008C6845">
            <w:pPr>
              <w:spacing w:before="0" w:after="0" w:line="192" w:lineRule="auto"/>
              <w:ind w:firstLine="0"/>
              <w:rPr>
                <w:b/>
                <w:bCs/>
                <w:sz w:val="24"/>
                <w:szCs w:val="24"/>
                <w:rtl/>
                <w:lang w:val="en-GB" w:eastAsia="en-GB"/>
              </w:rPr>
            </w:pPr>
            <w:r w:rsidRPr="00B053C4">
              <w:rPr>
                <w:b/>
                <w:bCs/>
                <w:sz w:val="24"/>
                <w:szCs w:val="24"/>
                <w:rtl/>
                <w:lang w:val="en-GB" w:eastAsia="en-GB"/>
              </w:rPr>
              <w:t>المنطقة</w:t>
            </w:r>
          </w:p>
        </w:tc>
        <w:tc>
          <w:tcPr>
            <w:tcW w:w="7427" w:type="dxa"/>
            <w:gridSpan w:val="5"/>
            <w:shd w:val="clear" w:color="auto" w:fill="auto"/>
          </w:tcPr>
          <w:p w:rsidR="007022A7" w:rsidRPr="00B053C4" w:rsidRDefault="007022A7" w:rsidP="008C6845">
            <w:pPr>
              <w:spacing w:before="0" w:after="0" w:line="192" w:lineRule="auto"/>
              <w:ind w:firstLine="0"/>
              <w:jc w:val="center"/>
              <w:rPr>
                <w:b/>
                <w:bCs/>
                <w:sz w:val="24"/>
                <w:szCs w:val="24"/>
                <w:rtl/>
                <w:lang w:val="en-GB" w:eastAsia="en-GB"/>
              </w:rPr>
            </w:pPr>
            <w:r w:rsidRPr="00B053C4">
              <w:rPr>
                <w:rFonts w:hint="cs"/>
                <w:b/>
                <w:bCs/>
                <w:sz w:val="24"/>
                <w:szCs w:val="24"/>
                <w:rtl/>
                <w:lang w:val="en-GB" w:eastAsia="en-GB"/>
              </w:rPr>
              <w:t>الحقبة التاريخية</w:t>
            </w:r>
          </w:p>
        </w:tc>
      </w:tr>
      <w:tr w:rsidR="007022A7" w:rsidRPr="00EA2FC2" w:rsidTr="00982A15">
        <w:trPr>
          <w:cantSplit/>
          <w:trHeight w:val="61"/>
          <w:tblHeader/>
        </w:trPr>
        <w:tc>
          <w:tcPr>
            <w:tcW w:w="1081" w:type="dxa"/>
            <w:vMerge/>
            <w:shd w:val="clear" w:color="auto" w:fill="auto"/>
            <w:vAlign w:val="center"/>
          </w:tcPr>
          <w:p w:rsidR="007022A7" w:rsidRPr="00B053C4" w:rsidRDefault="007022A7" w:rsidP="008C6845">
            <w:pPr>
              <w:spacing w:before="0" w:after="0" w:line="192" w:lineRule="auto"/>
              <w:ind w:firstLine="0"/>
              <w:rPr>
                <w:b/>
                <w:bCs/>
                <w:sz w:val="24"/>
                <w:szCs w:val="24"/>
                <w:rtl/>
                <w:lang w:val="en-GB" w:eastAsia="en-GB"/>
              </w:rPr>
            </w:pPr>
          </w:p>
        </w:tc>
        <w:tc>
          <w:tcPr>
            <w:tcW w:w="1394" w:type="dxa"/>
            <w:shd w:val="clear" w:color="auto" w:fill="auto"/>
          </w:tcPr>
          <w:p w:rsidR="007022A7" w:rsidRPr="00B053C4" w:rsidRDefault="007022A7" w:rsidP="008C6845">
            <w:pPr>
              <w:spacing w:before="0" w:after="0" w:line="192" w:lineRule="auto"/>
              <w:ind w:firstLine="0"/>
              <w:rPr>
                <w:b/>
                <w:bCs/>
                <w:sz w:val="24"/>
                <w:szCs w:val="24"/>
                <w:rtl/>
                <w:lang w:val="en-GB" w:eastAsia="en-GB"/>
              </w:rPr>
            </w:pPr>
            <w:r>
              <w:rPr>
                <w:rFonts w:hint="cs"/>
                <w:b/>
                <w:bCs/>
                <w:sz w:val="24"/>
                <w:szCs w:val="24"/>
                <w:rtl/>
                <w:lang w:val="en-GB" w:eastAsia="en-GB"/>
              </w:rPr>
              <w:t>العصر ال</w:t>
            </w:r>
            <w:r w:rsidRPr="00B053C4">
              <w:rPr>
                <w:b/>
                <w:bCs/>
                <w:sz w:val="24"/>
                <w:szCs w:val="24"/>
                <w:rtl/>
                <w:lang w:val="en-GB" w:eastAsia="en-GB"/>
              </w:rPr>
              <w:t>فاطمي</w:t>
            </w:r>
          </w:p>
        </w:tc>
        <w:tc>
          <w:tcPr>
            <w:tcW w:w="1177" w:type="dxa"/>
            <w:shd w:val="clear" w:color="auto" w:fill="auto"/>
          </w:tcPr>
          <w:p w:rsidR="007022A7" w:rsidRPr="00B053C4" w:rsidRDefault="007022A7" w:rsidP="00EB403D">
            <w:pPr>
              <w:spacing w:before="0" w:after="0" w:line="192" w:lineRule="auto"/>
              <w:ind w:firstLine="0"/>
              <w:jc w:val="center"/>
              <w:rPr>
                <w:b/>
                <w:bCs/>
                <w:sz w:val="24"/>
                <w:szCs w:val="24"/>
                <w:rtl/>
                <w:lang w:val="en-GB" w:eastAsia="en-GB"/>
              </w:rPr>
            </w:pPr>
            <w:r>
              <w:rPr>
                <w:rFonts w:hint="cs"/>
                <w:b/>
                <w:bCs/>
                <w:sz w:val="24"/>
                <w:szCs w:val="24"/>
                <w:rtl/>
                <w:lang w:val="en-GB" w:eastAsia="en-GB"/>
              </w:rPr>
              <w:t xml:space="preserve">العصر </w:t>
            </w:r>
            <w:r w:rsidRPr="00B053C4">
              <w:rPr>
                <w:b/>
                <w:bCs/>
                <w:sz w:val="24"/>
                <w:szCs w:val="24"/>
                <w:rtl/>
                <w:lang w:val="en-GB" w:eastAsia="en-GB"/>
              </w:rPr>
              <w:t>ا</w:t>
            </w:r>
            <w:r>
              <w:rPr>
                <w:rFonts w:hint="cs"/>
                <w:b/>
                <w:bCs/>
                <w:sz w:val="24"/>
                <w:szCs w:val="24"/>
                <w:rtl/>
                <w:lang w:val="en-GB" w:eastAsia="en-GB"/>
              </w:rPr>
              <w:t>لإ</w:t>
            </w:r>
            <w:r w:rsidRPr="00B053C4">
              <w:rPr>
                <w:b/>
                <w:bCs/>
                <w:sz w:val="24"/>
                <w:szCs w:val="24"/>
                <w:rtl/>
                <w:lang w:val="en-GB" w:eastAsia="en-GB"/>
              </w:rPr>
              <w:t>يوبي</w:t>
            </w:r>
          </w:p>
        </w:tc>
        <w:tc>
          <w:tcPr>
            <w:tcW w:w="1893" w:type="dxa"/>
            <w:shd w:val="clear" w:color="auto" w:fill="auto"/>
          </w:tcPr>
          <w:p w:rsidR="007022A7" w:rsidRPr="00B053C4" w:rsidRDefault="007022A7" w:rsidP="00EB403D">
            <w:pPr>
              <w:spacing w:before="0" w:after="0" w:line="192" w:lineRule="auto"/>
              <w:ind w:firstLine="0"/>
              <w:jc w:val="center"/>
              <w:rPr>
                <w:b/>
                <w:bCs/>
                <w:sz w:val="24"/>
                <w:szCs w:val="24"/>
                <w:rtl/>
                <w:lang w:val="en-GB" w:eastAsia="en-GB"/>
              </w:rPr>
            </w:pPr>
            <w:r>
              <w:rPr>
                <w:rFonts w:hint="cs"/>
                <w:b/>
                <w:bCs/>
                <w:sz w:val="24"/>
                <w:szCs w:val="24"/>
                <w:rtl/>
                <w:lang w:val="en-GB" w:eastAsia="en-GB"/>
              </w:rPr>
              <w:t>عصر ال</w:t>
            </w:r>
            <w:r w:rsidRPr="00B053C4">
              <w:rPr>
                <w:b/>
                <w:bCs/>
                <w:sz w:val="24"/>
                <w:szCs w:val="24"/>
                <w:rtl/>
                <w:lang w:val="en-GB" w:eastAsia="en-GB"/>
              </w:rPr>
              <w:t xml:space="preserve">مماليك </w:t>
            </w:r>
            <w:r>
              <w:rPr>
                <w:rFonts w:hint="cs"/>
                <w:b/>
                <w:bCs/>
                <w:sz w:val="24"/>
                <w:szCs w:val="24"/>
                <w:rtl/>
                <w:lang w:val="en-GB" w:eastAsia="en-GB"/>
              </w:rPr>
              <w:t>ال</w:t>
            </w:r>
            <w:r w:rsidRPr="00B053C4">
              <w:rPr>
                <w:b/>
                <w:bCs/>
                <w:sz w:val="24"/>
                <w:szCs w:val="24"/>
                <w:rtl/>
                <w:lang w:val="en-GB" w:eastAsia="en-GB"/>
              </w:rPr>
              <w:t>بحرية</w:t>
            </w:r>
          </w:p>
        </w:tc>
        <w:tc>
          <w:tcPr>
            <w:tcW w:w="1559" w:type="dxa"/>
            <w:shd w:val="clear" w:color="auto" w:fill="auto"/>
          </w:tcPr>
          <w:p w:rsidR="007022A7" w:rsidRPr="00B053C4" w:rsidRDefault="007022A7" w:rsidP="00EB403D">
            <w:pPr>
              <w:spacing w:before="0" w:after="0" w:line="192" w:lineRule="auto"/>
              <w:ind w:firstLine="0"/>
              <w:jc w:val="center"/>
              <w:rPr>
                <w:b/>
                <w:bCs/>
                <w:sz w:val="24"/>
                <w:szCs w:val="24"/>
                <w:rtl/>
                <w:lang w:val="en-GB" w:eastAsia="en-GB"/>
              </w:rPr>
            </w:pPr>
            <w:r>
              <w:rPr>
                <w:rFonts w:hint="cs"/>
                <w:b/>
                <w:bCs/>
                <w:sz w:val="24"/>
                <w:szCs w:val="24"/>
                <w:rtl/>
                <w:lang w:val="en-GB" w:eastAsia="en-GB"/>
              </w:rPr>
              <w:t>عصر ال</w:t>
            </w:r>
            <w:r w:rsidRPr="00B053C4">
              <w:rPr>
                <w:b/>
                <w:bCs/>
                <w:sz w:val="24"/>
                <w:szCs w:val="24"/>
                <w:rtl/>
                <w:lang w:val="en-GB" w:eastAsia="en-GB"/>
              </w:rPr>
              <w:t xml:space="preserve">مماليك </w:t>
            </w:r>
            <w:r>
              <w:rPr>
                <w:rFonts w:hint="cs"/>
                <w:b/>
                <w:bCs/>
                <w:sz w:val="24"/>
                <w:szCs w:val="24"/>
                <w:rtl/>
                <w:lang w:val="en-GB" w:eastAsia="en-GB"/>
              </w:rPr>
              <w:t>ال</w:t>
            </w:r>
            <w:r w:rsidRPr="00B053C4">
              <w:rPr>
                <w:b/>
                <w:bCs/>
                <w:sz w:val="24"/>
                <w:szCs w:val="24"/>
                <w:rtl/>
                <w:lang w:val="en-GB" w:eastAsia="en-GB"/>
              </w:rPr>
              <w:t>شراكسة</w:t>
            </w:r>
          </w:p>
        </w:tc>
        <w:tc>
          <w:tcPr>
            <w:tcW w:w="1418" w:type="dxa"/>
            <w:gridSpan w:val="2"/>
            <w:shd w:val="clear" w:color="auto" w:fill="auto"/>
          </w:tcPr>
          <w:p w:rsidR="007022A7" w:rsidRPr="00B053C4" w:rsidRDefault="007022A7" w:rsidP="008C6845">
            <w:pPr>
              <w:spacing w:before="0" w:after="0" w:line="192" w:lineRule="auto"/>
              <w:ind w:firstLine="0"/>
              <w:rPr>
                <w:b/>
                <w:bCs/>
                <w:sz w:val="24"/>
                <w:szCs w:val="24"/>
                <w:rtl/>
                <w:lang w:val="en-GB" w:eastAsia="en-GB"/>
              </w:rPr>
            </w:pPr>
            <w:r>
              <w:rPr>
                <w:rFonts w:hint="cs"/>
                <w:b/>
                <w:bCs/>
                <w:sz w:val="24"/>
                <w:szCs w:val="24"/>
                <w:rtl/>
                <w:lang w:val="en-GB" w:eastAsia="en-GB"/>
              </w:rPr>
              <w:t xml:space="preserve">العصر </w:t>
            </w:r>
            <w:r w:rsidRPr="00B053C4">
              <w:rPr>
                <w:b/>
                <w:bCs/>
                <w:sz w:val="24"/>
                <w:szCs w:val="24"/>
                <w:rtl/>
                <w:lang w:val="en-GB" w:eastAsia="en-GB"/>
              </w:rPr>
              <w:t>العثماني</w:t>
            </w:r>
          </w:p>
        </w:tc>
      </w:tr>
      <w:tr w:rsidR="007022A7" w:rsidRPr="00EA2FC2" w:rsidTr="00982A15">
        <w:trPr>
          <w:trHeight w:val="154"/>
        </w:trPr>
        <w:tc>
          <w:tcPr>
            <w:tcW w:w="1081" w:type="dxa"/>
            <w:shd w:val="clear" w:color="auto" w:fill="auto"/>
          </w:tcPr>
          <w:p w:rsidR="007022A7" w:rsidRPr="00B053C4" w:rsidRDefault="007022A7" w:rsidP="008C6845">
            <w:pPr>
              <w:spacing w:before="0" w:after="0" w:line="192" w:lineRule="auto"/>
              <w:ind w:firstLine="0"/>
              <w:jc w:val="left"/>
              <w:rPr>
                <w:b/>
                <w:bCs/>
                <w:sz w:val="24"/>
                <w:szCs w:val="24"/>
                <w:rtl/>
                <w:lang w:val="en-GB" w:eastAsia="en-GB"/>
              </w:rPr>
            </w:pPr>
            <w:r w:rsidRPr="00B053C4">
              <w:rPr>
                <w:b/>
                <w:bCs/>
                <w:sz w:val="24"/>
                <w:szCs w:val="24"/>
                <w:rtl/>
                <w:lang w:val="en-GB" w:eastAsia="en-GB"/>
              </w:rPr>
              <w:t xml:space="preserve">(ا) القاهرة الفاطمية </w:t>
            </w:r>
          </w:p>
        </w:tc>
        <w:tc>
          <w:tcPr>
            <w:tcW w:w="1394" w:type="dxa"/>
            <w:shd w:val="clear" w:color="auto" w:fill="auto"/>
          </w:tcPr>
          <w:p w:rsidR="007022A7" w:rsidRPr="00B053C4" w:rsidRDefault="0017491E" w:rsidP="00F95842">
            <w:pPr>
              <w:spacing w:before="0" w:after="0" w:line="192" w:lineRule="auto"/>
              <w:ind w:firstLine="0"/>
              <w:jc w:val="left"/>
              <w:rPr>
                <w:sz w:val="24"/>
                <w:szCs w:val="24"/>
                <w:rtl/>
                <w:lang w:val="en-GB"/>
              </w:rPr>
            </w:pPr>
            <w:hyperlink r:id="rId41" w:tooltip="جامع الأزهر" w:history="1">
              <w:r w:rsidR="007022A7" w:rsidRPr="00B053C4">
                <w:rPr>
                  <w:sz w:val="24"/>
                  <w:szCs w:val="24"/>
                  <w:rtl/>
                  <w:lang w:val="en-GB"/>
                </w:rPr>
                <w:t>جامع الأزهر</w:t>
              </w:r>
            </w:hyperlink>
            <w:r w:rsidR="007022A7" w:rsidRPr="00B053C4">
              <w:rPr>
                <w:rFonts w:hint="cs"/>
                <w:sz w:val="24"/>
                <w:szCs w:val="24"/>
                <w:rtl/>
                <w:lang w:val="en-GB"/>
              </w:rPr>
              <w:t xml:space="preserve"> - </w:t>
            </w:r>
            <w:hyperlink r:id="rId42" w:tooltip="جامع الحاكم بأمر الله" w:history="1">
              <w:r w:rsidR="007022A7" w:rsidRPr="00B053C4">
                <w:rPr>
                  <w:sz w:val="24"/>
                  <w:szCs w:val="24"/>
                  <w:rtl/>
                  <w:lang w:val="en-GB"/>
                </w:rPr>
                <w:t>جامع الحاكم بأمر الله</w:t>
              </w:r>
            </w:hyperlink>
            <w:r w:rsidR="007022A7" w:rsidRPr="00B053C4">
              <w:rPr>
                <w:rFonts w:hint="cs"/>
                <w:sz w:val="24"/>
                <w:szCs w:val="24"/>
                <w:rtl/>
                <w:lang w:val="en-GB"/>
              </w:rPr>
              <w:t xml:space="preserve">- </w:t>
            </w:r>
            <w:hyperlink r:id="rId43" w:tooltip="جامع الأقمر" w:history="1">
              <w:r w:rsidR="007022A7" w:rsidRPr="00B053C4">
                <w:rPr>
                  <w:sz w:val="24"/>
                  <w:szCs w:val="24"/>
                  <w:rtl/>
                  <w:lang w:val="en-GB"/>
                </w:rPr>
                <w:t>جامع الأقمر</w:t>
              </w:r>
            </w:hyperlink>
            <w:r w:rsidR="007022A7" w:rsidRPr="00B053C4">
              <w:rPr>
                <w:rFonts w:hint="cs"/>
                <w:sz w:val="24"/>
                <w:szCs w:val="24"/>
                <w:rtl/>
                <w:lang w:val="en-GB"/>
              </w:rPr>
              <w:t xml:space="preserve"> - </w:t>
            </w:r>
            <w:hyperlink r:id="rId44" w:tooltip="جامع الظافر (الغورية) (الصفحة غير موجودة)" w:history="1">
              <w:r w:rsidR="007022A7" w:rsidRPr="00B053C4">
                <w:rPr>
                  <w:sz w:val="24"/>
                  <w:szCs w:val="24"/>
                  <w:rtl/>
                  <w:lang w:val="en-GB"/>
                </w:rPr>
                <w:t>جامع الظافر (</w:t>
              </w:r>
              <w:r w:rsidR="00F95842">
                <w:rPr>
                  <w:rFonts w:hint="cs"/>
                  <w:sz w:val="24"/>
                  <w:szCs w:val="24"/>
                  <w:rtl/>
                  <w:lang w:val="en-GB"/>
                </w:rPr>
                <w:t>الفكهاني</w:t>
              </w:r>
              <w:r w:rsidR="007022A7" w:rsidRPr="00B053C4">
                <w:rPr>
                  <w:sz w:val="24"/>
                  <w:szCs w:val="24"/>
                  <w:rtl/>
                  <w:lang w:val="en-GB"/>
                </w:rPr>
                <w:t>)</w:t>
              </w:r>
            </w:hyperlink>
            <w:r w:rsidR="007022A7" w:rsidRPr="00B053C4">
              <w:rPr>
                <w:rFonts w:hint="cs"/>
                <w:sz w:val="24"/>
                <w:szCs w:val="24"/>
                <w:rtl/>
                <w:lang w:val="en-GB"/>
              </w:rPr>
              <w:t>-</w:t>
            </w:r>
            <w:r w:rsidR="007022A7" w:rsidRPr="00B053C4">
              <w:rPr>
                <w:sz w:val="24"/>
                <w:szCs w:val="24"/>
                <w:rtl/>
                <w:lang w:val="en-GB"/>
              </w:rPr>
              <w:t xml:space="preserve"> مسجد الحسين</w:t>
            </w:r>
          </w:p>
        </w:tc>
        <w:tc>
          <w:tcPr>
            <w:tcW w:w="1177" w:type="dxa"/>
            <w:shd w:val="clear" w:color="auto" w:fill="auto"/>
          </w:tcPr>
          <w:p w:rsidR="007022A7" w:rsidRPr="00B053C4" w:rsidRDefault="0017491E" w:rsidP="008C6845">
            <w:pPr>
              <w:spacing w:before="0" w:after="0" w:line="192" w:lineRule="auto"/>
              <w:ind w:firstLine="0"/>
              <w:jc w:val="left"/>
              <w:rPr>
                <w:sz w:val="24"/>
                <w:szCs w:val="24"/>
                <w:lang w:val="en-GB"/>
              </w:rPr>
            </w:pPr>
            <w:hyperlink r:id="rId45" w:tooltip="مدرسة الكاملية" w:history="1">
              <w:r w:rsidR="007022A7" w:rsidRPr="00B053C4">
                <w:rPr>
                  <w:sz w:val="24"/>
                  <w:szCs w:val="24"/>
                  <w:rtl/>
                  <w:lang w:val="en-GB"/>
                </w:rPr>
                <w:t>مدرسة الكاملية</w:t>
              </w:r>
            </w:hyperlink>
            <w:r w:rsidR="008C6845">
              <w:rPr>
                <w:sz w:val="24"/>
                <w:szCs w:val="24"/>
                <w:rtl/>
                <w:lang w:val="en-GB"/>
              </w:rPr>
              <w:t xml:space="preserve"> </w:t>
            </w:r>
            <w:r w:rsidR="007022A7" w:rsidRPr="00B053C4">
              <w:rPr>
                <w:rFonts w:hint="cs"/>
                <w:sz w:val="24"/>
                <w:szCs w:val="24"/>
                <w:rtl/>
                <w:lang w:val="en-GB"/>
              </w:rPr>
              <w:t>-</w:t>
            </w:r>
            <w:hyperlink r:id="rId46" w:tooltip="مدرسة وقبة الصالحية" w:history="1">
              <w:r w:rsidR="007022A7" w:rsidRPr="00B053C4">
                <w:rPr>
                  <w:sz w:val="24"/>
                  <w:szCs w:val="24"/>
                  <w:rtl/>
                  <w:lang w:val="en-GB"/>
                </w:rPr>
                <w:t>مدرسة وقبة الصالحية</w:t>
              </w:r>
            </w:hyperlink>
            <w:r w:rsidR="007022A7" w:rsidRPr="00B053C4">
              <w:rPr>
                <w:sz w:val="24"/>
                <w:szCs w:val="24"/>
                <w:lang w:val="en-GB"/>
              </w:rPr>
              <w:t> </w:t>
            </w:r>
          </w:p>
        </w:tc>
        <w:tc>
          <w:tcPr>
            <w:tcW w:w="1893" w:type="dxa"/>
            <w:shd w:val="clear" w:color="auto" w:fill="auto"/>
          </w:tcPr>
          <w:p w:rsidR="007022A7" w:rsidRPr="00B053C4" w:rsidRDefault="0017491E" w:rsidP="00EB403D">
            <w:pPr>
              <w:spacing w:before="0" w:after="0" w:line="192" w:lineRule="auto"/>
              <w:ind w:firstLine="0"/>
              <w:jc w:val="left"/>
              <w:rPr>
                <w:sz w:val="24"/>
                <w:szCs w:val="24"/>
                <w:lang w:val="en-GB"/>
              </w:rPr>
            </w:pPr>
            <w:hyperlink r:id="rId47" w:tooltip="ضريح فاطمة خاتون (الصفحة غير موجودة)" w:history="1">
              <w:r w:rsidR="007022A7" w:rsidRPr="00B053C4">
                <w:rPr>
                  <w:sz w:val="24"/>
                  <w:szCs w:val="24"/>
                  <w:rtl/>
                  <w:lang w:val="en-GB"/>
                </w:rPr>
                <w:t>ضريح فاطمة خاتون</w:t>
              </w:r>
            </w:hyperlink>
            <w:r w:rsidR="007022A7" w:rsidRPr="00B053C4">
              <w:rPr>
                <w:rFonts w:hint="cs"/>
                <w:sz w:val="24"/>
                <w:szCs w:val="24"/>
                <w:rtl/>
                <w:lang w:val="en-GB"/>
              </w:rPr>
              <w:t xml:space="preserve">- </w:t>
            </w:r>
            <w:hyperlink r:id="rId48" w:tooltip="مسجد ومدرسة وقبة السلطان قلاون (الصفحة غير موجودة)" w:history="1">
              <w:r w:rsidR="007022A7" w:rsidRPr="00B053C4">
                <w:rPr>
                  <w:sz w:val="24"/>
                  <w:szCs w:val="24"/>
                  <w:rtl/>
                  <w:lang w:val="en-GB"/>
                </w:rPr>
                <w:t>مسجد ومدرسة وقبة السلطان قلاون</w:t>
              </w:r>
            </w:hyperlink>
            <w:r w:rsidR="007022A7" w:rsidRPr="00B053C4">
              <w:rPr>
                <w:rFonts w:hint="cs"/>
                <w:sz w:val="24"/>
                <w:szCs w:val="24"/>
                <w:rtl/>
                <w:lang w:val="en-GB"/>
              </w:rPr>
              <w:t xml:space="preserve">- </w:t>
            </w:r>
            <w:r w:rsidR="007022A7" w:rsidRPr="00B053C4">
              <w:rPr>
                <w:sz w:val="24"/>
                <w:szCs w:val="24"/>
                <w:rtl/>
                <w:lang w:val="en-GB"/>
              </w:rPr>
              <w:t>المدرسة الناصرية</w:t>
            </w:r>
            <w:r w:rsidR="007022A7" w:rsidRPr="00B053C4">
              <w:rPr>
                <w:rFonts w:hint="cs"/>
                <w:sz w:val="24"/>
                <w:szCs w:val="24"/>
                <w:rtl/>
                <w:lang w:val="en-GB"/>
              </w:rPr>
              <w:t xml:space="preserve"> - </w:t>
            </w:r>
            <w:hyperlink r:id="rId49" w:tooltip="مدرسة وخانقاه السلطان المظفر بيبرس الجاشنكير (الصفحة غير موجودة)" w:history="1">
              <w:r w:rsidR="007022A7" w:rsidRPr="00B053C4">
                <w:rPr>
                  <w:sz w:val="24"/>
                  <w:szCs w:val="24"/>
                  <w:rtl/>
                  <w:lang w:val="en-GB"/>
                </w:rPr>
                <w:t>مدرسة وخانقاه بيبرس الجاشنكير</w:t>
              </w:r>
            </w:hyperlink>
            <w:r w:rsidR="007022A7" w:rsidRPr="00B053C4">
              <w:rPr>
                <w:rFonts w:hint="cs"/>
                <w:sz w:val="24"/>
                <w:szCs w:val="24"/>
                <w:rtl/>
                <w:lang w:val="en-GB"/>
              </w:rPr>
              <w:t xml:space="preserve"> - </w:t>
            </w:r>
            <w:r w:rsidR="007022A7" w:rsidRPr="00B053C4">
              <w:rPr>
                <w:sz w:val="24"/>
                <w:szCs w:val="24"/>
                <w:rtl/>
                <w:lang w:val="en-GB"/>
              </w:rPr>
              <w:t>قصر الأمير بشتاك</w:t>
            </w:r>
          </w:p>
        </w:tc>
        <w:tc>
          <w:tcPr>
            <w:tcW w:w="1559" w:type="dxa"/>
            <w:shd w:val="clear" w:color="auto" w:fill="auto"/>
          </w:tcPr>
          <w:p w:rsidR="007022A7" w:rsidRPr="00B053C4" w:rsidRDefault="0017491E" w:rsidP="00EB403D">
            <w:pPr>
              <w:spacing w:before="0" w:after="0" w:line="192" w:lineRule="auto"/>
              <w:ind w:firstLine="0"/>
              <w:jc w:val="left"/>
              <w:rPr>
                <w:sz w:val="24"/>
                <w:szCs w:val="24"/>
                <w:rtl/>
                <w:lang w:val="en-GB"/>
              </w:rPr>
            </w:pPr>
            <w:hyperlink r:id="rId50" w:tooltip="مدرسة وخانقاه الظاهر برقوق" w:history="1">
              <w:r w:rsidR="007022A7" w:rsidRPr="00B053C4">
                <w:rPr>
                  <w:sz w:val="24"/>
                  <w:szCs w:val="24"/>
                  <w:rtl/>
                  <w:lang w:val="en-GB"/>
                </w:rPr>
                <w:t>مدرسة وخانقاه الظاهر برقوق</w:t>
              </w:r>
            </w:hyperlink>
            <w:r w:rsidR="007022A7" w:rsidRPr="00B053C4">
              <w:rPr>
                <w:rFonts w:hint="cs"/>
                <w:sz w:val="24"/>
                <w:szCs w:val="24"/>
                <w:rtl/>
                <w:lang w:val="en-GB"/>
              </w:rPr>
              <w:t>-</w:t>
            </w:r>
            <w:r w:rsidR="007022A7" w:rsidRPr="00B053C4">
              <w:rPr>
                <w:sz w:val="24"/>
                <w:szCs w:val="24"/>
                <w:lang w:val="en-GB"/>
              </w:rPr>
              <w:t> </w:t>
            </w:r>
            <w:r w:rsidR="007022A7" w:rsidRPr="00B053C4">
              <w:rPr>
                <w:sz w:val="24"/>
                <w:szCs w:val="24"/>
                <w:rtl/>
                <w:lang w:val="en-GB"/>
              </w:rPr>
              <w:t>مدرسة السلطان الأشرف برسباى</w:t>
            </w:r>
            <w:r w:rsidR="007022A7" w:rsidRPr="00B053C4">
              <w:rPr>
                <w:rFonts w:hint="cs"/>
                <w:sz w:val="24"/>
                <w:szCs w:val="24"/>
                <w:rtl/>
                <w:lang w:val="en-GB"/>
              </w:rPr>
              <w:t xml:space="preserve">- </w:t>
            </w:r>
            <w:r w:rsidR="007022A7" w:rsidRPr="00B053C4">
              <w:rPr>
                <w:sz w:val="24"/>
                <w:szCs w:val="24"/>
                <w:rtl/>
                <w:lang w:val="en-GB"/>
              </w:rPr>
              <w:t>مسجد ومدرسة قانصوه الغوري</w:t>
            </w:r>
          </w:p>
        </w:tc>
        <w:tc>
          <w:tcPr>
            <w:tcW w:w="1418" w:type="dxa"/>
            <w:gridSpan w:val="2"/>
            <w:shd w:val="clear" w:color="auto" w:fill="auto"/>
          </w:tcPr>
          <w:p w:rsidR="007022A7" w:rsidRPr="00B053C4" w:rsidRDefault="007022A7" w:rsidP="008C6845">
            <w:pPr>
              <w:spacing w:before="0" w:after="0" w:line="192" w:lineRule="auto"/>
              <w:ind w:firstLine="0"/>
              <w:jc w:val="left"/>
              <w:rPr>
                <w:sz w:val="24"/>
                <w:szCs w:val="24"/>
                <w:rtl/>
                <w:lang w:val="en-GB"/>
              </w:rPr>
            </w:pPr>
            <w:r w:rsidRPr="00B053C4">
              <w:rPr>
                <w:sz w:val="24"/>
                <w:szCs w:val="24"/>
                <w:rtl/>
                <w:lang w:val="en-GB"/>
              </w:rPr>
              <w:t>بيت السحيمي</w:t>
            </w:r>
            <w:r w:rsidRPr="00B053C4">
              <w:rPr>
                <w:rFonts w:hint="cs"/>
                <w:sz w:val="24"/>
                <w:szCs w:val="24"/>
                <w:rtl/>
                <w:lang w:val="en-GB"/>
              </w:rPr>
              <w:t xml:space="preserve"> - </w:t>
            </w:r>
            <w:r w:rsidRPr="00B053C4">
              <w:rPr>
                <w:sz w:val="24"/>
                <w:szCs w:val="24"/>
                <w:rtl/>
                <w:lang w:val="en-GB"/>
              </w:rPr>
              <w:t>بيت القاضي</w:t>
            </w:r>
            <w:r w:rsidR="00EB403D">
              <w:rPr>
                <w:rFonts w:hint="cs"/>
                <w:sz w:val="24"/>
                <w:szCs w:val="24"/>
                <w:rtl/>
                <w:lang w:val="en-GB"/>
              </w:rPr>
              <w:t xml:space="preserve"> </w:t>
            </w:r>
            <w:r w:rsidRPr="00B053C4">
              <w:rPr>
                <w:rFonts w:hint="cs"/>
                <w:sz w:val="24"/>
                <w:szCs w:val="24"/>
                <w:rtl/>
                <w:lang w:val="en-GB"/>
              </w:rPr>
              <w:t xml:space="preserve">- </w:t>
            </w:r>
            <w:r w:rsidRPr="00B053C4">
              <w:rPr>
                <w:sz w:val="24"/>
                <w:szCs w:val="24"/>
                <w:rtl/>
                <w:lang w:val="en-GB"/>
              </w:rPr>
              <w:t>بيت الهراوي</w:t>
            </w:r>
            <w:r w:rsidR="008C6845">
              <w:rPr>
                <w:sz w:val="24"/>
                <w:szCs w:val="24"/>
                <w:rtl/>
                <w:lang w:val="en-GB"/>
              </w:rPr>
              <w:t xml:space="preserve"> </w:t>
            </w:r>
            <w:r w:rsidRPr="00B053C4">
              <w:rPr>
                <w:rFonts w:hint="cs"/>
                <w:sz w:val="24"/>
                <w:szCs w:val="24"/>
                <w:rtl/>
                <w:lang w:val="en-GB"/>
              </w:rPr>
              <w:t>-</w:t>
            </w:r>
            <w:r w:rsidR="00EB403D">
              <w:rPr>
                <w:rFonts w:hint="cs"/>
                <w:sz w:val="24"/>
                <w:szCs w:val="24"/>
                <w:rtl/>
                <w:lang w:val="en-GB"/>
              </w:rPr>
              <w:t xml:space="preserve"> </w:t>
            </w:r>
            <w:r w:rsidRPr="00B053C4">
              <w:rPr>
                <w:sz w:val="24"/>
                <w:szCs w:val="24"/>
                <w:rtl/>
                <w:lang w:val="en-GB"/>
              </w:rPr>
              <w:t>بيت الخرزاتي</w:t>
            </w:r>
            <w:r w:rsidRPr="00B053C4">
              <w:rPr>
                <w:rFonts w:hint="cs"/>
                <w:sz w:val="24"/>
                <w:szCs w:val="24"/>
                <w:rtl/>
                <w:lang w:val="en-GB"/>
              </w:rPr>
              <w:t xml:space="preserve"> - </w:t>
            </w:r>
            <w:r w:rsidRPr="00B053C4">
              <w:rPr>
                <w:sz w:val="24"/>
                <w:szCs w:val="24"/>
                <w:rtl/>
                <w:lang w:val="en-GB"/>
              </w:rPr>
              <w:t>بيت زينب خاتون</w:t>
            </w:r>
            <w:r w:rsidRPr="00B053C4">
              <w:rPr>
                <w:rFonts w:hint="cs"/>
                <w:sz w:val="24"/>
                <w:szCs w:val="24"/>
                <w:rtl/>
                <w:lang w:val="en-GB"/>
              </w:rPr>
              <w:t xml:space="preserve"> -</w:t>
            </w:r>
            <w:r w:rsidR="008C6845">
              <w:rPr>
                <w:rFonts w:hint="cs"/>
                <w:sz w:val="24"/>
                <w:szCs w:val="24"/>
                <w:rtl/>
                <w:lang w:val="en-GB"/>
              </w:rPr>
              <w:t xml:space="preserve"> </w:t>
            </w:r>
            <w:r w:rsidRPr="00B053C4">
              <w:rPr>
                <w:sz w:val="24"/>
                <w:szCs w:val="24"/>
                <w:rtl/>
                <w:lang w:val="en-GB"/>
              </w:rPr>
              <w:t>بيت الست وسيلة</w:t>
            </w:r>
            <w:r w:rsidRPr="00B053C4">
              <w:rPr>
                <w:rFonts w:hint="cs"/>
                <w:sz w:val="24"/>
                <w:szCs w:val="24"/>
                <w:rtl/>
                <w:lang w:val="en-GB"/>
              </w:rPr>
              <w:t xml:space="preserve"> </w:t>
            </w:r>
          </w:p>
        </w:tc>
      </w:tr>
      <w:tr w:rsidR="007022A7" w:rsidRPr="00EA2FC2" w:rsidTr="00982A15">
        <w:trPr>
          <w:trHeight w:val="1953"/>
        </w:trPr>
        <w:tc>
          <w:tcPr>
            <w:tcW w:w="1081" w:type="dxa"/>
            <w:shd w:val="clear" w:color="auto" w:fill="auto"/>
          </w:tcPr>
          <w:p w:rsidR="007022A7" w:rsidRPr="00B053C4" w:rsidRDefault="007022A7" w:rsidP="008C6845">
            <w:pPr>
              <w:spacing w:before="0" w:after="0" w:line="192" w:lineRule="auto"/>
              <w:ind w:firstLine="0"/>
              <w:jc w:val="left"/>
              <w:rPr>
                <w:b/>
                <w:bCs/>
                <w:sz w:val="24"/>
                <w:szCs w:val="24"/>
                <w:rtl/>
                <w:lang w:val="en-GB" w:eastAsia="en-GB"/>
              </w:rPr>
            </w:pPr>
            <w:r w:rsidRPr="00B053C4">
              <w:rPr>
                <w:b/>
                <w:bCs/>
                <w:sz w:val="24"/>
                <w:szCs w:val="24"/>
                <w:rtl/>
                <w:lang w:val="en-GB" w:eastAsia="en-GB"/>
              </w:rPr>
              <w:t>(ب) جنوب القاهرة التاريخية</w:t>
            </w:r>
          </w:p>
        </w:tc>
        <w:tc>
          <w:tcPr>
            <w:tcW w:w="1394" w:type="dxa"/>
            <w:shd w:val="clear" w:color="auto" w:fill="auto"/>
          </w:tcPr>
          <w:p w:rsidR="007022A7" w:rsidRPr="00B053C4" w:rsidRDefault="0017491E" w:rsidP="008C6845">
            <w:pPr>
              <w:spacing w:before="0" w:after="0" w:line="192" w:lineRule="auto"/>
              <w:ind w:firstLine="0"/>
              <w:jc w:val="left"/>
              <w:rPr>
                <w:sz w:val="24"/>
                <w:szCs w:val="24"/>
                <w:rtl/>
                <w:lang w:val="en-GB"/>
              </w:rPr>
            </w:pPr>
            <w:hyperlink r:id="rId51" w:tooltip="مسجد الرفاعي" w:history="1">
              <w:r w:rsidR="007022A7" w:rsidRPr="00B053C4">
                <w:rPr>
                  <w:sz w:val="24"/>
                  <w:szCs w:val="24"/>
                  <w:rtl/>
                  <w:lang w:val="en-GB"/>
                </w:rPr>
                <w:t>جامع الرفاعى</w:t>
              </w:r>
            </w:hyperlink>
            <w:r w:rsidR="007022A7" w:rsidRPr="00B053C4">
              <w:rPr>
                <w:rFonts w:hint="cs"/>
                <w:sz w:val="24"/>
                <w:szCs w:val="24"/>
                <w:rtl/>
                <w:lang w:val="en-GB"/>
              </w:rPr>
              <w:t xml:space="preserve"> </w:t>
            </w:r>
            <w:r w:rsidR="007022A7" w:rsidRPr="00B053C4">
              <w:rPr>
                <w:sz w:val="24"/>
                <w:szCs w:val="24"/>
                <w:rtl/>
                <w:lang w:val="en-GB"/>
              </w:rPr>
              <w:t>بالقلعة</w:t>
            </w:r>
            <w:r w:rsidR="007022A7" w:rsidRPr="00B053C4">
              <w:rPr>
                <w:rFonts w:hint="cs"/>
                <w:sz w:val="24"/>
                <w:szCs w:val="24"/>
                <w:rtl/>
                <w:lang w:val="en-GB"/>
              </w:rPr>
              <w:t xml:space="preserve"> - </w:t>
            </w:r>
            <w:hyperlink r:id="rId52" w:tooltip="جامع الصالح طلائع" w:history="1">
              <w:r w:rsidR="007022A7" w:rsidRPr="00B053C4">
                <w:rPr>
                  <w:sz w:val="24"/>
                  <w:szCs w:val="24"/>
                  <w:rtl/>
                  <w:lang w:val="en-GB"/>
                </w:rPr>
                <w:t>جامع الصالح طلائع</w:t>
              </w:r>
            </w:hyperlink>
            <w:r w:rsidR="007022A7" w:rsidRPr="00B053C4">
              <w:rPr>
                <w:rFonts w:hint="cs"/>
                <w:sz w:val="24"/>
                <w:szCs w:val="24"/>
                <w:rtl/>
                <w:lang w:val="en-GB"/>
              </w:rPr>
              <w:t xml:space="preserve"> -</w:t>
            </w:r>
            <w:hyperlink r:id="rId53" w:tooltip="مشهد السيدة رقية" w:history="1">
              <w:r w:rsidR="007022A7" w:rsidRPr="00B053C4">
                <w:rPr>
                  <w:sz w:val="24"/>
                  <w:szCs w:val="24"/>
                  <w:rtl/>
                  <w:lang w:val="en-GB"/>
                </w:rPr>
                <w:t>مشهد السيدة رقية</w:t>
              </w:r>
            </w:hyperlink>
            <w:r w:rsidR="007022A7" w:rsidRPr="00B053C4">
              <w:rPr>
                <w:rFonts w:hint="cs"/>
                <w:sz w:val="24"/>
                <w:szCs w:val="24"/>
                <w:rtl/>
                <w:lang w:val="en-GB"/>
              </w:rPr>
              <w:t xml:space="preserve"> </w:t>
            </w:r>
          </w:p>
        </w:tc>
        <w:tc>
          <w:tcPr>
            <w:tcW w:w="1177" w:type="dxa"/>
            <w:shd w:val="clear" w:color="auto" w:fill="auto"/>
          </w:tcPr>
          <w:p w:rsidR="007022A7" w:rsidRPr="00B053C4" w:rsidRDefault="0017491E" w:rsidP="00EB403D">
            <w:pPr>
              <w:spacing w:before="0" w:after="0" w:line="192" w:lineRule="auto"/>
              <w:ind w:right="-57" w:firstLine="0"/>
              <w:jc w:val="left"/>
              <w:rPr>
                <w:sz w:val="24"/>
                <w:szCs w:val="24"/>
                <w:rtl/>
                <w:lang w:val="en-GB"/>
              </w:rPr>
            </w:pPr>
            <w:hyperlink r:id="rId54" w:tooltip="جامع صلاح الدين الأيوبى" w:history="1">
              <w:r w:rsidR="00EB403D">
                <w:rPr>
                  <w:sz w:val="24"/>
                  <w:szCs w:val="24"/>
                  <w:rtl/>
                  <w:lang w:val="en-GB"/>
                </w:rPr>
                <w:t>جامع صلاح الدين</w:t>
              </w:r>
              <w:r w:rsidR="00EB403D">
                <w:rPr>
                  <w:rFonts w:hint="cs"/>
                  <w:sz w:val="24"/>
                  <w:szCs w:val="24"/>
                  <w:rtl/>
                  <w:lang w:val="en-GB"/>
                </w:rPr>
                <w:t xml:space="preserve"> </w:t>
              </w:r>
              <w:r w:rsidR="007022A7" w:rsidRPr="00B053C4">
                <w:rPr>
                  <w:sz w:val="24"/>
                  <w:szCs w:val="24"/>
                  <w:rtl/>
                  <w:lang w:val="en-GB"/>
                </w:rPr>
                <w:t>الأيوبى</w:t>
              </w:r>
            </w:hyperlink>
            <w:r w:rsidR="007022A7" w:rsidRPr="00B053C4">
              <w:rPr>
                <w:rFonts w:hint="cs"/>
                <w:sz w:val="24"/>
                <w:szCs w:val="24"/>
                <w:rtl/>
                <w:lang w:val="en-GB"/>
              </w:rPr>
              <w:t xml:space="preserve"> - </w:t>
            </w:r>
            <w:hyperlink r:id="rId55" w:tooltip="ضريح شجرة الدر" w:history="1">
              <w:r w:rsidR="007022A7" w:rsidRPr="00B053C4">
                <w:rPr>
                  <w:sz w:val="24"/>
                  <w:szCs w:val="24"/>
                  <w:rtl/>
                  <w:lang w:val="en-GB"/>
                </w:rPr>
                <w:t>ضريح شجرة الدر</w:t>
              </w:r>
            </w:hyperlink>
          </w:p>
        </w:tc>
        <w:tc>
          <w:tcPr>
            <w:tcW w:w="1893" w:type="dxa"/>
            <w:shd w:val="clear" w:color="auto" w:fill="auto"/>
          </w:tcPr>
          <w:p w:rsidR="007022A7" w:rsidRPr="00B053C4" w:rsidRDefault="0017491E" w:rsidP="00AA6058">
            <w:pPr>
              <w:spacing w:before="0" w:after="0" w:line="192" w:lineRule="auto"/>
              <w:ind w:firstLine="0"/>
              <w:jc w:val="left"/>
              <w:rPr>
                <w:sz w:val="24"/>
                <w:szCs w:val="24"/>
                <w:lang w:val="en-GB"/>
              </w:rPr>
            </w:pPr>
            <w:hyperlink r:id="rId56" w:tooltip="مسجد ومدرسة السلطان حسن" w:history="1">
              <w:r w:rsidR="007022A7" w:rsidRPr="00B053C4">
                <w:rPr>
                  <w:sz w:val="24"/>
                  <w:szCs w:val="24"/>
                  <w:rtl/>
                  <w:lang w:val="en-GB"/>
                </w:rPr>
                <w:t>مسجد السلطان حسن</w:t>
              </w:r>
            </w:hyperlink>
            <w:r w:rsidR="007022A7" w:rsidRPr="00B053C4">
              <w:rPr>
                <w:rFonts w:hint="cs"/>
                <w:sz w:val="24"/>
                <w:szCs w:val="24"/>
                <w:rtl/>
                <w:lang w:val="en-GB"/>
              </w:rPr>
              <w:t xml:space="preserve"> - </w:t>
            </w:r>
            <w:hyperlink r:id="rId57" w:tooltip="مدرسة ومسجد سنجر الجاولي" w:history="1">
              <w:r w:rsidR="007022A7" w:rsidRPr="00B053C4">
                <w:rPr>
                  <w:sz w:val="24"/>
                  <w:szCs w:val="24"/>
                  <w:rtl/>
                  <w:lang w:val="en-GB"/>
                </w:rPr>
                <w:t>مسجد سنجر الجاولي</w:t>
              </w:r>
            </w:hyperlink>
            <w:r w:rsidR="007022A7" w:rsidRPr="00B053C4">
              <w:rPr>
                <w:rFonts w:hint="cs"/>
                <w:sz w:val="24"/>
                <w:szCs w:val="24"/>
                <w:rtl/>
                <w:lang w:val="en-GB"/>
              </w:rPr>
              <w:t xml:space="preserve"> - </w:t>
            </w:r>
            <w:hyperlink r:id="rId58" w:tooltip="جامع الأمير بشتاك" w:history="1">
              <w:r w:rsidR="007022A7" w:rsidRPr="00B053C4">
                <w:rPr>
                  <w:sz w:val="24"/>
                  <w:szCs w:val="24"/>
                  <w:rtl/>
                  <w:lang w:val="en-GB"/>
                </w:rPr>
                <w:t>جامع الأمير بشتاك</w:t>
              </w:r>
            </w:hyperlink>
            <w:r w:rsidR="007022A7" w:rsidRPr="00B053C4">
              <w:rPr>
                <w:rFonts w:hint="cs"/>
                <w:sz w:val="24"/>
                <w:szCs w:val="24"/>
                <w:rtl/>
                <w:lang w:val="en-GB"/>
              </w:rPr>
              <w:t xml:space="preserve"> -</w:t>
            </w:r>
            <w:r w:rsidR="008C6845">
              <w:rPr>
                <w:rFonts w:hint="cs"/>
                <w:sz w:val="24"/>
                <w:szCs w:val="24"/>
                <w:rtl/>
                <w:lang w:val="en-GB"/>
              </w:rPr>
              <w:t xml:space="preserve"> </w:t>
            </w:r>
            <w:hyperlink r:id="rId59" w:tooltip="مدرسة أم السلطان شعبان" w:history="1">
              <w:r w:rsidR="007022A7" w:rsidRPr="00B053C4">
                <w:rPr>
                  <w:sz w:val="24"/>
                  <w:szCs w:val="24"/>
                  <w:rtl/>
                  <w:lang w:val="en-GB"/>
                </w:rPr>
                <w:t>مدرسة أم السلطان شعبان</w:t>
              </w:r>
            </w:hyperlink>
            <w:r w:rsidR="007022A7">
              <w:rPr>
                <w:rFonts w:hint="cs"/>
                <w:sz w:val="24"/>
                <w:szCs w:val="24"/>
                <w:rtl/>
                <w:lang w:val="en-GB"/>
              </w:rPr>
              <w:t>-</w:t>
            </w:r>
            <w:hyperlink r:id="rId60" w:tooltip="مسجد الأمير خاير بك" w:history="1">
              <w:r w:rsidR="007022A7" w:rsidRPr="00B053C4">
                <w:rPr>
                  <w:sz w:val="24"/>
                  <w:szCs w:val="24"/>
                  <w:rtl/>
                  <w:lang w:val="en-GB"/>
                </w:rPr>
                <w:t>مسجد الأمير خاير بك</w:t>
              </w:r>
            </w:hyperlink>
            <w:r w:rsidR="007022A7" w:rsidRPr="00B053C4">
              <w:rPr>
                <w:rFonts w:hint="cs"/>
                <w:sz w:val="24"/>
                <w:szCs w:val="24"/>
                <w:rtl/>
                <w:lang w:val="en-GB"/>
              </w:rPr>
              <w:t xml:space="preserve"> </w:t>
            </w:r>
          </w:p>
        </w:tc>
        <w:tc>
          <w:tcPr>
            <w:tcW w:w="1559" w:type="dxa"/>
            <w:shd w:val="clear" w:color="auto" w:fill="auto"/>
          </w:tcPr>
          <w:p w:rsidR="007022A7" w:rsidRPr="00B053C4" w:rsidRDefault="007022A7" w:rsidP="008C6845">
            <w:pPr>
              <w:spacing w:before="0" w:after="0" w:line="192" w:lineRule="auto"/>
              <w:ind w:firstLine="0"/>
              <w:jc w:val="left"/>
              <w:rPr>
                <w:sz w:val="24"/>
                <w:szCs w:val="24"/>
                <w:rtl/>
                <w:lang w:val="en-GB"/>
              </w:rPr>
            </w:pPr>
            <w:r w:rsidRPr="00B053C4">
              <w:rPr>
                <w:sz w:val="24"/>
                <w:szCs w:val="24"/>
                <w:rtl/>
                <w:lang w:val="en-GB"/>
              </w:rPr>
              <w:t>قصر الأمير طاز</w:t>
            </w:r>
          </w:p>
        </w:tc>
        <w:tc>
          <w:tcPr>
            <w:tcW w:w="1418" w:type="dxa"/>
            <w:gridSpan w:val="2"/>
            <w:shd w:val="clear" w:color="auto" w:fill="auto"/>
          </w:tcPr>
          <w:p w:rsidR="007022A7" w:rsidRPr="00B053C4" w:rsidRDefault="007022A7" w:rsidP="00EB403D">
            <w:pPr>
              <w:spacing w:before="0" w:after="0" w:line="192" w:lineRule="auto"/>
              <w:ind w:right="-57" w:firstLine="0"/>
              <w:jc w:val="left"/>
              <w:rPr>
                <w:sz w:val="24"/>
                <w:szCs w:val="24"/>
                <w:rtl/>
                <w:lang w:val="en-GB"/>
              </w:rPr>
            </w:pPr>
            <w:r w:rsidRPr="00B053C4">
              <w:rPr>
                <w:sz w:val="24"/>
                <w:szCs w:val="24"/>
                <w:rtl/>
                <w:lang w:val="en-GB"/>
              </w:rPr>
              <w:t>بيت علي لبيب</w:t>
            </w:r>
            <w:r>
              <w:rPr>
                <w:rFonts w:hint="cs"/>
                <w:sz w:val="24"/>
                <w:szCs w:val="24"/>
                <w:rtl/>
                <w:lang w:val="en-GB"/>
              </w:rPr>
              <w:t xml:space="preserve"> </w:t>
            </w:r>
            <w:r w:rsidRPr="00B053C4">
              <w:rPr>
                <w:rFonts w:hint="cs"/>
                <w:sz w:val="24"/>
                <w:szCs w:val="24"/>
                <w:rtl/>
                <w:lang w:val="en-GB"/>
              </w:rPr>
              <w:t>-</w:t>
            </w:r>
            <w:r w:rsidR="008C6845">
              <w:rPr>
                <w:rFonts w:hint="cs"/>
                <w:sz w:val="24"/>
                <w:szCs w:val="24"/>
                <w:rtl/>
                <w:lang w:val="en-GB"/>
              </w:rPr>
              <w:t xml:space="preserve"> </w:t>
            </w:r>
            <w:r w:rsidR="00EB403D">
              <w:rPr>
                <w:rFonts w:hint="cs"/>
                <w:sz w:val="24"/>
                <w:szCs w:val="24"/>
                <w:rtl/>
                <w:lang w:val="en-GB"/>
              </w:rPr>
              <w:t xml:space="preserve"> </w:t>
            </w:r>
            <w:r w:rsidRPr="00B053C4">
              <w:rPr>
                <w:sz w:val="24"/>
                <w:szCs w:val="24"/>
                <w:rtl/>
                <w:lang w:val="en-GB"/>
              </w:rPr>
              <w:t>بيت الكريتلية</w:t>
            </w:r>
            <w:r w:rsidRPr="00B053C4">
              <w:rPr>
                <w:rFonts w:hint="cs"/>
                <w:sz w:val="24"/>
                <w:szCs w:val="24"/>
                <w:rtl/>
                <w:lang w:val="en-GB"/>
              </w:rPr>
              <w:t xml:space="preserve"> </w:t>
            </w:r>
            <w:r w:rsidRPr="00471FE7">
              <w:rPr>
                <w:rFonts w:hint="cs"/>
                <w:sz w:val="22"/>
                <w:szCs w:val="22"/>
                <w:rtl/>
                <w:lang w:val="en-GB"/>
              </w:rPr>
              <w:t>(</w:t>
            </w:r>
            <w:r w:rsidRPr="00471FE7">
              <w:rPr>
                <w:sz w:val="22"/>
                <w:szCs w:val="22"/>
                <w:rtl/>
                <w:lang w:val="en-GB"/>
              </w:rPr>
              <w:t>متحف جاير</w:t>
            </w:r>
            <w:r w:rsidRPr="00471FE7">
              <w:rPr>
                <w:rFonts w:hint="cs"/>
                <w:sz w:val="22"/>
                <w:szCs w:val="22"/>
                <w:rtl/>
                <w:lang w:val="en-GB"/>
              </w:rPr>
              <w:t xml:space="preserve"> </w:t>
            </w:r>
            <w:r w:rsidRPr="00471FE7">
              <w:rPr>
                <w:sz w:val="22"/>
                <w:szCs w:val="22"/>
                <w:rtl/>
                <w:lang w:val="en-GB"/>
              </w:rPr>
              <w:t>أندرسون</w:t>
            </w:r>
            <w:r w:rsidRPr="00471FE7">
              <w:rPr>
                <w:rFonts w:hint="cs"/>
                <w:sz w:val="22"/>
                <w:szCs w:val="22"/>
                <w:rtl/>
                <w:lang w:val="en-GB"/>
              </w:rPr>
              <w:t xml:space="preserve">) </w:t>
            </w:r>
            <w:r w:rsidRPr="00B053C4">
              <w:rPr>
                <w:rFonts w:hint="cs"/>
                <w:sz w:val="24"/>
                <w:szCs w:val="24"/>
                <w:rtl/>
                <w:lang w:val="en-GB"/>
              </w:rPr>
              <w:t xml:space="preserve">- </w:t>
            </w:r>
            <w:r w:rsidRPr="00B053C4">
              <w:rPr>
                <w:sz w:val="24"/>
                <w:szCs w:val="24"/>
                <w:rtl/>
                <w:lang w:val="en-GB"/>
              </w:rPr>
              <w:t>بيت ساكنة بك</w:t>
            </w:r>
          </w:p>
        </w:tc>
      </w:tr>
      <w:tr w:rsidR="007022A7" w:rsidRPr="00EA2FC2" w:rsidTr="00982A15">
        <w:trPr>
          <w:trHeight w:val="832"/>
        </w:trPr>
        <w:tc>
          <w:tcPr>
            <w:tcW w:w="1081" w:type="dxa"/>
            <w:shd w:val="clear" w:color="auto" w:fill="auto"/>
          </w:tcPr>
          <w:p w:rsidR="007022A7" w:rsidRPr="00B053C4" w:rsidRDefault="007022A7" w:rsidP="008C6845">
            <w:pPr>
              <w:spacing w:before="0" w:after="0" w:line="192" w:lineRule="auto"/>
              <w:ind w:firstLine="0"/>
              <w:jc w:val="left"/>
              <w:rPr>
                <w:b/>
                <w:bCs/>
                <w:sz w:val="24"/>
                <w:szCs w:val="24"/>
                <w:rtl/>
                <w:lang w:val="en-GB" w:eastAsia="en-GB"/>
              </w:rPr>
            </w:pPr>
            <w:r w:rsidRPr="00B053C4">
              <w:rPr>
                <w:b/>
                <w:bCs/>
                <w:sz w:val="24"/>
                <w:szCs w:val="24"/>
                <w:rtl/>
                <w:lang w:val="en-GB" w:eastAsia="en-GB"/>
              </w:rPr>
              <w:t xml:space="preserve">(ج) المنطقة الغربية </w:t>
            </w:r>
          </w:p>
        </w:tc>
        <w:tc>
          <w:tcPr>
            <w:tcW w:w="1394" w:type="dxa"/>
            <w:shd w:val="clear" w:color="auto" w:fill="auto"/>
          </w:tcPr>
          <w:p w:rsidR="007022A7" w:rsidRPr="00B053C4" w:rsidRDefault="007022A7" w:rsidP="008C6845">
            <w:pPr>
              <w:spacing w:before="0" w:after="0" w:line="192" w:lineRule="auto"/>
              <w:ind w:firstLine="0"/>
              <w:jc w:val="left"/>
              <w:rPr>
                <w:sz w:val="24"/>
                <w:szCs w:val="24"/>
                <w:rtl/>
                <w:lang w:val="en-GB"/>
              </w:rPr>
            </w:pPr>
          </w:p>
        </w:tc>
        <w:tc>
          <w:tcPr>
            <w:tcW w:w="1177" w:type="dxa"/>
            <w:shd w:val="clear" w:color="auto" w:fill="auto"/>
          </w:tcPr>
          <w:p w:rsidR="007022A7" w:rsidRPr="00B053C4" w:rsidRDefault="007022A7" w:rsidP="008C6845">
            <w:pPr>
              <w:spacing w:before="0" w:after="0" w:line="192" w:lineRule="auto"/>
              <w:ind w:firstLine="0"/>
              <w:jc w:val="left"/>
              <w:rPr>
                <w:sz w:val="24"/>
                <w:szCs w:val="24"/>
                <w:rtl/>
                <w:lang w:val="en-GB"/>
              </w:rPr>
            </w:pPr>
          </w:p>
        </w:tc>
        <w:tc>
          <w:tcPr>
            <w:tcW w:w="1893" w:type="dxa"/>
            <w:shd w:val="clear" w:color="auto" w:fill="auto"/>
          </w:tcPr>
          <w:p w:rsidR="007022A7" w:rsidRPr="00B053C4" w:rsidRDefault="0017491E" w:rsidP="008C6845">
            <w:pPr>
              <w:spacing w:before="0" w:after="0" w:line="192" w:lineRule="auto"/>
              <w:ind w:firstLine="0"/>
              <w:jc w:val="left"/>
              <w:rPr>
                <w:sz w:val="24"/>
                <w:szCs w:val="24"/>
                <w:rtl/>
                <w:lang w:val="en-GB"/>
              </w:rPr>
            </w:pPr>
            <w:hyperlink r:id="rId61" w:tooltip="جامع الظاهر بيبرس" w:history="1">
              <w:r w:rsidR="007022A7" w:rsidRPr="00B053C4">
                <w:rPr>
                  <w:sz w:val="24"/>
                  <w:szCs w:val="24"/>
                  <w:rtl/>
                  <w:lang w:val="en-GB"/>
                </w:rPr>
                <w:t>جامع الظاهر بيبرس</w:t>
              </w:r>
            </w:hyperlink>
            <w:r w:rsidR="008C6845">
              <w:rPr>
                <w:sz w:val="24"/>
                <w:szCs w:val="24"/>
                <w:rtl/>
                <w:lang w:val="en-GB"/>
              </w:rPr>
              <w:t xml:space="preserve"> </w:t>
            </w:r>
            <w:r w:rsidR="007022A7" w:rsidRPr="00B053C4">
              <w:rPr>
                <w:rFonts w:hint="cs"/>
                <w:sz w:val="24"/>
                <w:szCs w:val="24"/>
                <w:rtl/>
                <w:lang w:val="en-GB"/>
              </w:rPr>
              <w:t>-</w:t>
            </w:r>
            <w:hyperlink r:id="rId62" w:tooltip="جامع الإسماعيلى (الصفحة غير موجودة)" w:history="1">
              <w:r w:rsidR="007022A7" w:rsidRPr="00B053C4">
                <w:rPr>
                  <w:sz w:val="24"/>
                  <w:szCs w:val="24"/>
                  <w:rtl/>
                  <w:lang w:val="en-GB"/>
                </w:rPr>
                <w:t>جامع الإسماعيلى</w:t>
              </w:r>
            </w:hyperlink>
          </w:p>
        </w:tc>
        <w:tc>
          <w:tcPr>
            <w:tcW w:w="1559" w:type="dxa"/>
            <w:shd w:val="clear" w:color="auto" w:fill="auto"/>
          </w:tcPr>
          <w:p w:rsidR="007022A7" w:rsidRPr="00B053C4" w:rsidRDefault="007022A7" w:rsidP="008C6845">
            <w:pPr>
              <w:spacing w:before="0" w:after="0" w:line="192" w:lineRule="auto"/>
              <w:ind w:firstLine="0"/>
              <w:jc w:val="left"/>
              <w:rPr>
                <w:sz w:val="24"/>
                <w:szCs w:val="24"/>
                <w:rtl/>
                <w:lang w:val="en-GB"/>
              </w:rPr>
            </w:pPr>
          </w:p>
        </w:tc>
        <w:tc>
          <w:tcPr>
            <w:tcW w:w="1418" w:type="dxa"/>
            <w:gridSpan w:val="2"/>
            <w:shd w:val="clear" w:color="auto" w:fill="auto"/>
          </w:tcPr>
          <w:p w:rsidR="007022A7" w:rsidRPr="00C3179A" w:rsidRDefault="007022A7" w:rsidP="008C6845">
            <w:pPr>
              <w:spacing w:before="0" w:after="0" w:line="192" w:lineRule="auto"/>
              <w:ind w:firstLine="0"/>
              <w:jc w:val="left"/>
              <w:rPr>
                <w:sz w:val="22"/>
                <w:szCs w:val="22"/>
                <w:lang w:val="en-GB"/>
              </w:rPr>
            </w:pPr>
            <w:r w:rsidRPr="00C3179A">
              <w:rPr>
                <w:sz w:val="22"/>
                <w:szCs w:val="22"/>
                <w:rtl/>
                <w:lang w:val="en-GB"/>
              </w:rPr>
              <w:t>بيت السناري</w:t>
            </w:r>
            <w:r w:rsidRPr="00C3179A">
              <w:rPr>
                <w:sz w:val="22"/>
                <w:szCs w:val="22"/>
                <w:lang w:val="en-GB"/>
              </w:rPr>
              <w:t xml:space="preserve"> </w:t>
            </w:r>
            <w:r w:rsidR="00AA6058">
              <w:rPr>
                <w:rFonts w:hint="cs"/>
                <w:sz w:val="22"/>
                <w:szCs w:val="22"/>
                <w:rtl/>
                <w:lang w:val="en-GB"/>
              </w:rPr>
              <w:t>-</w:t>
            </w:r>
            <w:r w:rsidRPr="00C3179A">
              <w:rPr>
                <w:sz w:val="22"/>
                <w:szCs w:val="22"/>
                <w:rtl/>
                <w:lang w:val="en-GB"/>
              </w:rPr>
              <w:t>مسجد يوسف جوربجي</w:t>
            </w:r>
          </w:p>
        </w:tc>
      </w:tr>
      <w:tr w:rsidR="007022A7" w:rsidRPr="00EA2FC2" w:rsidTr="00982A15">
        <w:trPr>
          <w:trHeight w:val="1121"/>
        </w:trPr>
        <w:tc>
          <w:tcPr>
            <w:tcW w:w="1081" w:type="dxa"/>
            <w:shd w:val="clear" w:color="auto" w:fill="auto"/>
          </w:tcPr>
          <w:p w:rsidR="007022A7" w:rsidRPr="00B053C4" w:rsidRDefault="007022A7" w:rsidP="008C6845">
            <w:pPr>
              <w:spacing w:before="0" w:after="0" w:line="192" w:lineRule="auto"/>
              <w:ind w:firstLine="0"/>
              <w:jc w:val="left"/>
              <w:rPr>
                <w:b/>
                <w:bCs/>
                <w:sz w:val="24"/>
                <w:szCs w:val="24"/>
                <w:rtl/>
                <w:lang w:val="en-GB" w:eastAsia="en-GB"/>
              </w:rPr>
            </w:pPr>
            <w:r w:rsidRPr="00B053C4">
              <w:rPr>
                <w:b/>
                <w:bCs/>
                <w:sz w:val="24"/>
                <w:szCs w:val="24"/>
                <w:rtl/>
                <w:lang w:val="en-GB" w:eastAsia="en-GB"/>
              </w:rPr>
              <w:t>(د) الجبانات</w:t>
            </w:r>
            <w:r w:rsidR="008C6845">
              <w:rPr>
                <w:b/>
                <w:bCs/>
                <w:sz w:val="24"/>
                <w:szCs w:val="24"/>
                <w:rtl/>
                <w:lang w:val="en-GB" w:eastAsia="en-GB"/>
              </w:rPr>
              <w:t xml:space="preserve"> </w:t>
            </w:r>
          </w:p>
        </w:tc>
        <w:tc>
          <w:tcPr>
            <w:tcW w:w="1394" w:type="dxa"/>
            <w:shd w:val="clear" w:color="auto" w:fill="auto"/>
          </w:tcPr>
          <w:p w:rsidR="007022A7" w:rsidRPr="00B053C4" w:rsidRDefault="0017491E" w:rsidP="008C6845">
            <w:pPr>
              <w:spacing w:before="0" w:after="0" w:line="192" w:lineRule="auto"/>
              <w:ind w:firstLine="0"/>
              <w:jc w:val="left"/>
              <w:rPr>
                <w:sz w:val="24"/>
                <w:szCs w:val="24"/>
                <w:rtl/>
                <w:lang w:val="en-GB"/>
              </w:rPr>
            </w:pPr>
            <w:hyperlink r:id="rId63" w:tooltip="مسجد الجيوشي (توضيح)" w:history="1">
              <w:r w:rsidR="007022A7" w:rsidRPr="00B053C4">
                <w:rPr>
                  <w:sz w:val="24"/>
                  <w:szCs w:val="24"/>
                  <w:rtl/>
                  <w:lang w:val="en-GB"/>
                </w:rPr>
                <w:t>مسجد الجيوشى</w:t>
              </w:r>
            </w:hyperlink>
          </w:p>
        </w:tc>
        <w:tc>
          <w:tcPr>
            <w:tcW w:w="1177" w:type="dxa"/>
            <w:shd w:val="clear" w:color="auto" w:fill="auto"/>
          </w:tcPr>
          <w:p w:rsidR="007022A7" w:rsidRPr="00B053C4" w:rsidRDefault="0017491E" w:rsidP="008C6845">
            <w:pPr>
              <w:spacing w:before="0" w:after="0" w:line="192" w:lineRule="auto"/>
              <w:ind w:firstLine="0"/>
              <w:jc w:val="left"/>
              <w:rPr>
                <w:sz w:val="24"/>
                <w:szCs w:val="24"/>
                <w:rtl/>
                <w:lang w:val="en-GB"/>
              </w:rPr>
            </w:pPr>
            <w:hyperlink r:id="rId64" w:tooltip="مسجد عمر بن الفارض" w:history="1">
              <w:r w:rsidR="007022A7" w:rsidRPr="00B053C4">
                <w:rPr>
                  <w:sz w:val="24"/>
                  <w:szCs w:val="24"/>
                  <w:rtl/>
                  <w:lang w:val="en-GB"/>
                </w:rPr>
                <w:t>مسجد عمر بن الفارض</w:t>
              </w:r>
            </w:hyperlink>
            <w:r w:rsidR="007022A7" w:rsidRPr="00B053C4">
              <w:rPr>
                <w:rFonts w:hint="cs"/>
                <w:sz w:val="24"/>
                <w:szCs w:val="24"/>
                <w:rtl/>
                <w:lang w:val="en-GB"/>
              </w:rPr>
              <w:t xml:space="preserve"> - </w:t>
            </w:r>
            <w:hyperlink r:id="rId65" w:tooltip="قبة وجامع الإمام الشافعى (الصفحة غير موجودة)" w:history="1">
              <w:r w:rsidR="007022A7" w:rsidRPr="00B053C4">
                <w:rPr>
                  <w:sz w:val="24"/>
                  <w:szCs w:val="24"/>
                  <w:rtl/>
                  <w:lang w:val="en-GB"/>
                </w:rPr>
                <w:t>قبة وجامع الإمام الشافعى</w:t>
              </w:r>
            </w:hyperlink>
          </w:p>
        </w:tc>
        <w:tc>
          <w:tcPr>
            <w:tcW w:w="1893" w:type="dxa"/>
            <w:shd w:val="clear" w:color="auto" w:fill="auto"/>
          </w:tcPr>
          <w:p w:rsidR="007022A7" w:rsidRPr="00B053C4" w:rsidRDefault="0017491E" w:rsidP="008C6845">
            <w:pPr>
              <w:spacing w:before="0" w:after="0" w:line="192" w:lineRule="auto"/>
              <w:ind w:firstLine="0"/>
              <w:jc w:val="left"/>
              <w:rPr>
                <w:sz w:val="24"/>
                <w:szCs w:val="24"/>
                <w:lang w:val="en-GB"/>
              </w:rPr>
            </w:pPr>
            <w:hyperlink r:id="rId66" w:tooltip="ضريح ورباط الشيخ يوسف العجمى العدوي (الصفحة غير موجودة)" w:history="1">
              <w:r w:rsidR="007022A7" w:rsidRPr="00B053C4">
                <w:rPr>
                  <w:sz w:val="24"/>
                  <w:szCs w:val="24"/>
                  <w:rtl/>
                  <w:lang w:val="en-GB"/>
                </w:rPr>
                <w:t>ضريح ورباط الشيخ يوسف العجمى العدوي</w:t>
              </w:r>
            </w:hyperlink>
            <w:r w:rsidR="007022A7" w:rsidRPr="00B053C4">
              <w:rPr>
                <w:rFonts w:hint="cs"/>
                <w:sz w:val="24"/>
                <w:szCs w:val="24"/>
                <w:rtl/>
                <w:lang w:val="en-GB"/>
              </w:rPr>
              <w:t xml:space="preserve"> - </w:t>
            </w:r>
            <w:hyperlink r:id="rId67" w:tooltip="ضريح الملك الأشرف خليل (الصفحة غير موجودة)" w:history="1">
              <w:r w:rsidR="007022A7" w:rsidRPr="00B053C4">
                <w:rPr>
                  <w:sz w:val="24"/>
                  <w:szCs w:val="24"/>
                  <w:rtl/>
                  <w:lang w:val="en-GB"/>
                </w:rPr>
                <w:t>ضريح الملك الأشرف خليل</w:t>
              </w:r>
            </w:hyperlink>
          </w:p>
        </w:tc>
        <w:tc>
          <w:tcPr>
            <w:tcW w:w="1559" w:type="dxa"/>
            <w:shd w:val="clear" w:color="auto" w:fill="auto"/>
          </w:tcPr>
          <w:p w:rsidR="007022A7" w:rsidRPr="00B053C4" w:rsidRDefault="007022A7" w:rsidP="008C6845">
            <w:pPr>
              <w:spacing w:before="0" w:after="0" w:line="192" w:lineRule="auto"/>
              <w:ind w:firstLine="0"/>
              <w:jc w:val="left"/>
              <w:rPr>
                <w:sz w:val="24"/>
                <w:szCs w:val="24"/>
                <w:rtl/>
                <w:lang w:val="en-GB"/>
              </w:rPr>
            </w:pPr>
          </w:p>
        </w:tc>
        <w:tc>
          <w:tcPr>
            <w:tcW w:w="1418" w:type="dxa"/>
            <w:gridSpan w:val="2"/>
            <w:shd w:val="clear" w:color="auto" w:fill="auto"/>
          </w:tcPr>
          <w:p w:rsidR="007022A7" w:rsidRPr="00B053C4" w:rsidRDefault="007022A7" w:rsidP="008C6845">
            <w:pPr>
              <w:spacing w:before="0" w:after="0" w:line="192" w:lineRule="auto"/>
              <w:ind w:firstLine="0"/>
              <w:jc w:val="left"/>
              <w:rPr>
                <w:sz w:val="24"/>
                <w:szCs w:val="24"/>
                <w:rtl/>
                <w:lang w:val="en-GB"/>
              </w:rPr>
            </w:pPr>
          </w:p>
        </w:tc>
      </w:tr>
    </w:tbl>
    <w:p w:rsidR="007022A7" w:rsidRDefault="007022A7" w:rsidP="00F95842">
      <w:pPr>
        <w:pStyle w:val="source"/>
        <w:ind w:left="842" w:hanging="842"/>
        <w:rPr>
          <w:rtl/>
          <w:lang w:val="en-GB"/>
        </w:rPr>
      </w:pPr>
      <w:r w:rsidRPr="00975DD0">
        <w:rPr>
          <w:rtl/>
          <w:lang w:val="en-GB"/>
        </w:rPr>
        <w:t xml:space="preserve">المصدر : </w:t>
      </w:r>
      <w:r>
        <w:rPr>
          <w:rFonts w:hint="cs"/>
          <w:rtl/>
          <w:lang w:val="en-GB"/>
        </w:rPr>
        <w:t>من إعداد الباحثة بالاستناد إلي</w:t>
      </w:r>
      <w:r w:rsidR="00915C3B">
        <w:rPr>
          <w:lang w:val="en-GB"/>
        </w:rPr>
        <w:t xml:space="preserve"> ;</w:t>
      </w:r>
      <w:r w:rsidR="00915C3B">
        <w:rPr>
          <w:rFonts w:hint="cs"/>
          <w:rtl/>
          <w:lang w:val="en-GB"/>
        </w:rPr>
        <w:t xml:space="preserve"> </w:t>
      </w:r>
      <w:r w:rsidR="00F95842">
        <w:rPr>
          <w:rFonts w:hint="cs"/>
          <w:rtl/>
          <w:lang w:val="en-GB"/>
        </w:rPr>
        <w:t>مرجعي</w:t>
      </w:r>
      <w:r w:rsidR="00915C3B">
        <w:rPr>
          <w:rFonts w:hint="cs"/>
          <w:rtl/>
          <w:lang w:val="en-GB"/>
        </w:rPr>
        <w:t>: أحمد عبد الرازق أحمد،</w:t>
      </w:r>
      <w:r w:rsidR="00571CF7">
        <w:rPr>
          <w:rFonts w:hint="cs"/>
          <w:rtl/>
          <w:lang w:val="en-GB"/>
        </w:rPr>
        <w:t xml:space="preserve"> (1)</w:t>
      </w:r>
      <w:r w:rsidR="00915C3B">
        <w:rPr>
          <w:rFonts w:hint="cs"/>
          <w:rtl/>
          <w:lang w:val="en-GB"/>
        </w:rPr>
        <w:t xml:space="preserve"> </w:t>
      </w:r>
      <w:r>
        <w:rPr>
          <w:rFonts w:hint="cs"/>
          <w:rtl/>
          <w:lang w:val="en-GB"/>
        </w:rPr>
        <w:t>تاريخ وآثار مصر الاسلامية في العصرين الأيوبي والمملوكي</w:t>
      </w:r>
      <w:r w:rsidR="00915C3B">
        <w:rPr>
          <w:rFonts w:hint="cs"/>
          <w:rtl/>
          <w:lang w:val="en-GB"/>
        </w:rPr>
        <w:t>،</w:t>
      </w:r>
      <w:r w:rsidR="001E6F4B">
        <w:rPr>
          <w:rFonts w:hint="cs"/>
          <w:rtl/>
          <w:lang w:val="en-GB"/>
        </w:rPr>
        <w:t xml:space="preserve"> </w:t>
      </w:r>
      <w:r w:rsidR="00915C3B">
        <w:rPr>
          <w:rFonts w:hint="cs"/>
          <w:rtl/>
          <w:lang w:val="en-GB"/>
        </w:rPr>
        <w:t xml:space="preserve">2007 </w:t>
      </w:r>
      <w:r w:rsidR="00571CF7">
        <w:rPr>
          <w:rFonts w:hint="cs"/>
          <w:rtl/>
          <w:lang w:val="en-GB"/>
        </w:rPr>
        <w:t xml:space="preserve">(2) </w:t>
      </w:r>
      <w:r>
        <w:rPr>
          <w:rFonts w:hint="cs"/>
          <w:rtl/>
          <w:lang w:val="en-GB"/>
        </w:rPr>
        <w:t>تاريخ وآثار مصر الاسلامية من الفتح العربي حتي نهاية العصر الفاطمي</w:t>
      </w:r>
      <w:r w:rsidR="00915C3B">
        <w:rPr>
          <w:rFonts w:hint="cs"/>
          <w:rtl/>
          <w:lang w:val="en-GB"/>
        </w:rPr>
        <w:t>، 1999</w:t>
      </w:r>
      <w:r>
        <w:rPr>
          <w:rFonts w:hint="cs"/>
          <w:rtl/>
          <w:lang w:val="en-GB"/>
        </w:rPr>
        <w:t>.</w:t>
      </w:r>
    </w:p>
    <w:p w:rsidR="007022A7" w:rsidRPr="00975DD0" w:rsidRDefault="007022A7" w:rsidP="00C83324">
      <w:pPr>
        <w:pStyle w:val="Heading3"/>
      </w:pPr>
      <w:bookmarkStart w:id="75" w:name="_Toc532736937"/>
      <w:bookmarkStart w:id="76" w:name="_Toc535704875"/>
      <w:bookmarkStart w:id="77" w:name="_Toc8821527"/>
      <w:r w:rsidRPr="00975DD0">
        <w:rPr>
          <w:rFonts w:hint="cs"/>
          <w:rtl/>
        </w:rPr>
        <w:t>2-</w:t>
      </w:r>
      <w:r w:rsidR="00C83324">
        <w:rPr>
          <w:rFonts w:hint="cs"/>
          <w:rtl/>
        </w:rPr>
        <w:t>2</w:t>
      </w:r>
      <w:r w:rsidRPr="00975DD0">
        <w:rPr>
          <w:rFonts w:hint="cs"/>
          <w:rtl/>
        </w:rPr>
        <w:t>-2 ال</w:t>
      </w:r>
      <w:r w:rsidRPr="00975DD0">
        <w:rPr>
          <w:rtl/>
        </w:rPr>
        <w:t xml:space="preserve">مباني ذات </w:t>
      </w:r>
      <w:r w:rsidRPr="00975DD0">
        <w:rPr>
          <w:rFonts w:hint="cs"/>
          <w:rtl/>
        </w:rPr>
        <w:t>ال</w:t>
      </w:r>
      <w:r w:rsidRPr="00975DD0">
        <w:rPr>
          <w:rtl/>
        </w:rPr>
        <w:t>قيمة</w:t>
      </w:r>
      <w:bookmarkEnd w:id="75"/>
      <w:bookmarkEnd w:id="76"/>
      <w:bookmarkEnd w:id="77"/>
      <w:r w:rsidRPr="00975DD0">
        <w:rPr>
          <w:rFonts w:hint="cs"/>
          <w:sz w:val="24"/>
          <w:szCs w:val="24"/>
          <w:rtl/>
        </w:rPr>
        <w:t xml:space="preserve"> </w:t>
      </w:r>
    </w:p>
    <w:p w:rsidR="007022A7" w:rsidRDefault="007022A7" w:rsidP="00AA6058">
      <w:pPr>
        <w:pStyle w:val="afterheading"/>
        <w:rPr>
          <w:rtl/>
          <w:lang w:val="en-GB"/>
        </w:rPr>
      </w:pPr>
      <w:r w:rsidRPr="00D35C63">
        <w:rPr>
          <w:rtl/>
          <w:lang w:val="en-GB"/>
        </w:rPr>
        <w:t>تختلف المباني ذات القيمة عن المباني الاثرية حيث انها تعرف طبقاً لقانون رقم ١١٩ لسنة ٢٠٠٨ بشأن التنسيق الحضاري ولائحته التنفيذية</w:t>
      </w:r>
      <w:r w:rsidRPr="00D35C63">
        <w:rPr>
          <w:rFonts w:hint="cs"/>
          <w:rtl/>
          <w:lang w:val="en-GB"/>
        </w:rPr>
        <w:t>: المباني ذات القيمة المتميزة:</w:t>
      </w:r>
      <w:r w:rsidR="00F95842">
        <w:rPr>
          <w:rFonts w:hint="cs"/>
          <w:rtl/>
          <w:lang w:val="en-GB"/>
        </w:rPr>
        <w:t xml:space="preserve"> </w:t>
      </w:r>
      <w:r w:rsidR="001E6F4B">
        <w:rPr>
          <w:rFonts w:hint="cs"/>
          <w:rtl/>
          <w:lang w:val="en-GB"/>
        </w:rPr>
        <w:t>(</w:t>
      </w:r>
      <w:r w:rsidRPr="00D35C63">
        <w:rPr>
          <w:rFonts w:hint="cs"/>
          <w:rtl/>
          <w:lang w:val="en-GB"/>
        </w:rPr>
        <w:t xml:space="preserve">غير الخاضعة لقانون الاثار رقم 117 لسنة 1983): المباني والمنشأت ذات الطراز المعماري المتميز المرتبط بحقبة تاريخية أو قيمة فنية من حيث أسلوب إنشائها وأنماط وطرز بنائها أو وظيفتها أو بحرفة نادرة أو </w:t>
      </w:r>
      <w:r>
        <w:rPr>
          <w:rFonts w:hint="cs"/>
          <w:rtl/>
          <w:lang w:val="en-GB"/>
        </w:rPr>
        <w:t>علاقتها بشخصية تاريخية أو</w:t>
      </w:r>
      <w:r w:rsidRPr="00D35C63">
        <w:rPr>
          <w:rFonts w:hint="cs"/>
          <w:rtl/>
          <w:lang w:val="en-GB"/>
        </w:rPr>
        <w:t xml:space="preserve"> ارتباطها بحوادث قومية أو دينية هامة."</w:t>
      </w:r>
    </w:p>
    <w:p w:rsidR="007022A7" w:rsidRPr="00D35C63" w:rsidRDefault="00AA6058" w:rsidP="007022A7">
      <w:pPr>
        <w:ind w:firstLine="573"/>
        <w:rPr>
          <w:rtl/>
          <w:lang w:val="en-GB"/>
        </w:rPr>
      </w:pPr>
      <w:r w:rsidRPr="003C7E77">
        <w:rPr>
          <w:noProof/>
          <w:rtl/>
          <w:lang w:bidi="ar-SA"/>
        </w:rPr>
        <w:lastRenderedPageBreak/>
        <w:drawing>
          <wp:anchor distT="0" distB="0" distL="114300" distR="114300" simplePos="0" relativeHeight="251681792" behindDoc="0" locked="0" layoutInCell="1" allowOverlap="1" wp14:anchorId="2EB29B09" wp14:editId="14F283C3">
            <wp:simplePos x="0" y="0"/>
            <wp:positionH relativeFrom="column">
              <wp:posOffset>125730</wp:posOffset>
            </wp:positionH>
            <wp:positionV relativeFrom="paragraph">
              <wp:posOffset>19050</wp:posOffset>
            </wp:positionV>
            <wp:extent cx="2152015" cy="4562475"/>
            <wp:effectExtent l="0" t="0" r="635"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8" cstate="email">
                      <a:extLst>
                        <a:ext uri="{28A0092B-C50C-407E-A947-70E740481C1C}">
                          <a14:useLocalDpi xmlns:a14="http://schemas.microsoft.com/office/drawing/2010/main"/>
                        </a:ext>
                      </a:extLst>
                    </a:blip>
                    <a:srcRect t="-15308" b="-38106"/>
                    <a:stretch/>
                  </pic:blipFill>
                  <pic:spPr bwMode="auto">
                    <a:xfrm>
                      <a:off x="0" y="0"/>
                      <a:ext cx="2152015" cy="4562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22A7">
        <w:rPr>
          <w:noProof/>
          <w:lang w:bidi="ar-SA"/>
        </w:rPr>
        <mc:AlternateContent>
          <mc:Choice Requires="wps">
            <w:drawing>
              <wp:anchor distT="0" distB="0" distL="114300" distR="114300" simplePos="0" relativeHeight="251665408" behindDoc="0" locked="0" layoutInCell="1" allowOverlap="1" wp14:anchorId="36B57B00" wp14:editId="6B3C7A73">
                <wp:simplePos x="0" y="0"/>
                <wp:positionH relativeFrom="column">
                  <wp:posOffset>-2406015</wp:posOffset>
                </wp:positionH>
                <wp:positionV relativeFrom="paragraph">
                  <wp:posOffset>-85725</wp:posOffset>
                </wp:positionV>
                <wp:extent cx="2400300" cy="6096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400300" cy="609600"/>
                        </a:xfrm>
                        <a:prstGeom prst="rect">
                          <a:avLst/>
                        </a:prstGeom>
                        <a:solidFill>
                          <a:schemeClr val="lt1"/>
                        </a:solidFill>
                        <a:ln w="6350">
                          <a:noFill/>
                        </a:ln>
                      </wps:spPr>
                      <wps:txbx>
                        <w:txbxContent>
                          <w:p w:rsidR="0017491E" w:rsidRPr="002E017B" w:rsidRDefault="0017491E" w:rsidP="007022A7">
                            <w:pPr>
                              <w:pStyle w:val="Caption"/>
                              <w:spacing w:before="0" w:after="0"/>
                            </w:pPr>
                            <w:bookmarkStart w:id="78" w:name="_Toc533410467"/>
                            <w:bookmarkStart w:id="79" w:name="_Toc8821694"/>
                            <w:r w:rsidRPr="002E017B">
                              <w:rPr>
                                <w:rtl/>
                              </w:rPr>
                              <w:t>شكل رقم (</w:t>
                            </w:r>
                            <w:r w:rsidRPr="002E017B">
                              <w:rPr>
                                <w:rFonts w:hint="cs"/>
                                <w:rtl/>
                              </w:rPr>
                              <w:t>2-3)</w:t>
                            </w:r>
                            <w:r>
                              <w:rPr>
                                <w:rtl/>
                              </w:rPr>
                              <w:br/>
                            </w:r>
                            <w:r w:rsidRPr="002E017B">
                              <w:rPr>
                                <w:rFonts w:hint="cs"/>
                                <w:rtl/>
                                <w:lang w:val="en-GB"/>
                              </w:rPr>
                              <w:t>الفراغ المحيط بمجموعة خاير بيك</w:t>
                            </w:r>
                            <w:bookmarkEnd w:id="78"/>
                            <w:bookmarkEnd w:id="7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94" type="#_x0000_t202" style="position:absolute;left:0;text-align:left;margin-left:-189.45pt;margin-top:-6.75pt;width:189pt;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" fillcolor="white [3201]" stroked="f" strokeweight=".5pt">
                <v:textbox>
                  <w:txbxContent>
                    <w:p w:rsidR="00CE374E" w:rsidRPr="002E017B" w:rsidRDefault="00CE374E" w:rsidP="007022A7">
                      <w:pPr>
                        <w:pStyle w:val="Caption"/>
                        <w:spacing w:before="0" w:after="0"/>
                      </w:pPr>
                      <w:bookmarkStart w:id="84" w:name="_Toc533410467"/>
                      <w:bookmarkStart w:id="85" w:name="_Toc8821694"/>
                      <w:r w:rsidRPr="002E017B">
                        <w:rPr>
                          <w:rtl/>
                        </w:rPr>
                        <w:t>شكل رقم (</w:t>
                      </w:r>
                      <w:r w:rsidRPr="002E017B">
                        <w:rPr>
                          <w:rFonts w:hint="cs"/>
                          <w:rtl/>
                        </w:rPr>
                        <w:t>2-3)</w:t>
                      </w:r>
                      <w:r>
                        <w:rPr>
                          <w:rtl/>
                        </w:rPr>
                        <w:br/>
                      </w:r>
                      <w:r w:rsidRPr="002E017B">
                        <w:rPr>
                          <w:rFonts w:hint="cs"/>
                          <w:rtl/>
                          <w:lang w:val="en-GB"/>
                        </w:rPr>
                        <w:t>الفراغ المحيط بمجموعة خاير بيك</w:t>
                      </w:r>
                      <w:bookmarkEnd w:id="84"/>
                      <w:bookmarkEnd w:id="85"/>
                    </w:p>
                  </w:txbxContent>
                </v:textbox>
              </v:shape>
            </w:pict>
          </mc:Fallback>
        </mc:AlternateContent>
      </w:r>
      <w:r w:rsidR="007022A7" w:rsidRPr="00D35C63">
        <w:rPr>
          <w:rFonts w:hint="cs"/>
          <w:rtl/>
          <w:lang w:val="en-GB"/>
        </w:rPr>
        <w:t xml:space="preserve">وتمثل تلك المباني أو مجموعات المباني اهمية كبيرة في حفظ الاطار </w:t>
      </w:r>
      <w:r w:rsidR="007022A7">
        <w:rPr>
          <w:rFonts w:hint="cs"/>
          <w:rtl/>
          <w:lang w:val="en-GB"/>
        </w:rPr>
        <w:t>التاريخي لبعض المجموعات الاثرية أ</w:t>
      </w:r>
      <w:r w:rsidR="007022A7" w:rsidRPr="00D35C63">
        <w:rPr>
          <w:rFonts w:hint="cs"/>
          <w:rtl/>
          <w:lang w:val="en-GB"/>
        </w:rPr>
        <w:t>و الحفاظ علي الطابع العمراني للقاهرة التاريخية مثل الفراغ المحيط بمجموعة خاير بيك</w:t>
      </w:r>
      <w:r w:rsidR="007022A7">
        <w:rPr>
          <w:rFonts w:hint="cs"/>
          <w:rtl/>
          <w:lang w:val="en-GB"/>
        </w:rPr>
        <w:t xml:space="preserve"> </w:t>
      </w:r>
      <w:r w:rsidR="007022A7">
        <w:rPr>
          <w:rStyle w:val="FootnoteReference"/>
          <w:rtl/>
          <w:lang w:val="en-GB"/>
        </w:rPr>
        <w:footnoteReference w:customMarkFollows="1" w:id="19"/>
        <w:t>(1)</w:t>
      </w:r>
      <w:r w:rsidR="007022A7" w:rsidRPr="00D35C63">
        <w:rPr>
          <w:rFonts w:hint="cs"/>
          <w:rtl/>
          <w:lang w:val="en-GB"/>
        </w:rPr>
        <w:t xml:space="preserve"> والمسار المؤدي لها في منطقة الب</w:t>
      </w:r>
      <w:r w:rsidR="007022A7">
        <w:rPr>
          <w:rFonts w:hint="cs"/>
          <w:rtl/>
          <w:lang w:val="en-GB"/>
        </w:rPr>
        <w:t>ا</w:t>
      </w:r>
      <w:r w:rsidR="007022A7" w:rsidRPr="00D35C63">
        <w:rPr>
          <w:rFonts w:hint="cs"/>
          <w:rtl/>
          <w:lang w:val="en-GB"/>
        </w:rPr>
        <w:t>طنية</w:t>
      </w:r>
      <w:r w:rsidR="007022A7">
        <w:rPr>
          <w:rFonts w:hint="cs"/>
          <w:rtl/>
          <w:lang w:val="en-GB"/>
        </w:rPr>
        <w:t>. ويشمل ك</w:t>
      </w:r>
      <w:r w:rsidR="007022A7" w:rsidRPr="00D35C63">
        <w:rPr>
          <w:rFonts w:hint="cs"/>
          <w:rtl/>
          <w:lang w:val="en-GB"/>
        </w:rPr>
        <w:t>ذ</w:t>
      </w:r>
      <w:r w:rsidR="007022A7">
        <w:rPr>
          <w:rFonts w:hint="cs"/>
          <w:rtl/>
          <w:lang w:val="en-GB"/>
        </w:rPr>
        <w:t>ل</w:t>
      </w:r>
      <w:r w:rsidR="007022A7" w:rsidRPr="00D35C63">
        <w:rPr>
          <w:rFonts w:hint="cs"/>
          <w:rtl/>
          <w:lang w:val="en-GB"/>
        </w:rPr>
        <w:t>ك النسيج العمراني الذي يمثل جزء مهم من تراث القاهرة التاريخية وعماد للطابع المعمار</w:t>
      </w:r>
      <w:r w:rsidR="007022A7">
        <w:rPr>
          <w:rFonts w:hint="cs"/>
          <w:rtl/>
          <w:lang w:val="en-GB"/>
        </w:rPr>
        <w:t>ي</w:t>
      </w:r>
      <w:r w:rsidR="007022A7" w:rsidRPr="00D35C63">
        <w:rPr>
          <w:rFonts w:hint="cs"/>
          <w:rtl/>
          <w:lang w:val="en-GB"/>
        </w:rPr>
        <w:t xml:space="preserve"> المميز للمنطقة التراثية</w:t>
      </w:r>
      <w:r w:rsidR="008C6845">
        <w:rPr>
          <w:rFonts w:hint="cs"/>
          <w:rtl/>
          <w:lang w:val="en-GB"/>
        </w:rPr>
        <w:t>.</w:t>
      </w:r>
    </w:p>
    <w:p w:rsidR="007022A7" w:rsidRPr="00975DD0" w:rsidRDefault="007022A7" w:rsidP="00EB403D">
      <w:pPr>
        <w:pStyle w:val="Heading3"/>
        <w:rPr>
          <w:rtl/>
        </w:rPr>
      </w:pPr>
      <w:bookmarkStart w:id="80" w:name="_Toc532736938"/>
      <w:bookmarkStart w:id="81" w:name="_Toc535704876"/>
      <w:bookmarkStart w:id="82" w:name="_Toc8821528"/>
      <w:r w:rsidRPr="00975DD0">
        <w:rPr>
          <w:rFonts w:hint="cs"/>
          <w:rtl/>
        </w:rPr>
        <w:t>2-</w:t>
      </w:r>
      <w:r w:rsidR="00C83324">
        <w:rPr>
          <w:rFonts w:hint="cs"/>
          <w:rtl/>
        </w:rPr>
        <w:t>2</w:t>
      </w:r>
      <w:r w:rsidRPr="00975DD0">
        <w:rPr>
          <w:rFonts w:hint="cs"/>
          <w:rtl/>
        </w:rPr>
        <w:t>-</w:t>
      </w:r>
      <w:r w:rsidR="00EB403D">
        <w:rPr>
          <w:rFonts w:hint="cs"/>
          <w:rtl/>
        </w:rPr>
        <w:t>3</w:t>
      </w:r>
      <w:r w:rsidRPr="00975DD0">
        <w:rPr>
          <w:rFonts w:hint="cs"/>
          <w:rtl/>
        </w:rPr>
        <w:t xml:space="preserve"> </w:t>
      </w:r>
      <w:r w:rsidRPr="00975DD0">
        <w:rPr>
          <w:rtl/>
        </w:rPr>
        <w:t>الانشطة والحرف التراثية</w:t>
      </w:r>
      <w:bookmarkEnd w:id="80"/>
      <w:bookmarkEnd w:id="81"/>
      <w:bookmarkEnd w:id="82"/>
      <w:r w:rsidRPr="00975DD0">
        <w:rPr>
          <w:rtl/>
        </w:rPr>
        <w:t xml:space="preserve"> </w:t>
      </w:r>
    </w:p>
    <w:p w:rsidR="007022A7" w:rsidRDefault="007022A7" w:rsidP="00E3644F">
      <w:pPr>
        <w:pStyle w:val="afterheading"/>
        <w:rPr>
          <w:lang w:val="en-GB"/>
        </w:rPr>
      </w:pPr>
      <w:r>
        <w:rPr>
          <w:noProof/>
          <w:lang w:bidi="ar-SA"/>
        </w:rPr>
        <mc:AlternateContent>
          <mc:Choice Requires="wps">
            <w:drawing>
              <wp:anchor distT="0" distB="0" distL="114300" distR="114300" simplePos="0" relativeHeight="251698176" behindDoc="0" locked="0" layoutInCell="1" allowOverlap="1" wp14:anchorId="43B0DED8" wp14:editId="7361D7F0">
                <wp:simplePos x="0" y="0"/>
                <wp:positionH relativeFrom="column">
                  <wp:posOffset>-2400300</wp:posOffset>
                </wp:positionH>
                <wp:positionV relativeFrom="paragraph">
                  <wp:posOffset>651509</wp:posOffset>
                </wp:positionV>
                <wp:extent cx="2400300" cy="1057275"/>
                <wp:effectExtent l="0" t="0" r="0" b="9525"/>
                <wp:wrapNone/>
                <wp:docPr id="36" name="Text Box 36"/>
                <wp:cNvGraphicFramePr/>
                <a:graphic xmlns:a="http://schemas.openxmlformats.org/drawingml/2006/main">
                  <a:graphicData uri="http://schemas.microsoft.com/office/word/2010/wordprocessingShape">
                    <wps:wsp>
                      <wps:cNvSpPr txBox="1"/>
                      <wps:spPr>
                        <a:xfrm>
                          <a:off x="0" y="0"/>
                          <a:ext cx="2400300" cy="1057275"/>
                        </a:xfrm>
                        <a:prstGeom prst="rect">
                          <a:avLst/>
                        </a:prstGeom>
                        <a:solidFill>
                          <a:schemeClr val="lt1"/>
                        </a:solidFill>
                        <a:ln w="6350">
                          <a:noFill/>
                        </a:ln>
                      </wps:spPr>
                      <wps:txbx>
                        <w:txbxContent>
                          <w:p w:rsidR="0017491E" w:rsidRPr="004C38E8" w:rsidRDefault="0017491E" w:rsidP="004C38E8">
                            <w:pPr>
                              <w:pStyle w:val="source"/>
                              <w:spacing w:after="0" w:line="240" w:lineRule="exact"/>
                              <w:ind w:left="780" w:hanging="780"/>
                              <w:rPr>
                                <w:rFonts w:ascii="ArabicTransparent,Bold" w:hAnsiTheme="minorHAnsi" w:cs="ArabicTransparent,Bold"/>
                                <w:b/>
                                <w:bCs/>
                                <w:sz w:val="20"/>
                                <w:szCs w:val="20"/>
                                <w:lang w:val="en-GB"/>
                              </w:rPr>
                            </w:pPr>
                            <w:r w:rsidRPr="008B1434">
                              <w:rPr>
                                <w:rFonts w:hint="cs"/>
                                <w:rtl/>
                                <w:lang w:val="en-GB"/>
                              </w:rPr>
                              <w:t>المصدر :الجهاز</w:t>
                            </w:r>
                            <w:r w:rsidRPr="008B1434">
                              <w:rPr>
                                <w:lang w:val="en-GB"/>
                              </w:rPr>
                              <w:t xml:space="preserve"> </w:t>
                            </w:r>
                            <w:r w:rsidRPr="008B1434">
                              <w:rPr>
                                <w:rFonts w:hint="cs"/>
                                <w:rtl/>
                                <w:lang w:val="en-GB"/>
                              </w:rPr>
                              <w:t>القومى</w:t>
                            </w:r>
                            <w:r w:rsidRPr="008B1434">
                              <w:rPr>
                                <w:lang w:val="en-GB"/>
                              </w:rPr>
                              <w:t xml:space="preserve"> </w:t>
                            </w:r>
                            <w:r w:rsidRPr="008B1434">
                              <w:rPr>
                                <w:rFonts w:hint="cs"/>
                                <w:rtl/>
                                <w:lang w:val="en-GB"/>
                              </w:rPr>
                              <w:t>للتنسيق</w:t>
                            </w:r>
                            <w:r w:rsidRPr="008B1434">
                              <w:rPr>
                                <w:lang w:val="en-GB"/>
                              </w:rPr>
                              <w:t xml:space="preserve"> </w:t>
                            </w:r>
                            <w:r w:rsidRPr="008B1434">
                              <w:rPr>
                                <w:rFonts w:hint="cs"/>
                                <w:rtl/>
                                <w:lang w:val="en-GB"/>
                              </w:rPr>
                              <w:t>الحضارى. أسس</w:t>
                            </w:r>
                            <w:r w:rsidRPr="008B1434">
                              <w:rPr>
                                <w:lang w:val="en-GB"/>
                              </w:rPr>
                              <w:t xml:space="preserve"> </w:t>
                            </w:r>
                            <w:r w:rsidRPr="008B1434">
                              <w:rPr>
                                <w:rFonts w:hint="cs"/>
                                <w:rtl/>
                                <w:lang w:val="en-GB"/>
                              </w:rPr>
                              <w:t>ومعايير</w:t>
                            </w:r>
                            <w:r w:rsidRPr="008B1434">
                              <w:rPr>
                                <w:lang w:val="en-GB"/>
                              </w:rPr>
                              <w:t xml:space="preserve"> </w:t>
                            </w:r>
                            <w:r w:rsidRPr="008B1434">
                              <w:rPr>
                                <w:rFonts w:hint="cs"/>
                                <w:rtl/>
                                <w:lang w:val="en-GB"/>
                              </w:rPr>
                              <w:t>التنسيق</w:t>
                            </w:r>
                            <w:r w:rsidRPr="008B1434">
                              <w:rPr>
                                <w:lang w:val="en-GB"/>
                              </w:rPr>
                              <w:t xml:space="preserve"> </w:t>
                            </w:r>
                            <w:r w:rsidRPr="008B1434">
                              <w:rPr>
                                <w:rFonts w:hint="cs"/>
                                <w:rtl/>
                                <w:lang w:val="en-GB"/>
                              </w:rPr>
                              <w:t>الحضارى للمبانى</w:t>
                            </w:r>
                            <w:r w:rsidRPr="008B1434">
                              <w:rPr>
                                <w:lang w:val="en-GB"/>
                              </w:rPr>
                              <w:t xml:space="preserve"> </w:t>
                            </w:r>
                            <w:r w:rsidRPr="008B1434">
                              <w:rPr>
                                <w:rFonts w:hint="cs"/>
                                <w:rtl/>
                                <w:lang w:val="en-GB"/>
                              </w:rPr>
                              <w:t>والمناطق</w:t>
                            </w:r>
                            <w:r w:rsidRPr="008B1434">
                              <w:rPr>
                                <w:lang w:val="en-GB"/>
                              </w:rPr>
                              <w:t xml:space="preserve"> </w:t>
                            </w:r>
                            <w:r w:rsidRPr="008B1434">
                              <w:rPr>
                                <w:rFonts w:hint="cs"/>
                                <w:rtl/>
                                <w:lang w:val="en-GB"/>
                              </w:rPr>
                              <w:t>التراثية</w:t>
                            </w:r>
                            <w:r w:rsidRPr="008B1434">
                              <w:rPr>
                                <w:lang w:val="en-GB"/>
                              </w:rPr>
                              <w:t xml:space="preserve"> </w:t>
                            </w:r>
                            <w:r w:rsidRPr="008B1434">
                              <w:rPr>
                                <w:rFonts w:hint="cs"/>
                                <w:rtl/>
                                <w:lang w:val="en-GB"/>
                              </w:rPr>
                              <w:t>وذات</w:t>
                            </w:r>
                            <w:r w:rsidRPr="008B1434">
                              <w:rPr>
                                <w:lang w:val="en-GB"/>
                              </w:rPr>
                              <w:t xml:space="preserve"> </w:t>
                            </w:r>
                            <w:r w:rsidRPr="008B1434">
                              <w:rPr>
                                <w:rFonts w:hint="cs"/>
                                <w:rtl/>
                                <w:lang w:val="en-GB"/>
                              </w:rPr>
                              <w:t>القيمة</w:t>
                            </w:r>
                            <w:r w:rsidRPr="008B1434">
                              <w:rPr>
                                <w:lang w:val="en-GB"/>
                              </w:rPr>
                              <w:t xml:space="preserve"> </w:t>
                            </w:r>
                            <w:r w:rsidRPr="008B1434">
                              <w:rPr>
                                <w:rFonts w:hint="cs"/>
                                <w:rtl/>
                                <w:lang w:val="en-GB"/>
                              </w:rPr>
                              <w:t>المتميزة. الجهاز</w:t>
                            </w:r>
                            <w:r w:rsidRPr="008B1434">
                              <w:rPr>
                                <w:lang w:val="en-GB"/>
                              </w:rPr>
                              <w:t xml:space="preserve"> </w:t>
                            </w:r>
                            <w:r w:rsidRPr="008B1434">
                              <w:rPr>
                                <w:rFonts w:hint="cs"/>
                                <w:rtl/>
                                <w:lang w:val="en-GB"/>
                              </w:rPr>
                              <w:t>القومى</w:t>
                            </w:r>
                            <w:r w:rsidRPr="008B1434">
                              <w:rPr>
                                <w:lang w:val="en-GB"/>
                              </w:rPr>
                              <w:t xml:space="preserve"> </w:t>
                            </w:r>
                            <w:r w:rsidRPr="008B1434">
                              <w:rPr>
                                <w:rFonts w:hint="cs"/>
                                <w:rtl/>
                                <w:lang w:val="en-GB"/>
                              </w:rPr>
                              <w:t>للتنسيق</w:t>
                            </w:r>
                            <w:r w:rsidRPr="008B1434">
                              <w:rPr>
                                <w:lang w:val="en-GB"/>
                              </w:rPr>
                              <w:t xml:space="preserve"> </w:t>
                            </w:r>
                            <w:r w:rsidRPr="008B1434">
                              <w:rPr>
                                <w:rFonts w:hint="cs"/>
                                <w:rtl/>
                                <w:lang w:val="en-GB"/>
                              </w:rPr>
                              <w:t xml:space="preserve">الحضارى. </w:t>
                            </w:r>
                            <w:r w:rsidRPr="008B1434">
                              <w:rPr>
                                <w:rFonts w:ascii="ArabicTransparent,Bold" w:hAnsiTheme="minorHAnsi" w:cs="ArabicTransparent,Bold" w:hint="cs"/>
                                <w:rtl/>
                                <w:lang w:val="en-GB"/>
                              </w:rPr>
                              <w:t>وزارة</w:t>
                            </w:r>
                            <w:r w:rsidRPr="008B1434">
                              <w:rPr>
                                <w:rFonts w:ascii="ArabicTransparent,Bold" w:hAnsiTheme="minorHAnsi" w:cs="ArabicTransparent,Bold"/>
                                <w:lang w:val="en-GB"/>
                              </w:rPr>
                              <w:t xml:space="preserve"> </w:t>
                            </w:r>
                            <w:r w:rsidRPr="008B1434">
                              <w:rPr>
                                <w:rFonts w:ascii="ArabicTransparent,Bold" w:hAnsiTheme="minorHAnsi" w:cs="ArabicTransparent,Bold" w:hint="cs"/>
                                <w:rtl/>
                                <w:lang w:val="en-GB"/>
                              </w:rPr>
                              <w:t xml:space="preserve">الثقافة. 2010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95" type="#_x0000_t202" style="position:absolute;left:0;text-align:left;margin-left:-189pt;margin-top:51.3pt;width:189pt;height:83.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" fillcolor="white [3201]" stroked="f" strokeweight=".5pt">
                <v:textbox>
                  <w:txbxContent>
                    <w:p w:rsidR="00CE374E" w:rsidRPr="004C38E8" w:rsidRDefault="00CE374E" w:rsidP="004C38E8">
                      <w:pPr>
                        <w:pStyle w:val="source"/>
                        <w:spacing w:after="0" w:line="240" w:lineRule="exact"/>
                        <w:ind w:left="780" w:hanging="780"/>
                        <w:rPr>
                          <w:rFonts w:ascii="ArabicTransparent,Bold" w:hAnsiTheme="minorHAnsi" w:cs="ArabicTransparent,Bold"/>
                          <w:b/>
                          <w:bCs/>
                          <w:sz w:val="20"/>
                          <w:szCs w:val="20"/>
                          <w:lang w:val="en-GB"/>
                        </w:rPr>
                      </w:pPr>
                      <w:r w:rsidRPr="008B1434">
                        <w:rPr>
                          <w:rFonts w:hint="cs"/>
                          <w:rtl/>
                          <w:lang w:val="en-GB"/>
                        </w:rPr>
                        <w:t>المصدر :الجهاز</w:t>
                      </w:r>
                      <w:r w:rsidRPr="008B1434">
                        <w:rPr>
                          <w:lang w:val="en-GB"/>
                        </w:rPr>
                        <w:t xml:space="preserve"> </w:t>
                      </w:r>
                      <w:r w:rsidRPr="008B1434">
                        <w:rPr>
                          <w:rFonts w:hint="cs"/>
                          <w:rtl/>
                          <w:lang w:val="en-GB"/>
                        </w:rPr>
                        <w:t>القومى</w:t>
                      </w:r>
                      <w:r w:rsidRPr="008B1434">
                        <w:rPr>
                          <w:lang w:val="en-GB"/>
                        </w:rPr>
                        <w:t xml:space="preserve"> </w:t>
                      </w:r>
                      <w:r w:rsidRPr="008B1434">
                        <w:rPr>
                          <w:rFonts w:hint="cs"/>
                          <w:rtl/>
                          <w:lang w:val="en-GB"/>
                        </w:rPr>
                        <w:t>للتنسيق</w:t>
                      </w:r>
                      <w:r w:rsidRPr="008B1434">
                        <w:rPr>
                          <w:lang w:val="en-GB"/>
                        </w:rPr>
                        <w:t xml:space="preserve"> </w:t>
                      </w:r>
                      <w:r w:rsidRPr="008B1434">
                        <w:rPr>
                          <w:rFonts w:hint="cs"/>
                          <w:rtl/>
                          <w:lang w:val="en-GB"/>
                        </w:rPr>
                        <w:t>الحضارى. أسس</w:t>
                      </w:r>
                      <w:r w:rsidRPr="008B1434">
                        <w:rPr>
                          <w:lang w:val="en-GB"/>
                        </w:rPr>
                        <w:t xml:space="preserve"> </w:t>
                      </w:r>
                      <w:r w:rsidRPr="008B1434">
                        <w:rPr>
                          <w:rFonts w:hint="cs"/>
                          <w:rtl/>
                          <w:lang w:val="en-GB"/>
                        </w:rPr>
                        <w:t>ومعايير</w:t>
                      </w:r>
                      <w:r w:rsidRPr="008B1434">
                        <w:rPr>
                          <w:lang w:val="en-GB"/>
                        </w:rPr>
                        <w:t xml:space="preserve"> </w:t>
                      </w:r>
                      <w:r w:rsidRPr="008B1434">
                        <w:rPr>
                          <w:rFonts w:hint="cs"/>
                          <w:rtl/>
                          <w:lang w:val="en-GB"/>
                        </w:rPr>
                        <w:t>التنسيق</w:t>
                      </w:r>
                      <w:r w:rsidRPr="008B1434">
                        <w:rPr>
                          <w:lang w:val="en-GB"/>
                        </w:rPr>
                        <w:t xml:space="preserve"> </w:t>
                      </w:r>
                      <w:r w:rsidRPr="008B1434">
                        <w:rPr>
                          <w:rFonts w:hint="cs"/>
                          <w:rtl/>
                          <w:lang w:val="en-GB"/>
                        </w:rPr>
                        <w:t>الحضارى للمبانى</w:t>
                      </w:r>
                      <w:r w:rsidRPr="008B1434">
                        <w:rPr>
                          <w:lang w:val="en-GB"/>
                        </w:rPr>
                        <w:t xml:space="preserve"> </w:t>
                      </w:r>
                      <w:r w:rsidRPr="008B1434">
                        <w:rPr>
                          <w:rFonts w:hint="cs"/>
                          <w:rtl/>
                          <w:lang w:val="en-GB"/>
                        </w:rPr>
                        <w:t>والمناطق</w:t>
                      </w:r>
                      <w:r w:rsidRPr="008B1434">
                        <w:rPr>
                          <w:lang w:val="en-GB"/>
                        </w:rPr>
                        <w:t xml:space="preserve"> </w:t>
                      </w:r>
                      <w:r w:rsidRPr="008B1434">
                        <w:rPr>
                          <w:rFonts w:hint="cs"/>
                          <w:rtl/>
                          <w:lang w:val="en-GB"/>
                        </w:rPr>
                        <w:t>التراثية</w:t>
                      </w:r>
                      <w:r w:rsidRPr="008B1434">
                        <w:rPr>
                          <w:lang w:val="en-GB"/>
                        </w:rPr>
                        <w:t xml:space="preserve"> </w:t>
                      </w:r>
                      <w:r w:rsidRPr="008B1434">
                        <w:rPr>
                          <w:rFonts w:hint="cs"/>
                          <w:rtl/>
                          <w:lang w:val="en-GB"/>
                        </w:rPr>
                        <w:t>وذات</w:t>
                      </w:r>
                      <w:r w:rsidRPr="008B1434">
                        <w:rPr>
                          <w:lang w:val="en-GB"/>
                        </w:rPr>
                        <w:t xml:space="preserve"> </w:t>
                      </w:r>
                      <w:r w:rsidRPr="008B1434">
                        <w:rPr>
                          <w:rFonts w:hint="cs"/>
                          <w:rtl/>
                          <w:lang w:val="en-GB"/>
                        </w:rPr>
                        <w:t>القيمة</w:t>
                      </w:r>
                      <w:r w:rsidRPr="008B1434">
                        <w:rPr>
                          <w:lang w:val="en-GB"/>
                        </w:rPr>
                        <w:t xml:space="preserve"> </w:t>
                      </w:r>
                      <w:r w:rsidRPr="008B1434">
                        <w:rPr>
                          <w:rFonts w:hint="cs"/>
                          <w:rtl/>
                          <w:lang w:val="en-GB"/>
                        </w:rPr>
                        <w:t>المتميزة. الجهاز</w:t>
                      </w:r>
                      <w:r w:rsidRPr="008B1434">
                        <w:rPr>
                          <w:lang w:val="en-GB"/>
                        </w:rPr>
                        <w:t xml:space="preserve"> </w:t>
                      </w:r>
                      <w:r w:rsidRPr="008B1434">
                        <w:rPr>
                          <w:rFonts w:hint="cs"/>
                          <w:rtl/>
                          <w:lang w:val="en-GB"/>
                        </w:rPr>
                        <w:t>القومى</w:t>
                      </w:r>
                      <w:r w:rsidRPr="008B1434">
                        <w:rPr>
                          <w:lang w:val="en-GB"/>
                        </w:rPr>
                        <w:t xml:space="preserve"> </w:t>
                      </w:r>
                      <w:r w:rsidRPr="008B1434">
                        <w:rPr>
                          <w:rFonts w:hint="cs"/>
                          <w:rtl/>
                          <w:lang w:val="en-GB"/>
                        </w:rPr>
                        <w:t>للتنسيق</w:t>
                      </w:r>
                      <w:r w:rsidRPr="008B1434">
                        <w:rPr>
                          <w:lang w:val="en-GB"/>
                        </w:rPr>
                        <w:t xml:space="preserve"> </w:t>
                      </w:r>
                      <w:r w:rsidRPr="008B1434">
                        <w:rPr>
                          <w:rFonts w:hint="cs"/>
                          <w:rtl/>
                          <w:lang w:val="en-GB"/>
                        </w:rPr>
                        <w:t xml:space="preserve">الحضارى. </w:t>
                      </w:r>
                      <w:r w:rsidRPr="008B1434">
                        <w:rPr>
                          <w:rFonts w:ascii="ArabicTransparent,Bold" w:hAnsiTheme="minorHAnsi" w:cs="ArabicTransparent,Bold" w:hint="cs"/>
                          <w:rtl/>
                          <w:lang w:val="en-GB"/>
                        </w:rPr>
                        <w:t>وزارة</w:t>
                      </w:r>
                      <w:r w:rsidRPr="008B1434">
                        <w:rPr>
                          <w:rFonts w:ascii="ArabicTransparent,Bold" w:hAnsiTheme="minorHAnsi" w:cs="ArabicTransparent,Bold"/>
                          <w:lang w:val="en-GB"/>
                        </w:rPr>
                        <w:t xml:space="preserve"> </w:t>
                      </w:r>
                      <w:r w:rsidRPr="008B1434">
                        <w:rPr>
                          <w:rFonts w:ascii="ArabicTransparent,Bold" w:hAnsiTheme="minorHAnsi" w:cs="ArabicTransparent,Bold" w:hint="cs"/>
                          <w:rtl/>
                          <w:lang w:val="en-GB"/>
                        </w:rPr>
                        <w:t xml:space="preserve">الثقافة. 2010 </w:t>
                      </w:r>
                    </w:p>
                  </w:txbxContent>
                </v:textbox>
              </v:shape>
            </w:pict>
          </mc:Fallback>
        </mc:AlternateContent>
      </w:r>
      <w:r w:rsidRPr="00832E0F">
        <w:rPr>
          <w:rtl/>
          <w:lang w:val="en-GB"/>
        </w:rPr>
        <w:t xml:space="preserve">تذخر </w:t>
      </w:r>
      <w:r>
        <w:rPr>
          <w:rFonts w:hint="cs"/>
          <w:rtl/>
          <w:lang w:val="en-GB"/>
        </w:rPr>
        <w:t xml:space="preserve">القاهرة التاريخية </w:t>
      </w:r>
      <w:r w:rsidR="00AA6058">
        <w:rPr>
          <w:rFonts w:hint="cs"/>
          <w:rtl/>
          <w:lang w:val="en-GB"/>
        </w:rPr>
        <w:t>بالكثير</w:t>
      </w:r>
      <w:r w:rsidRPr="00832E0F">
        <w:rPr>
          <w:rtl/>
          <w:lang w:val="en-GB"/>
        </w:rPr>
        <w:t xml:space="preserve"> من</w:t>
      </w:r>
      <w:r w:rsidRPr="00832E0F">
        <w:rPr>
          <w:lang w:val="en-GB"/>
        </w:rPr>
        <w:t> </w:t>
      </w:r>
      <w:r w:rsidRPr="00832E0F">
        <w:rPr>
          <w:rtl/>
          <w:lang w:val="en-GB"/>
        </w:rPr>
        <w:t>الحرف التراثية</w:t>
      </w:r>
      <w:r>
        <w:rPr>
          <w:rFonts w:hint="cs"/>
          <w:rtl/>
          <w:lang w:val="en-GB"/>
        </w:rPr>
        <w:t xml:space="preserve"> والتي تشمل </w:t>
      </w:r>
      <w:r w:rsidRPr="00832E0F">
        <w:rPr>
          <w:rtl/>
          <w:lang w:val="en-GB"/>
        </w:rPr>
        <w:t>فنون الخيامية والأرابيسك والتطعيم بالصدف</w:t>
      </w:r>
      <w:r w:rsidR="008C6845">
        <w:rPr>
          <w:rFonts w:hint="cs"/>
          <w:rtl/>
          <w:lang w:val="en-GB"/>
        </w:rPr>
        <w:t xml:space="preserve"> </w:t>
      </w:r>
      <w:r>
        <w:rPr>
          <w:rtl/>
          <w:lang w:val="en-GB"/>
        </w:rPr>
        <w:t>والزجاج المعشق</w:t>
      </w:r>
      <w:r>
        <w:rPr>
          <w:rFonts w:hint="cs"/>
          <w:rtl/>
          <w:lang w:val="en-GB"/>
        </w:rPr>
        <w:t xml:space="preserve"> وحفر النحاس </w:t>
      </w:r>
      <w:r w:rsidRPr="00832E0F">
        <w:rPr>
          <w:rtl/>
          <w:lang w:val="en-GB"/>
        </w:rPr>
        <w:t xml:space="preserve">والخزف والمشغولات النحاسية </w:t>
      </w:r>
      <w:r w:rsidRPr="00832E0F">
        <w:rPr>
          <w:rFonts w:eastAsia="Times New Roman"/>
          <w:rtl/>
          <w:lang w:val="en-GB" w:eastAsia="en-GB"/>
        </w:rPr>
        <w:t>والفضية</w:t>
      </w:r>
      <w:r>
        <w:rPr>
          <w:rFonts w:eastAsia="Times New Roman" w:hint="cs"/>
          <w:rtl/>
          <w:lang w:val="en-GB" w:eastAsia="en-GB"/>
        </w:rPr>
        <w:t xml:space="preserve"> والذهبية</w:t>
      </w:r>
      <w:r w:rsidRPr="00832E0F">
        <w:rPr>
          <w:rFonts w:eastAsia="Times New Roman"/>
          <w:rtl/>
          <w:lang w:eastAsia="en-GB"/>
        </w:rPr>
        <w:t xml:space="preserve"> </w:t>
      </w:r>
      <w:r>
        <w:rPr>
          <w:rStyle w:val="FootnoteReference"/>
          <w:rFonts w:eastAsia="Times New Roman"/>
          <w:rtl/>
          <w:lang w:eastAsia="en-GB"/>
        </w:rPr>
        <w:footnoteReference w:customMarkFollows="1" w:id="20"/>
        <w:t>(2)</w:t>
      </w:r>
      <w:r>
        <w:rPr>
          <w:rFonts w:eastAsia="Times New Roman" w:hint="cs"/>
          <w:rtl/>
          <w:lang w:eastAsia="en-GB"/>
        </w:rPr>
        <w:t xml:space="preserve"> </w:t>
      </w:r>
      <w:r w:rsidRPr="00130FB4">
        <w:rPr>
          <w:rFonts w:hint="cs"/>
          <w:rtl/>
          <w:lang w:val="en-GB"/>
        </w:rPr>
        <w:t xml:space="preserve">وتمتد اصول بعض تلك الحرف الي العصر الفرعوني </w:t>
      </w:r>
      <w:r w:rsidR="00AA6058">
        <w:rPr>
          <w:rFonts w:hint="cs"/>
          <w:rtl/>
          <w:lang w:val="en-GB"/>
        </w:rPr>
        <w:t>وتعكس</w:t>
      </w:r>
      <w:r w:rsidRPr="00130FB4">
        <w:rPr>
          <w:rFonts w:hint="cs"/>
          <w:rtl/>
          <w:lang w:val="en-GB"/>
        </w:rPr>
        <w:t xml:space="preserve"> المفردات الت</w:t>
      </w:r>
      <w:r>
        <w:rPr>
          <w:rFonts w:hint="cs"/>
          <w:rtl/>
          <w:lang w:val="en-GB"/>
        </w:rPr>
        <w:t xml:space="preserve">راثية </w:t>
      </w:r>
      <w:r w:rsidR="00AA6058">
        <w:rPr>
          <w:rFonts w:hint="cs"/>
          <w:rtl/>
          <w:lang w:val="en-GB"/>
        </w:rPr>
        <w:t>العديد من جوانب</w:t>
      </w:r>
      <w:r>
        <w:rPr>
          <w:rFonts w:hint="cs"/>
          <w:rtl/>
          <w:lang w:val="en-GB"/>
        </w:rPr>
        <w:t xml:space="preserve"> الثقافة المحلية شكل رقم (2-4).</w:t>
      </w:r>
    </w:p>
    <w:p w:rsidR="007022A7" w:rsidRDefault="007022A7" w:rsidP="00AA6058">
      <w:pPr>
        <w:pStyle w:val="Caption"/>
        <w:spacing w:after="0"/>
        <w:ind w:firstLine="6"/>
        <w:rPr>
          <w:rtl/>
          <w:lang w:val="en-GB"/>
        </w:rPr>
      </w:pPr>
      <w:bookmarkStart w:id="83" w:name="_Toc533410468"/>
      <w:bookmarkStart w:id="84" w:name="_Toc8821695"/>
      <w:r>
        <w:rPr>
          <w:rtl/>
        </w:rPr>
        <w:t xml:space="preserve">شكل رقم </w:t>
      </w:r>
      <w:r>
        <w:rPr>
          <w:rFonts w:hint="cs"/>
          <w:rtl/>
        </w:rPr>
        <w:t>(2-4)</w:t>
      </w:r>
      <w:r w:rsidR="00AA6058">
        <w:rPr>
          <w:rFonts w:hint="cs"/>
          <w:rtl/>
        </w:rPr>
        <w:t xml:space="preserve"> </w:t>
      </w:r>
      <w:r>
        <w:rPr>
          <w:rFonts w:hint="cs"/>
          <w:rtl/>
          <w:lang w:val="en-GB"/>
        </w:rPr>
        <w:t>بعض انواع الحرف التراثية</w:t>
      </w:r>
      <w:bookmarkEnd w:id="83"/>
      <w:bookmarkEnd w:id="84"/>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4"/>
        <w:gridCol w:w="4264"/>
      </w:tblGrid>
      <w:tr w:rsidR="00D10365" w:rsidTr="00D10365">
        <w:tc>
          <w:tcPr>
            <w:tcW w:w="4264" w:type="dxa"/>
          </w:tcPr>
          <w:p w:rsidR="00D10365" w:rsidRDefault="00D10365" w:rsidP="00E3644F">
            <w:pPr>
              <w:spacing w:before="0" w:after="0"/>
              <w:ind w:firstLine="0"/>
              <w:jc w:val="center"/>
              <w:rPr>
                <w:rtl/>
                <w:lang w:val="en-GB"/>
              </w:rPr>
            </w:pPr>
            <w:r>
              <w:rPr>
                <w:noProof/>
                <w:lang w:bidi="ar-SA"/>
              </w:rPr>
              <w:drawing>
                <wp:inline distT="0" distB="0" distL="0" distR="0" wp14:anchorId="6B0148B6" wp14:editId="2B4F61BC">
                  <wp:extent cx="2327226" cy="1372573"/>
                  <wp:effectExtent l="0" t="0" r="0" b="0"/>
                  <wp:docPr id="90" name="Picture 90" descr="https://elnaharda.com/wp-content/uploads/2016/06/image-34-800x6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naharda.com/wp-content/uploads/2016/06/image-34-800x600.jpeg"/>
                          <pic:cNvPicPr>
                            <a:picLocks noChangeAspect="1" noChangeArrowheads="1"/>
                          </pic:cNvPicPr>
                        </pic:nvPicPr>
                        <pic:blipFill rotWithShape="1">
                          <a:blip r:embed="rId69" cstate="email">
                            <a:extLst>
                              <a:ext uri="{28A0092B-C50C-407E-A947-70E740481C1C}">
                                <a14:useLocalDpi xmlns:a14="http://schemas.microsoft.com/office/drawing/2010/main"/>
                              </a:ext>
                            </a:extLst>
                          </a:blip>
                          <a:srcRect t="4570" b="16791"/>
                          <a:stretch/>
                        </pic:blipFill>
                        <pic:spPr bwMode="auto">
                          <a:xfrm>
                            <a:off x="0" y="0"/>
                            <a:ext cx="2380180" cy="14038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64" w:type="dxa"/>
          </w:tcPr>
          <w:p w:rsidR="00D10365" w:rsidRDefault="00D10365" w:rsidP="00E3644F">
            <w:pPr>
              <w:spacing w:before="0" w:after="0"/>
              <w:ind w:firstLine="0"/>
              <w:jc w:val="center"/>
              <w:rPr>
                <w:rtl/>
                <w:lang w:val="en-GB"/>
              </w:rPr>
            </w:pPr>
            <w:r>
              <w:rPr>
                <w:noProof/>
                <w:lang w:bidi="ar-SA"/>
              </w:rPr>
              <w:drawing>
                <wp:inline distT="0" distB="0" distL="0" distR="0">
                  <wp:extent cx="2381250" cy="1360714"/>
                  <wp:effectExtent l="0" t="0" r="0" b="0"/>
                  <wp:docPr id="93" name="Picture 93" descr="https://cdn.al-ain.com/images/2016/12/11/97-141353--51-_1584d26e1da673_700x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al-ain.com/images/2016/12/11/97-141353--51-_1584d26e1da673_700x400.jpe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91263" cy="1366436"/>
                          </a:xfrm>
                          <a:prstGeom prst="rect">
                            <a:avLst/>
                          </a:prstGeom>
                          <a:noFill/>
                          <a:ln>
                            <a:noFill/>
                          </a:ln>
                        </pic:spPr>
                      </pic:pic>
                    </a:graphicData>
                  </a:graphic>
                </wp:inline>
              </w:drawing>
            </w:r>
          </w:p>
        </w:tc>
      </w:tr>
      <w:tr w:rsidR="00D10365" w:rsidTr="00D10365">
        <w:tc>
          <w:tcPr>
            <w:tcW w:w="4264" w:type="dxa"/>
          </w:tcPr>
          <w:p w:rsidR="00D10365" w:rsidRDefault="00D10365" w:rsidP="00E3644F">
            <w:pPr>
              <w:pStyle w:val="source"/>
              <w:spacing w:after="0"/>
              <w:ind w:left="752" w:hanging="752"/>
              <w:rPr>
                <w:rtl/>
                <w:lang w:val="en-GB"/>
              </w:rPr>
            </w:pPr>
            <w:r w:rsidRPr="00147566">
              <w:rPr>
                <w:rFonts w:hint="cs"/>
                <w:rtl/>
                <w:lang w:val="en-GB"/>
              </w:rPr>
              <w:t xml:space="preserve">المصدر: </w:t>
            </w:r>
            <w:r w:rsidRPr="00147566">
              <w:rPr>
                <w:rtl/>
              </w:rPr>
              <w:t>فريق تحرير النهارده</w:t>
            </w:r>
            <w:r w:rsidRPr="00147566">
              <w:rPr>
                <w:rFonts w:hint="cs"/>
                <w:rtl/>
              </w:rPr>
              <w:t xml:space="preserve">. </w:t>
            </w:r>
            <w:r w:rsidRPr="00147566">
              <w:rPr>
                <w:rtl/>
              </w:rPr>
              <w:t>الخيامية عندما يصبح الصبر حرفة</w:t>
            </w:r>
            <w:r>
              <w:rPr>
                <w:rFonts w:hint="cs"/>
                <w:rtl/>
              </w:rPr>
              <w:t>،</w:t>
            </w:r>
            <w:r w:rsidRPr="00147566">
              <w:rPr>
                <w:rFonts w:hint="cs"/>
                <w:rtl/>
              </w:rPr>
              <w:t xml:space="preserve"> موقع النهاردة الاخباري</w:t>
            </w:r>
            <w:r>
              <w:rPr>
                <w:rFonts w:hint="cs"/>
                <w:rtl/>
                <w:lang w:val="en-GB"/>
              </w:rPr>
              <w:t>،</w:t>
            </w:r>
            <w:r w:rsidRPr="00147566">
              <w:rPr>
                <w:rFonts w:hint="cs"/>
                <w:rtl/>
                <w:lang w:val="en-GB"/>
              </w:rPr>
              <w:t xml:space="preserve"> 4 /6/2016</w:t>
            </w:r>
          </w:p>
        </w:tc>
        <w:tc>
          <w:tcPr>
            <w:tcW w:w="4264" w:type="dxa"/>
          </w:tcPr>
          <w:p w:rsidR="00D10365" w:rsidRDefault="00D10365" w:rsidP="00E3644F">
            <w:pPr>
              <w:pStyle w:val="source"/>
              <w:spacing w:after="0"/>
              <w:ind w:left="752" w:hanging="752"/>
              <w:rPr>
                <w:rtl/>
                <w:lang w:val="en-GB"/>
              </w:rPr>
            </w:pPr>
            <w:r>
              <w:rPr>
                <w:rFonts w:hint="cs"/>
                <w:rtl/>
                <w:lang w:val="en-GB"/>
              </w:rPr>
              <w:t xml:space="preserve">المصدر: </w:t>
            </w:r>
            <w:r w:rsidRPr="00147566">
              <w:rPr>
                <w:rFonts w:hint="cs"/>
                <w:rtl/>
                <w:lang w:val="en-GB"/>
              </w:rPr>
              <w:t>نجات الجبالي.</w:t>
            </w:r>
            <w:r w:rsidRPr="00147566">
              <w:rPr>
                <w:rtl/>
              </w:rPr>
              <w:t xml:space="preserve"> "بين القصرين" شارع من زمن نجيب محفوظ</w:t>
            </w:r>
            <w:r w:rsidRPr="00147566">
              <w:rPr>
                <w:rFonts w:hint="cs"/>
                <w:rtl/>
              </w:rPr>
              <w:t>.</w:t>
            </w:r>
            <w:r>
              <w:rPr>
                <w:rFonts w:hint="cs"/>
                <w:rtl/>
              </w:rPr>
              <w:t xml:space="preserve"> </w:t>
            </w:r>
            <w:r w:rsidRPr="00E3644F">
              <w:rPr>
                <w:rFonts w:hint="cs"/>
                <w:rtl/>
                <w:lang w:val="en-GB"/>
              </w:rPr>
              <w:t>موقع</w:t>
            </w:r>
            <w:r w:rsidRPr="00147566">
              <w:rPr>
                <w:rFonts w:hint="cs"/>
                <w:rtl/>
              </w:rPr>
              <w:t xml:space="preserve"> جريدة العين الاخبارية</w:t>
            </w:r>
            <w:r w:rsidR="00D2495A">
              <w:rPr>
                <w:rFonts w:hint="cs"/>
                <w:rtl/>
              </w:rPr>
              <w:t xml:space="preserve">، </w:t>
            </w:r>
            <w:r w:rsidRPr="00147566">
              <w:rPr>
                <w:rFonts w:hint="cs"/>
                <w:rtl/>
              </w:rPr>
              <w:t>11/12/2016</w:t>
            </w:r>
          </w:p>
        </w:tc>
      </w:tr>
    </w:tbl>
    <w:p w:rsidR="007022A7" w:rsidRPr="00B72CFA" w:rsidRDefault="007022A7" w:rsidP="00C31EB6">
      <w:pPr>
        <w:pStyle w:val="Heading3"/>
        <w:rPr>
          <w:rtl/>
        </w:rPr>
      </w:pPr>
      <w:bookmarkStart w:id="85" w:name="_Toc532736939"/>
      <w:bookmarkStart w:id="86" w:name="_Toc535704877"/>
      <w:bookmarkStart w:id="87" w:name="_Toc8821529"/>
      <w:r w:rsidRPr="00B72CFA">
        <w:rPr>
          <w:rFonts w:hint="cs"/>
          <w:rtl/>
        </w:rPr>
        <w:lastRenderedPageBreak/>
        <w:t xml:space="preserve">2-2-4 </w:t>
      </w:r>
      <w:r w:rsidRPr="00B72CFA">
        <w:rPr>
          <w:rtl/>
        </w:rPr>
        <w:t>ا</w:t>
      </w:r>
      <w:r w:rsidRPr="00B72CFA">
        <w:rPr>
          <w:rFonts w:hint="cs"/>
          <w:rtl/>
        </w:rPr>
        <w:t>لأ</w:t>
      </w:r>
      <w:r w:rsidRPr="00B72CFA">
        <w:rPr>
          <w:rtl/>
        </w:rPr>
        <w:t xml:space="preserve">نشطة </w:t>
      </w:r>
      <w:r w:rsidRPr="00B72CFA">
        <w:rPr>
          <w:rFonts w:hint="cs"/>
          <w:rtl/>
        </w:rPr>
        <w:t>ال</w:t>
      </w:r>
      <w:r w:rsidRPr="00B72CFA">
        <w:rPr>
          <w:rtl/>
        </w:rPr>
        <w:t>ثقافية</w:t>
      </w:r>
      <w:bookmarkEnd w:id="85"/>
      <w:bookmarkEnd w:id="86"/>
      <w:bookmarkEnd w:id="87"/>
      <w:r w:rsidRPr="00B72CFA">
        <w:rPr>
          <w:rtl/>
        </w:rPr>
        <w:t xml:space="preserve"> </w:t>
      </w:r>
    </w:p>
    <w:p w:rsidR="007022A7" w:rsidRDefault="007022A7" w:rsidP="0061390C">
      <w:pPr>
        <w:rPr>
          <w:rtl/>
          <w:lang w:val="en-GB" w:eastAsia="en-GB"/>
        </w:rPr>
      </w:pPr>
      <w:r w:rsidRPr="00F86936">
        <w:rPr>
          <w:rFonts w:hint="cs"/>
          <w:rtl/>
          <w:lang w:val="en-GB" w:eastAsia="en-GB"/>
        </w:rPr>
        <w:t>قامت وزارة الثقافة المصرية بالعديد من الجهود بهدف احياء القاهرة التاريخ</w:t>
      </w:r>
      <w:r>
        <w:rPr>
          <w:rFonts w:hint="cs"/>
          <w:rtl/>
          <w:lang w:val="en-GB" w:eastAsia="en-GB"/>
        </w:rPr>
        <w:t>ي</w:t>
      </w:r>
      <w:r w:rsidRPr="00F86936">
        <w:rPr>
          <w:rFonts w:hint="cs"/>
          <w:rtl/>
          <w:lang w:val="en-GB" w:eastAsia="en-GB"/>
        </w:rPr>
        <w:t xml:space="preserve">ة والاستفادة من اثارها ثقافيا </w:t>
      </w:r>
      <w:r>
        <w:rPr>
          <w:rFonts w:hint="cs"/>
          <w:rtl/>
          <w:lang w:val="en-GB" w:eastAsia="en-GB"/>
        </w:rPr>
        <w:t xml:space="preserve">ودمج المباني الاثرية في الحياه اليومية للمجتمع حيث </w:t>
      </w:r>
      <w:r w:rsidRPr="00F86936">
        <w:rPr>
          <w:rFonts w:hint="cs"/>
          <w:rtl/>
          <w:lang w:val="en-GB" w:eastAsia="en-GB"/>
        </w:rPr>
        <w:t>قامت</w:t>
      </w:r>
      <w:r>
        <w:rPr>
          <w:rFonts w:hint="cs"/>
          <w:rtl/>
          <w:lang w:val="en-GB" w:eastAsia="en-GB"/>
        </w:rPr>
        <w:t xml:space="preserve"> وزارة الثقافة باستخدام ب</w:t>
      </w:r>
      <w:r w:rsidRPr="00F86936">
        <w:rPr>
          <w:rFonts w:hint="cs"/>
          <w:rtl/>
          <w:lang w:val="en-GB" w:eastAsia="en-GB"/>
        </w:rPr>
        <w:t>عض المباني</w:t>
      </w:r>
      <w:r>
        <w:rPr>
          <w:rFonts w:hint="cs"/>
          <w:rtl/>
          <w:lang w:val="en-GB" w:eastAsia="en-GB"/>
        </w:rPr>
        <w:t xml:space="preserve"> الاثرية ك</w:t>
      </w:r>
      <w:r w:rsidRPr="00D310EA">
        <w:rPr>
          <w:rFonts w:hint="cs"/>
          <w:rtl/>
          <w:lang w:val="en-GB" w:eastAsia="en-GB"/>
        </w:rPr>
        <w:t>مراكز للأبداع</w:t>
      </w:r>
      <w:r w:rsidRPr="006F7F9B">
        <w:rPr>
          <w:vertAlign w:val="superscript"/>
          <w:rtl/>
          <w:lang w:eastAsia="en-GB"/>
        </w:rPr>
        <w:footnoteReference w:id="21"/>
      </w:r>
      <w:r w:rsidRPr="00832E0F">
        <w:rPr>
          <w:rFonts w:hint="cs"/>
          <w:rtl/>
          <w:lang w:val="en-GB" w:eastAsia="en-GB"/>
        </w:rPr>
        <w:t xml:space="preserve"> </w:t>
      </w:r>
      <w:r>
        <w:rPr>
          <w:rFonts w:hint="cs"/>
          <w:rtl/>
          <w:lang w:val="en-GB" w:eastAsia="en-GB"/>
        </w:rPr>
        <w:t>كما هو موضح بالجدول رقم (2-2) والتي تقدم العديد من الانشطة الثقافية والخدمات للمجتمع المحلي والسياح والزوار</w:t>
      </w:r>
      <w:r w:rsidRPr="00D310EA">
        <w:rPr>
          <w:rFonts w:hint="cs"/>
          <w:rtl/>
          <w:lang w:val="en-GB" w:eastAsia="en-GB"/>
        </w:rPr>
        <w:t>.</w:t>
      </w:r>
    </w:p>
    <w:p w:rsidR="007022A7" w:rsidRDefault="007022A7" w:rsidP="0061390C">
      <w:pPr>
        <w:rPr>
          <w:rtl/>
          <w:lang w:val="en-GB" w:eastAsia="en-GB"/>
        </w:rPr>
      </w:pPr>
      <w:r w:rsidRPr="00D310EA">
        <w:rPr>
          <w:rFonts w:hint="cs"/>
          <w:rtl/>
          <w:lang w:val="en-GB" w:eastAsia="en-GB"/>
        </w:rPr>
        <w:t xml:space="preserve"> </w:t>
      </w:r>
      <w:r>
        <w:rPr>
          <w:rFonts w:hint="cs"/>
          <w:rtl/>
          <w:lang w:val="en-GB" w:eastAsia="en-GB"/>
        </w:rPr>
        <w:t>من اهم تلك الانشطة مهرجان الطبول الذي يعقد في ابريل من كل عام ويشارك فيه اكثر من 22 دولة. وتمتد عروض هذا المهرجان في اكثر من مكان علي مستوي الجمهورية مثل</w:t>
      </w:r>
      <w:r w:rsidRPr="00832E0F">
        <w:rPr>
          <w:rtl/>
          <w:lang w:val="en-GB" w:eastAsia="en-GB"/>
        </w:rPr>
        <w:t xml:space="preserve"> مسرح بئر يوسف بقلعة صلاح الدين، </w:t>
      </w:r>
      <w:r>
        <w:rPr>
          <w:rFonts w:hint="cs"/>
          <w:rtl/>
          <w:lang w:val="en-GB" w:eastAsia="en-GB"/>
        </w:rPr>
        <w:t>و</w:t>
      </w:r>
      <w:r w:rsidRPr="00832E0F">
        <w:rPr>
          <w:rtl/>
          <w:lang w:val="en-GB" w:eastAsia="en-GB"/>
        </w:rPr>
        <w:t xml:space="preserve">قبة الغوري، </w:t>
      </w:r>
      <w:r>
        <w:rPr>
          <w:rFonts w:hint="cs"/>
          <w:rtl/>
          <w:lang w:val="en-GB" w:eastAsia="en-GB"/>
        </w:rPr>
        <w:t>و</w:t>
      </w:r>
      <w:r w:rsidRPr="00832E0F">
        <w:rPr>
          <w:rtl/>
          <w:lang w:val="en-GB" w:eastAsia="en-GB"/>
        </w:rPr>
        <w:t xml:space="preserve">شارع المعز، </w:t>
      </w:r>
      <w:r>
        <w:rPr>
          <w:rFonts w:hint="cs"/>
          <w:rtl/>
          <w:lang w:val="en-GB" w:eastAsia="en-GB"/>
        </w:rPr>
        <w:t>و</w:t>
      </w:r>
      <w:r w:rsidRPr="00832E0F">
        <w:rPr>
          <w:rtl/>
          <w:lang w:val="en-GB" w:eastAsia="en-GB"/>
        </w:rPr>
        <w:t xml:space="preserve">متحف الطفل، </w:t>
      </w:r>
      <w:r>
        <w:rPr>
          <w:rFonts w:hint="cs"/>
          <w:rtl/>
          <w:lang w:val="en-GB" w:eastAsia="en-GB"/>
        </w:rPr>
        <w:t>و</w:t>
      </w:r>
      <w:r w:rsidRPr="00832E0F">
        <w:rPr>
          <w:rtl/>
          <w:lang w:val="en-GB" w:eastAsia="en-GB"/>
        </w:rPr>
        <w:t xml:space="preserve">حديقة الحرية، </w:t>
      </w:r>
      <w:r>
        <w:rPr>
          <w:rFonts w:hint="cs"/>
          <w:rtl/>
          <w:lang w:val="en-GB" w:eastAsia="en-GB"/>
        </w:rPr>
        <w:t>و</w:t>
      </w:r>
      <w:r w:rsidRPr="00832E0F">
        <w:rPr>
          <w:rtl/>
          <w:lang w:val="en-GB" w:eastAsia="en-GB"/>
        </w:rPr>
        <w:t xml:space="preserve">مسرح ساحة الهناجر، </w:t>
      </w:r>
      <w:r>
        <w:rPr>
          <w:rFonts w:hint="cs"/>
          <w:rtl/>
          <w:lang w:val="en-GB" w:eastAsia="en-GB"/>
        </w:rPr>
        <w:t>و</w:t>
      </w:r>
      <w:r w:rsidRPr="00832E0F">
        <w:rPr>
          <w:rtl/>
          <w:lang w:val="en-GB" w:eastAsia="en-GB"/>
        </w:rPr>
        <w:t xml:space="preserve">المسرح المكشوف بدار الأوبرا، </w:t>
      </w:r>
      <w:r>
        <w:rPr>
          <w:rFonts w:hint="cs"/>
          <w:rtl/>
          <w:lang w:val="en-GB" w:eastAsia="en-GB"/>
        </w:rPr>
        <w:t xml:space="preserve">ومنطقة </w:t>
      </w:r>
      <w:r w:rsidRPr="00832E0F">
        <w:rPr>
          <w:rtl/>
          <w:lang w:val="en-GB" w:eastAsia="en-GB"/>
        </w:rPr>
        <w:t xml:space="preserve">الكوربة بمصر الجديدة، </w:t>
      </w:r>
      <w:r>
        <w:rPr>
          <w:rFonts w:hint="cs"/>
          <w:rtl/>
          <w:lang w:val="en-GB" w:eastAsia="en-GB"/>
        </w:rPr>
        <w:t>و</w:t>
      </w:r>
      <w:r w:rsidRPr="00832E0F">
        <w:rPr>
          <w:rtl/>
          <w:lang w:val="en-GB" w:eastAsia="en-GB"/>
        </w:rPr>
        <w:t>قصر ثقافة بنها، وقصر ثقافة بهتيم</w:t>
      </w:r>
      <w:r w:rsidR="0061390C" w:rsidRPr="0061390C">
        <w:rPr>
          <w:rStyle w:val="FootnoteReference"/>
          <w:rtl/>
          <w:lang w:val="en-GB" w:eastAsia="en-GB"/>
        </w:rPr>
        <w:t xml:space="preserve"> </w:t>
      </w:r>
      <w:r w:rsidR="0061390C">
        <w:rPr>
          <w:rStyle w:val="FootnoteReference"/>
          <w:rtl/>
          <w:lang w:val="en-GB" w:eastAsia="en-GB"/>
        </w:rPr>
        <w:footnoteReference w:id="22"/>
      </w:r>
      <w:r w:rsidR="0061390C">
        <w:rPr>
          <w:rStyle w:val="FootnoteReference"/>
          <w:rFonts w:hint="cs"/>
          <w:rtl/>
          <w:lang w:val="en-GB" w:eastAsia="en-GB"/>
        </w:rPr>
        <w:t>.</w:t>
      </w:r>
    </w:p>
    <w:p w:rsidR="007022A7" w:rsidRDefault="007022A7" w:rsidP="007022A7">
      <w:pPr>
        <w:pStyle w:val="Caption"/>
        <w:spacing w:before="0" w:after="60"/>
        <w:ind w:firstLine="4"/>
        <w:rPr>
          <w:rtl/>
          <w:lang w:val="en-GB"/>
        </w:rPr>
      </w:pPr>
      <w:bookmarkStart w:id="88" w:name="_Toc8821696"/>
      <w:r>
        <w:rPr>
          <w:rtl/>
        </w:rPr>
        <w:t>شكل رقم (</w:t>
      </w:r>
      <w:r>
        <w:rPr>
          <w:rFonts w:hint="cs"/>
          <w:rtl/>
        </w:rPr>
        <w:t>2-5)</w:t>
      </w:r>
      <w:r>
        <w:rPr>
          <w:rtl/>
        </w:rPr>
        <w:br/>
      </w:r>
      <w:r>
        <w:rPr>
          <w:rFonts w:hint="cs"/>
          <w:rtl/>
          <w:lang w:val="en-GB"/>
        </w:rPr>
        <w:t>م</w:t>
      </w:r>
      <w:r w:rsidR="00F75A6D">
        <w:rPr>
          <w:rFonts w:hint="cs"/>
          <w:rtl/>
          <w:lang w:val="en-GB"/>
        </w:rPr>
        <w:t>ه</w:t>
      </w:r>
      <w:r>
        <w:rPr>
          <w:rFonts w:hint="cs"/>
          <w:rtl/>
          <w:lang w:val="en-GB"/>
        </w:rPr>
        <w:t>رجان الطبول بشارع المعز</w:t>
      </w:r>
      <w:bookmarkEnd w:id="88"/>
    </w:p>
    <w:p w:rsidR="007022A7" w:rsidRDefault="007022A7" w:rsidP="00B45E10">
      <w:pPr>
        <w:pStyle w:val="shape"/>
        <w:jc w:val="center"/>
      </w:pPr>
      <w:r w:rsidRPr="00832E0F">
        <w:rPr>
          <w:noProof/>
          <w:lang w:bidi="ar-SA"/>
        </w:rPr>
        <w:drawing>
          <wp:inline distT="0" distB="0" distL="0" distR="0" wp14:anchorId="78907260" wp14:editId="5880BED7">
            <wp:extent cx="4972050" cy="2537460"/>
            <wp:effectExtent l="0" t="0" r="0" b="0"/>
            <wp:docPr id="1028" name="Picture 4" descr="E:\بحث التراث الثقافي\pic\مهرجان الطبو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E:\بحث التراث الثقافي\pic\مهرجان الطبول.jpg"/>
                    <pic:cNvPicPr>
                      <a:picLocks noChangeAspect="1" noChangeArrowheads="1"/>
                    </pic:cNvPicPr>
                  </pic:nvPicPr>
                  <pic:blipFill rotWithShape="1">
                    <a:blip r:embed="rId71" cstate="email">
                      <a:extLst>
                        <a:ext uri="{28A0092B-C50C-407E-A947-70E740481C1C}">
                          <a14:useLocalDpi xmlns:a14="http://schemas.microsoft.com/office/drawing/2010/main"/>
                        </a:ext>
                      </a:extLst>
                    </a:blip>
                    <a:srcRect l="-1204" t="-566" b="-3724"/>
                    <a:stretch/>
                  </pic:blipFill>
                  <pic:spPr bwMode="auto">
                    <a:xfrm>
                      <a:off x="0" y="0"/>
                      <a:ext cx="4972050" cy="2537460"/>
                    </a:xfrm>
                    <a:prstGeom prst="rect">
                      <a:avLst/>
                    </a:prstGeom>
                    <a:ln>
                      <a:noFill/>
                    </a:ln>
                    <a:extLst>
                      <a:ext uri="{53640926-AAD7-44D8-BBD7-CCE9431645EC}">
                        <a14:shadowObscured xmlns:a14="http://schemas.microsoft.com/office/drawing/2010/main"/>
                      </a:ext>
                    </a:extLst>
                  </pic:spPr>
                </pic:pic>
              </a:graphicData>
            </a:graphic>
          </wp:inline>
        </w:drawing>
      </w:r>
    </w:p>
    <w:p w:rsidR="007022A7" w:rsidRPr="0061390C" w:rsidRDefault="007022A7" w:rsidP="0061390C">
      <w:pPr>
        <w:pStyle w:val="source"/>
        <w:ind w:left="799" w:hanging="799"/>
      </w:pPr>
      <w:r w:rsidRPr="0061390C">
        <w:rPr>
          <w:rFonts w:hint="cs"/>
          <w:rtl/>
        </w:rPr>
        <w:t>المصدر:</w:t>
      </w:r>
      <w:r w:rsidRPr="0061390C">
        <w:rPr>
          <w:rtl/>
        </w:rPr>
        <w:t xml:space="preserve"> </w:t>
      </w:r>
      <w:r w:rsidRPr="0061390C">
        <w:rPr>
          <w:rFonts w:hint="cs"/>
          <w:rtl/>
        </w:rPr>
        <w:t>نسمة ريان.</w:t>
      </w:r>
      <w:r w:rsidRPr="0061390C">
        <w:rPr>
          <w:rtl/>
        </w:rPr>
        <w:t xml:space="preserve"> اليوم إنطلاق مهرجان الطبول في شارع المعز لدين الله الفاطمي</w:t>
      </w:r>
      <w:r w:rsidRPr="0061390C">
        <w:rPr>
          <w:rFonts w:hint="cs"/>
          <w:rtl/>
        </w:rPr>
        <w:t>. موقع جريدة المواطن</w:t>
      </w:r>
      <w:r w:rsidR="00D2495A" w:rsidRPr="0061390C">
        <w:rPr>
          <w:rFonts w:hint="cs"/>
          <w:rtl/>
        </w:rPr>
        <w:t>،</w:t>
      </w:r>
      <w:r w:rsidR="0061390C" w:rsidRPr="0061390C">
        <w:rPr>
          <w:rFonts w:hint="cs"/>
          <w:rtl/>
        </w:rPr>
        <w:t xml:space="preserve"> تاريخ التصفح</w:t>
      </w:r>
      <w:r w:rsidRPr="0061390C">
        <w:rPr>
          <w:rFonts w:hint="cs"/>
          <w:rtl/>
        </w:rPr>
        <w:t xml:space="preserve"> 21/4/2018</w:t>
      </w:r>
    </w:p>
    <w:p w:rsidR="007022A7" w:rsidRDefault="007022A7" w:rsidP="007022A7">
      <w:pPr>
        <w:rPr>
          <w:rtl/>
          <w:lang w:val="en-GB"/>
        </w:rPr>
      </w:pPr>
      <w:r>
        <w:rPr>
          <w:rFonts w:hint="cs"/>
          <w:rtl/>
          <w:lang w:val="en-GB"/>
        </w:rPr>
        <w:t>هذا بالإضافة إلى عدة مهرجانات أخرى مثل مهرجان القلعة للموسيقى والغناء الذي يقام على مسرح محكى القلعة فى أغسطس من كل عام</w:t>
      </w:r>
      <w:r w:rsidR="008C6845">
        <w:rPr>
          <w:rFonts w:hint="cs"/>
          <w:rtl/>
          <w:lang w:val="en-GB"/>
        </w:rPr>
        <w:t>.</w:t>
      </w:r>
    </w:p>
    <w:p w:rsidR="007022A7" w:rsidRPr="00B72CFA" w:rsidRDefault="007022A7" w:rsidP="00B45E10">
      <w:pPr>
        <w:pStyle w:val="Tablecaption"/>
        <w:rPr>
          <w:rtl/>
          <w:lang w:val="en-GB"/>
        </w:rPr>
      </w:pPr>
      <w:bookmarkStart w:id="89" w:name="_Toc8821627"/>
      <w:r w:rsidRPr="00B72CFA">
        <w:rPr>
          <w:rtl/>
          <w:lang w:val="en-GB"/>
        </w:rPr>
        <w:lastRenderedPageBreak/>
        <w:t>جدول رقم (</w:t>
      </w:r>
      <w:r w:rsidRPr="00B72CFA">
        <w:rPr>
          <w:rFonts w:hint="cs"/>
          <w:rtl/>
          <w:lang w:val="en-GB"/>
        </w:rPr>
        <w:t>2-2</w:t>
      </w:r>
      <w:r w:rsidRPr="00B72CFA">
        <w:rPr>
          <w:rtl/>
          <w:lang w:val="en-GB"/>
        </w:rPr>
        <w:t>) بعض مراكز الابداع بالقاهرة التاريخية ونشاطها</w:t>
      </w:r>
      <w:bookmarkEnd w:id="89"/>
    </w:p>
    <w:tbl>
      <w:tblPr>
        <w:tblStyle w:val="TableGrid"/>
        <w:bidiVisual/>
        <w:tblW w:w="8423" w:type="dxa"/>
        <w:tblLook w:val="04A0" w:firstRow="1" w:lastRow="0" w:firstColumn="1" w:lastColumn="0" w:noHBand="0" w:noVBand="1"/>
      </w:tblPr>
      <w:tblGrid>
        <w:gridCol w:w="1760"/>
        <w:gridCol w:w="1560"/>
        <w:gridCol w:w="5103"/>
      </w:tblGrid>
      <w:tr w:rsidR="007022A7" w:rsidRPr="00D57580" w:rsidTr="004716B8">
        <w:trPr>
          <w:trHeight w:val="457"/>
          <w:tblHeader/>
        </w:trPr>
        <w:tc>
          <w:tcPr>
            <w:tcW w:w="1760" w:type="dxa"/>
          </w:tcPr>
          <w:p w:rsidR="007022A7" w:rsidRPr="00614D4F" w:rsidRDefault="007022A7" w:rsidP="008C6845">
            <w:pPr>
              <w:spacing w:before="0" w:after="0"/>
              <w:ind w:firstLine="0"/>
              <w:jc w:val="center"/>
              <w:rPr>
                <w:b/>
                <w:bCs/>
                <w:sz w:val="24"/>
                <w:szCs w:val="24"/>
                <w:rtl/>
                <w:lang w:val="en-GB"/>
              </w:rPr>
            </w:pPr>
            <w:r w:rsidRPr="00614D4F">
              <w:rPr>
                <w:b/>
                <w:bCs/>
                <w:sz w:val="24"/>
                <w:szCs w:val="24"/>
                <w:rtl/>
                <w:lang w:val="en-GB"/>
              </w:rPr>
              <w:t>المركز</w:t>
            </w:r>
          </w:p>
        </w:tc>
        <w:tc>
          <w:tcPr>
            <w:tcW w:w="1560" w:type="dxa"/>
          </w:tcPr>
          <w:p w:rsidR="007022A7" w:rsidRPr="00614D4F" w:rsidRDefault="007022A7" w:rsidP="008C6845">
            <w:pPr>
              <w:spacing w:before="0" w:after="0"/>
              <w:ind w:firstLine="0"/>
              <w:jc w:val="center"/>
              <w:rPr>
                <w:b/>
                <w:bCs/>
                <w:sz w:val="24"/>
                <w:szCs w:val="24"/>
                <w:rtl/>
                <w:lang w:val="en-GB"/>
              </w:rPr>
            </w:pPr>
            <w:r w:rsidRPr="00614D4F">
              <w:rPr>
                <w:b/>
                <w:bCs/>
                <w:sz w:val="24"/>
                <w:szCs w:val="24"/>
                <w:rtl/>
                <w:lang w:val="en-GB"/>
              </w:rPr>
              <w:t>موقعه</w:t>
            </w:r>
          </w:p>
        </w:tc>
        <w:tc>
          <w:tcPr>
            <w:tcW w:w="5103" w:type="dxa"/>
          </w:tcPr>
          <w:p w:rsidR="007022A7" w:rsidRPr="00614D4F" w:rsidRDefault="007022A7" w:rsidP="008C6845">
            <w:pPr>
              <w:spacing w:before="0" w:after="0"/>
              <w:ind w:firstLine="0"/>
              <w:jc w:val="center"/>
              <w:rPr>
                <w:b/>
                <w:bCs/>
                <w:sz w:val="24"/>
                <w:szCs w:val="24"/>
                <w:rtl/>
                <w:lang w:val="en-GB"/>
              </w:rPr>
            </w:pPr>
            <w:r w:rsidRPr="00614D4F">
              <w:rPr>
                <w:b/>
                <w:bCs/>
                <w:sz w:val="24"/>
                <w:szCs w:val="24"/>
                <w:rtl/>
                <w:lang w:val="en-GB"/>
              </w:rPr>
              <w:t>نشاطه</w:t>
            </w:r>
          </w:p>
        </w:tc>
      </w:tr>
      <w:tr w:rsidR="007022A7" w:rsidRPr="00D57580" w:rsidTr="004716B8">
        <w:tc>
          <w:tcPr>
            <w:tcW w:w="1760" w:type="dxa"/>
          </w:tcPr>
          <w:p w:rsidR="007022A7" w:rsidRPr="00D57580" w:rsidRDefault="0017491E" w:rsidP="0061390C">
            <w:pPr>
              <w:spacing w:before="0" w:after="0"/>
              <w:ind w:firstLine="0"/>
              <w:jc w:val="left"/>
              <w:rPr>
                <w:sz w:val="24"/>
                <w:szCs w:val="24"/>
                <w:rtl/>
                <w:lang w:val="en-GB"/>
              </w:rPr>
            </w:pPr>
            <w:hyperlink r:id="rId72" w:history="1">
              <w:r w:rsidR="007022A7" w:rsidRPr="00D57580">
                <w:rPr>
                  <w:sz w:val="24"/>
                  <w:szCs w:val="24"/>
                  <w:rtl/>
                  <w:lang w:val="en-GB"/>
                </w:rPr>
                <w:t>بيت السحيمى</w:t>
              </w:r>
            </w:hyperlink>
          </w:p>
        </w:tc>
        <w:tc>
          <w:tcPr>
            <w:tcW w:w="1560" w:type="dxa"/>
          </w:tcPr>
          <w:p w:rsidR="007022A7" w:rsidRPr="00D57580" w:rsidRDefault="007022A7" w:rsidP="0061390C">
            <w:pPr>
              <w:spacing w:before="0" w:after="0"/>
              <w:ind w:firstLine="0"/>
              <w:jc w:val="left"/>
              <w:rPr>
                <w:sz w:val="24"/>
                <w:szCs w:val="24"/>
                <w:rtl/>
                <w:lang w:val="en-GB"/>
              </w:rPr>
            </w:pPr>
            <w:r w:rsidRPr="00D57580">
              <w:rPr>
                <w:sz w:val="24"/>
                <w:szCs w:val="24"/>
                <w:rtl/>
                <w:lang w:val="en-GB"/>
              </w:rPr>
              <w:t>شارع المعز، الجمالية، القاهرة</w:t>
            </w:r>
          </w:p>
        </w:tc>
        <w:tc>
          <w:tcPr>
            <w:tcW w:w="5103" w:type="dxa"/>
          </w:tcPr>
          <w:p w:rsidR="007022A7" w:rsidRPr="00D57580" w:rsidRDefault="007022A7" w:rsidP="00546DE7">
            <w:pPr>
              <w:spacing w:before="0" w:after="0"/>
              <w:ind w:firstLine="0"/>
              <w:rPr>
                <w:sz w:val="24"/>
                <w:szCs w:val="24"/>
                <w:rtl/>
                <w:lang w:val="en-GB"/>
              </w:rPr>
            </w:pPr>
            <w:r w:rsidRPr="00D57580">
              <w:rPr>
                <w:sz w:val="24"/>
                <w:szCs w:val="24"/>
                <w:rtl/>
                <w:lang w:val="en-GB"/>
              </w:rPr>
              <w:t>يضم ب</w:t>
            </w:r>
            <w:r>
              <w:rPr>
                <w:rFonts w:hint="cs"/>
                <w:sz w:val="24"/>
                <w:szCs w:val="24"/>
                <w:rtl/>
                <w:lang w:val="en-GB"/>
              </w:rPr>
              <w:t>يت</w:t>
            </w:r>
            <w:r w:rsidRPr="00D57580">
              <w:rPr>
                <w:sz w:val="24"/>
                <w:szCs w:val="24"/>
                <w:rtl/>
                <w:lang w:val="en-GB"/>
              </w:rPr>
              <w:t xml:space="preserve"> السحيمي مركز لتعليم الحاسب الآلى وقاعات للحفلات والعروض والمعارض الفنية والأمسيات الشعرية. كما يستضيف أضخم </w:t>
            </w:r>
            <w:r w:rsidR="00546DE7">
              <w:rPr>
                <w:rFonts w:hint="cs"/>
                <w:sz w:val="24"/>
                <w:szCs w:val="24"/>
                <w:rtl/>
                <w:lang w:val="en-GB"/>
              </w:rPr>
              <w:t>ال</w:t>
            </w:r>
            <w:r w:rsidRPr="00D57580">
              <w:rPr>
                <w:sz w:val="24"/>
                <w:szCs w:val="24"/>
                <w:rtl/>
                <w:lang w:val="en-GB"/>
              </w:rPr>
              <w:t xml:space="preserve">فرق </w:t>
            </w:r>
            <w:r w:rsidR="00546DE7">
              <w:rPr>
                <w:rFonts w:hint="cs"/>
                <w:sz w:val="24"/>
                <w:szCs w:val="24"/>
                <w:rtl/>
                <w:lang w:val="en-GB"/>
              </w:rPr>
              <w:t>ال</w:t>
            </w:r>
            <w:r w:rsidRPr="00D57580">
              <w:rPr>
                <w:sz w:val="24"/>
                <w:szCs w:val="24"/>
                <w:rtl/>
                <w:lang w:val="en-GB"/>
              </w:rPr>
              <w:t xml:space="preserve">مصرية للتراث الشعبى الموسيقى </w:t>
            </w:r>
            <w:r w:rsidR="00546DE7">
              <w:rPr>
                <w:rFonts w:hint="cs"/>
                <w:sz w:val="24"/>
                <w:szCs w:val="24"/>
                <w:rtl/>
                <w:lang w:val="en-GB"/>
              </w:rPr>
              <w:t>مثل</w:t>
            </w:r>
            <w:r w:rsidR="00313564">
              <w:rPr>
                <w:rFonts w:hint="cs"/>
                <w:sz w:val="24"/>
                <w:szCs w:val="24"/>
                <w:rtl/>
                <w:lang w:val="en-GB"/>
              </w:rPr>
              <w:t xml:space="preserve">  </w:t>
            </w:r>
            <w:r w:rsidRPr="00D57580">
              <w:rPr>
                <w:sz w:val="24"/>
                <w:szCs w:val="24"/>
                <w:rtl/>
                <w:lang w:val="en-GB"/>
              </w:rPr>
              <w:t xml:space="preserve"> فرقة النيل للموسيقى والغناء الشعبى. ويقدم البيت بعض العروض للاطفال مثل الأراجوز وخيال الظل</w:t>
            </w:r>
          </w:p>
        </w:tc>
      </w:tr>
      <w:tr w:rsidR="007022A7" w:rsidRPr="00D57580" w:rsidTr="004716B8">
        <w:tc>
          <w:tcPr>
            <w:tcW w:w="1760" w:type="dxa"/>
          </w:tcPr>
          <w:p w:rsidR="007022A7" w:rsidRPr="00D57580" w:rsidRDefault="0017491E" w:rsidP="0061390C">
            <w:pPr>
              <w:spacing w:before="0" w:after="0"/>
              <w:ind w:firstLine="0"/>
              <w:jc w:val="left"/>
              <w:rPr>
                <w:sz w:val="24"/>
                <w:szCs w:val="24"/>
                <w:rtl/>
                <w:lang w:val="en-GB"/>
              </w:rPr>
            </w:pPr>
            <w:hyperlink r:id="rId73" w:history="1">
              <w:r w:rsidR="007022A7" w:rsidRPr="00D57580">
                <w:rPr>
                  <w:sz w:val="24"/>
                  <w:szCs w:val="24"/>
                  <w:rtl/>
                  <w:lang w:val="en-GB"/>
                </w:rPr>
                <w:t>وكالة الغورى للفنون التراثية</w:t>
              </w:r>
            </w:hyperlink>
          </w:p>
        </w:tc>
        <w:tc>
          <w:tcPr>
            <w:tcW w:w="1560" w:type="dxa"/>
          </w:tcPr>
          <w:p w:rsidR="007022A7" w:rsidRPr="00D57580" w:rsidRDefault="007022A7" w:rsidP="0061390C">
            <w:pPr>
              <w:spacing w:before="0" w:after="0"/>
              <w:ind w:firstLine="0"/>
              <w:jc w:val="left"/>
              <w:rPr>
                <w:sz w:val="24"/>
                <w:szCs w:val="24"/>
                <w:rtl/>
                <w:lang w:val="en-GB"/>
              </w:rPr>
            </w:pPr>
            <w:r w:rsidRPr="00D57580">
              <w:rPr>
                <w:sz w:val="24"/>
                <w:szCs w:val="24"/>
                <w:rtl/>
                <w:lang w:val="en-GB"/>
              </w:rPr>
              <w:t>منطقة الغورية</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 xml:space="preserve">ويضم المركز فرقة التنورة للفنون التراثية وانشطتها المختلفة </w:t>
            </w:r>
          </w:p>
        </w:tc>
      </w:tr>
      <w:tr w:rsidR="007022A7" w:rsidRPr="00D57580" w:rsidTr="004716B8">
        <w:tc>
          <w:tcPr>
            <w:tcW w:w="1760" w:type="dxa"/>
          </w:tcPr>
          <w:p w:rsidR="007022A7" w:rsidRPr="00D57580" w:rsidRDefault="0017491E" w:rsidP="0061390C">
            <w:pPr>
              <w:spacing w:before="0" w:after="0"/>
              <w:ind w:firstLine="0"/>
              <w:jc w:val="left"/>
              <w:rPr>
                <w:sz w:val="24"/>
                <w:szCs w:val="24"/>
                <w:rtl/>
                <w:lang w:val="en-GB"/>
              </w:rPr>
            </w:pPr>
            <w:hyperlink r:id="rId74" w:history="1">
              <w:r w:rsidR="007022A7" w:rsidRPr="00D57580">
                <w:rPr>
                  <w:sz w:val="24"/>
                  <w:szCs w:val="24"/>
                  <w:rtl/>
                  <w:lang w:val="en-GB"/>
                </w:rPr>
                <w:t>مركز ابداع الطفل ببيت العينى</w:t>
              </w:r>
            </w:hyperlink>
            <w:r w:rsidR="007022A7" w:rsidRPr="00D57580">
              <w:rPr>
                <w:sz w:val="24"/>
                <w:szCs w:val="24"/>
                <w:rtl/>
                <w:lang w:val="en-GB"/>
              </w:rPr>
              <w:t xml:space="preserve"> (سبيل العيني)</w:t>
            </w:r>
          </w:p>
        </w:tc>
        <w:tc>
          <w:tcPr>
            <w:tcW w:w="1560" w:type="dxa"/>
          </w:tcPr>
          <w:p w:rsidR="007022A7" w:rsidRPr="00D57580" w:rsidRDefault="007022A7" w:rsidP="0061390C">
            <w:pPr>
              <w:spacing w:before="0" w:after="0"/>
              <w:ind w:firstLine="0"/>
              <w:jc w:val="left"/>
              <w:rPr>
                <w:sz w:val="24"/>
                <w:szCs w:val="24"/>
                <w:lang w:val="en-GB"/>
              </w:rPr>
            </w:pPr>
            <w:r w:rsidRPr="00D57580">
              <w:rPr>
                <w:sz w:val="24"/>
                <w:szCs w:val="24"/>
                <w:rtl/>
                <w:lang w:val="en-GB"/>
              </w:rPr>
              <w:t>خلف الجامع الأزهر-القاهرة</w:t>
            </w:r>
          </w:p>
        </w:tc>
        <w:tc>
          <w:tcPr>
            <w:tcW w:w="5103" w:type="dxa"/>
          </w:tcPr>
          <w:p w:rsidR="007022A7" w:rsidRPr="00D57580" w:rsidRDefault="007022A7" w:rsidP="00996428">
            <w:pPr>
              <w:pStyle w:val="ListParagraph"/>
              <w:numPr>
                <w:ilvl w:val="0"/>
                <w:numId w:val="5"/>
              </w:numPr>
              <w:spacing w:before="0" w:after="0"/>
              <w:ind w:left="215" w:hanging="194"/>
              <w:rPr>
                <w:sz w:val="24"/>
                <w:szCs w:val="24"/>
                <w:shd w:val="clear" w:color="auto" w:fill="FFFFFF"/>
              </w:rPr>
            </w:pPr>
            <w:r w:rsidRPr="00D57580">
              <w:rPr>
                <w:sz w:val="24"/>
                <w:szCs w:val="24"/>
                <w:shd w:val="clear" w:color="auto" w:fill="FFFFFF"/>
                <w:rtl/>
              </w:rPr>
              <w:t xml:space="preserve">يهدف المركز </w:t>
            </w:r>
            <w:r>
              <w:rPr>
                <w:rFonts w:hint="cs"/>
                <w:sz w:val="24"/>
                <w:szCs w:val="24"/>
                <w:shd w:val="clear" w:color="auto" w:fill="FFFFFF"/>
                <w:rtl/>
              </w:rPr>
              <w:t xml:space="preserve">إلى تقديم </w:t>
            </w:r>
            <w:r w:rsidRPr="00D57580">
              <w:rPr>
                <w:sz w:val="24"/>
                <w:szCs w:val="24"/>
                <w:shd w:val="clear" w:color="auto" w:fill="FFFFFF"/>
                <w:rtl/>
              </w:rPr>
              <w:t>الانشطة الثقافية للاطفال ويستقبل المركز الأطفال من سن 6 سنوات حتى سن 16 سنة على مدار العام، ويقدم الأنشطة المتنوعة الاتية:</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 xml:space="preserve">نشاط الفنون التشكيلية </w:t>
            </w:r>
            <w:r>
              <w:rPr>
                <w:rFonts w:hint="cs"/>
                <w:sz w:val="24"/>
                <w:szCs w:val="24"/>
                <w:shd w:val="clear" w:color="auto" w:fill="FFFFFF"/>
                <w:rtl/>
              </w:rPr>
              <w:t>مثل ا</w:t>
            </w:r>
            <w:r w:rsidRPr="00D57580">
              <w:rPr>
                <w:sz w:val="24"/>
                <w:szCs w:val="24"/>
                <w:shd w:val="clear" w:color="auto" w:fill="FFFFFF"/>
                <w:rtl/>
              </w:rPr>
              <w:t>لرسم والتلوين والأشغال الفنية والحرف التراثية مثل الحفر على الجلد والرسم على الزجاج والخيامية والخزف </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النشاط الثقافى مثل دورى المعلومات والقراءة الحرة ودورة الإسعافات الأولية</w:t>
            </w:r>
            <w:r>
              <w:rPr>
                <w:rFonts w:hint="cs"/>
                <w:sz w:val="24"/>
                <w:szCs w:val="24"/>
                <w:shd w:val="clear" w:color="auto" w:fill="FFFFFF"/>
                <w:rtl/>
              </w:rPr>
              <w:t>، و</w:t>
            </w:r>
            <w:r w:rsidRPr="00D57580">
              <w:rPr>
                <w:sz w:val="24"/>
                <w:szCs w:val="24"/>
                <w:shd w:val="clear" w:color="auto" w:fill="FFFFFF"/>
                <w:rtl/>
              </w:rPr>
              <w:t>ورشة الصحفى الصغير وورشة القصة وورشة الشعر وغيره</w:t>
            </w:r>
            <w:r>
              <w:rPr>
                <w:rFonts w:hint="cs"/>
                <w:sz w:val="24"/>
                <w:szCs w:val="24"/>
                <w:shd w:val="clear" w:color="auto" w:fill="FFFFFF"/>
                <w:rtl/>
              </w:rPr>
              <w:t>ا من الانشطة الاخري.</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Pr>
                <w:rFonts w:hint="cs"/>
                <w:sz w:val="24"/>
                <w:szCs w:val="24"/>
                <w:shd w:val="clear" w:color="auto" w:fill="FFFFFF"/>
                <w:rtl/>
              </w:rPr>
              <w:t>ال</w:t>
            </w:r>
            <w:r w:rsidRPr="00D57580">
              <w:rPr>
                <w:sz w:val="24"/>
                <w:szCs w:val="24"/>
                <w:shd w:val="clear" w:color="auto" w:fill="FFFFFF"/>
                <w:rtl/>
              </w:rPr>
              <w:t>نشاط الموسيقى والذي يضم فريق كورال وورشة تعليم العزف على الالآت الموسيقية المختلفة</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ورشة الحكى والعرائس وتعليم الأطفال تحريك العرائس</w:t>
            </w:r>
          </w:p>
          <w:p w:rsidR="007022A7" w:rsidRPr="00D57580" w:rsidRDefault="007022A7" w:rsidP="00996428">
            <w:pPr>
              <w:pStyle w:val="ListParagraph"/>
              <w:numPr>
                <w:ilvl w:val="0"/>
                <w:numId w:val="5"/>
              </w:numPr>
              <w:spacing w:before="0" w:after="0"/>
              <w:ind w:left="215" w:hanging="194"/>
              <w:rPr>
                <w:sz w:val="24"/>
                <w:szCs w:val="24"/>
                <w:shd w:val="clear" w:color="auto" w:fill="FFFFFF"/>
              </w:rPr>
            </w:pPr>
            <w:r w:rsidRPr="00D57580">
              <w:rPr>
                <w:sz w:val="24"/>
                <w:szCs w:val="24"/>
                <w:shd w:val="clear" w:color="auto" w:fill="FFFFFF"/>
                <w:rtl/>
              </w:rPr>
              <w:t xml:space="preserve">قاعة الكمبيوتر ودورات تدريبية </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قاعة الفيديو التي تعرض أفلام كرتون أو أفلام تعليمية أو وثائقية </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المكتبة وقاعة ترفيهية تضم البازل والشطرنج وغيرها من الألعاب.</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تقديم العروض والحفلات والمسرحيات واستضافة الفرق لتقديم عروض العرائس والأفلام السينمائية. تدريب فريق من الأطفال على الأداء المسرحى المبسط.</w:t>
            </w:r>
          </w:p>
          <w:p w:rsidR="007022A7" w:rsidRPr="00D57580" w:rsidRDefault="007022A7" w:rsidP="00996428">
            <w:pPr>
              <w:pStyle w:val="ListParagraph"/>
              <w:numPr>
                <w:ilvl w:val="0"/>
                <w:numId w:val="5"/>
              </w:numPr>
              <w:spacing w:before="0" w:after="0"/>
              <w:ind w:left="215" w:hanging="194"/>
              <w:rPr>
                <w:sz w:val="24"/>
                <w:szCs w:val="24"/>
                <w:shd w:val="clear" w:color="auto" w:fill="FFFFFF"/>
                <w:rtl/>
              </w:rPr>
            </w:pPr>
            <w:r w:rsidRPr="00D57580">
              <w:rPr>
                <w:sz w:val="24"/>
                <w:szCs w:val="24"/>
                <w:shd w:val="clear" w:color="auto" w:fill="FFFFFF"/>
                <w:rtl/>
              </w:rPr>
              <w:t>تقديم الخدمات والانشطة الثقافية للاطفال ذوى الاحتياجات الخاصة</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75" w:history="1">
              <w:r w:rsidR="007022A7" w:rsidRPr="00D57580">
                <w:rPr>
                  <w:sz w:val="24"/>
                  <w:szCs w:val="24"/>
                  <w:rtl/>
                  <w:lang w:val="en-GB"/>
                </w:rPr>
                <w:t>بيت الغناء العربى بقصر الأمير بشتاك</w:t>
              </w:r>
            </w:hyperlink>
          </w:p>
        </w:tc>
        <w:tc>
          <w:tcPr>
            <w:tcW w:w="1560" w:type="dxa"/>
          </w:tcPr>
          <w:p w:rsidR="007022A7" w:rsidRPr="00D57580" w:rsidRDefault="007022A7" w:rsidP="00546DE7">
            <w:pPr>
              <w:spacing w:before="0" w:after="0"/>
              <w:ind w:firstLine="0"/>
              <w:jc w:val="left"/>
              <w:rPr>
                <w:sz w:val="24"/>
                <w:szCs w:val="24"/>
                <w:rtl/>
                <w:lang w:val="en-GB"/>
              </w:rPr>
            </w:pPr>
            <w:r>
              <w:rPr>
                <w:sz w:val="24"/>
                <w:szCs w:val="24"/>
                <w:rtl/>
                <w:lang w:val="en-GB"/>
              </w:rPr>
              <w:t>شارع المعز</w:t>
            </w:r>
            <w:r w:rsidRPr="00D57580">
              <w:rPr>
                <w:sz w:val="24"/>
                <w:szCs w:val="24"/>
                <w:rtl/>
                <w:lang w:val="en-GB"/>
              </w:rPr>
              <w:t>،</w:t>
            </w:r>
            <w:r>
              <w:rPr>
                <w:rFonts w:hint="cs"/>
                <w:sz w:val="24"/>
                <w:szCs w:val="24"/>
                <w:rtl/>
                <w:lang w:val="en-GB"/>
              </w:rPr>
              <w:t xml:space="preserve"> </w:t>
            </w:r>
            <w:r w:rsidRPr="00D57580">
              <w:rPr>
                <w:sz w:val="24"/>
                <w:szCs w:val="24"/>
                <w:rtl/>
                <w:lang w:val="en-GB"/>
              </w:rPr>
              <w:t>الجمالية</w:t>
            </w:r>
          </w:p>
        </w:tc>
        <w:tc>
          <w:tcPr>
            <w:tcW w:w="5103" w:type="dxa"/>
          </w:tcPr>
          <w:p w:rsidR="007022A7" w:rsidRPr="00D57580" w:rsidRDefault="007022A7" w:rsidP="008C6845">
            <w:pPr>
              <w:spacing w:before="0" w:after="0"/>
              <w:ind w:firstLine="0"/>
              <w:rPr>
                <w:sz w:val="24"/>
                <w:szCs w:val="24"/>
                <w:rtl/>
                <w:lang w:val="en-GB"/>
              </w:rPr>
            </w:pPr>
            <w:r>
              <w:rPr>
                <w:sz w:val="24"/>
                <w:szCs w:val="24"/>
                <w:rtl/>
                <w:lang w:val="en-GB"/>
              </w:rPr>
              <w:t>يهدف بي</w:t>
            </w:r>
            <w:r>
              <w:rPr>
                <w:rFonts w:hint="cs"/>
                <w:sz w:val="24"/>
                <w:szCs w:val="24"/>
                <w:rtl/>
                <w:lang w:val="en-GB"/>
              </w:rPr>
              <w:t>ت</w:t>
            </w:r>
            <w:r w:rsidRPr="00D57580">
              <w:rPr>
                <w:sz w:val="24"/>
                <w:szCs w:val="24"/>
                <w:rtl/>
                <w:lang w:val="en-GB"/>
              </w:rPr>
              <w:t xml:space="preserve"> ال</w:t>
            </w:r>
            <w:r>
              <w:rPr>
                <w:rFonts w:hint="cs"/>
                <w:sz w:val="24"/>
                <w:szCs w:val="24"/>
                <w:rtl/>
                <w:lang w:val="en-GB"/>
              </w:rPr>
              <w:t>غ</w:t>
            </w:r>
            <w:r w:rsidRPr="00D57580">
              <w:rPr>
                <w:sz w:val="24"/>
                <w:szCs w:val="24"/>
                <w:rtl/>
                <w:lang w:val="en-GB"/>
              </w:rPr>
              <w:t xml:space="preserve">ناء العربي الي احياء التراث الغنائي العربي من خلال تقديم أصوات غنائية جديدة وعازفين مهرة. </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76" w:history="1">
              <w:r w:rsidR="007022A7" w:rsidRPr="00D57580">
                <w:rPr>
                  <w:sz w:val="24"/>
                  <w:szCs w:val="24"/>
                  <w:rtl/>
                  <w:lang w:val="en-GB"/>
                </w:rPr>
                <w:t>مركز الإبداع الفنى بقبة الغورى</w:t>
              </w:r>
            </w:hyperlink>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ش</w:t>
            </w:r>
            <w:r>
              <w:rPr>
                <w:rFonts w:hint="cs"/>
                <w:sz w:val="24"/>
                <w:szCs w:val="24"/>
                <w:rtl/>
                <w:lang w:val="en-GB"/>
              </w:rPr>
              <w:t>ارع</w:t>
            </w:r>
            <w:r w:rsidR="008C6845">
              <w:rPr>
                <w:rFonts w:hint="cs"/>
                <w:sz w:val="24"/>
                <w:szCs w:val="24"/>
                <w:rtl/>
                <w:lang w:val="en-GB"/>
              </w:rPr>
              <w:t xml:space="preserve"> </w:t>
            </w:r>
            <w:r w:rsidRPr="00D57580">
              <w:rPr>
                <w:sz w:val="24"/>
                <w:szCs w:val="24"/>
                <w:rtl/>
                <w:lang w:val="en-GB"/>
              </w:rPr>
              <w:t>المعز منطقة الغورية</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يقدم المركز العديد من الانشطة (موسيقى-</w:t>
            </w:r>
            <w:r>
              <w:rPr>
                <w:rFonts w:hint="cs"/>
                <w:sz w:val="24"/>
                <w:szCs w:val="24"/>
                <w:rtl/>
                <w:lang w:val="en-GB"/>
              </w:rPr>
              <w:t xml:space="preserve"> </w:t>
            </w:r>
            <w:r w:rsidRPr="00D57580">
              <w:rPr>
                <w:sz w:val="24"/>
                <w:szCs w:val="24"/>
                <w:rtl/>
                <w:lang w:val="en-GB"/>
              </w:rPr>
              <w:t>مسرح-</w:t>
            </w:r>
            <w:r>
              <w:rPr>
                <w:rFonts w:hint="cs"/>
                <w:sz w:val="24"/>
                <w:szCs w:val="24"/>
                <w:rtl/>
                <w:lang w:val="en-GB"/>
              </w:rPr>
              <w:t xml:space="preserve"> </w:t>
            </w:r>
            <w:r w:rsidRPr="00D57580">
              <w:rPr>
                <w:sz w:val="24"/>
                <w:szCs w:val="24"/>
                <w:rtl/>
                <w:lang w:val="en-GB"/>
              </w:rPr>
              <w:t>فن تشكيلى</w:t>
            </w:r>
            <w:r w:rsidRPr="00D57580">
              <w:rPr>
                <w:sz w:val="24"/>
                <w:szCs w:val="24"/>
                <w:rtl/>
              </w:rPr>
              <w:t>-</w:t>
            </w:r>
            <w:r>
              <w:rPr>
                <w:rFonts w:hint="cs"/>
                <w:sz w:val="24"/>
                <w:szCs w:val="24"/>
                <w:rtl/>
              </w:rPr>
              <w:t xml:space="preserve"> </w:t>
            </w:r>
            <w:r w:rsidRPr="00D57580">
              <w:rPr>
                <w:sz w:val="24"/>
                <w:szCs w:val="24"/>
                <w:rtl/>
              </w:rPr>
              <w:t>فن الخط العربى</w:t>
            </w:r>
            <w:r w:rsidRPr="00D57580">
              <w:rPr>
                <w:sz w:val="24"/>
                <w:szCs w:val="24"/>
                <w:rtl/>
                <w:lang w:val="en-GB"/>
              </w:rPr>
              <w:t>) بالاضافة لاحتضانه لفرقة سماع للانشاد الدينى</w:t>
            </w:r>
            <w:r w:rsidRPr="00D57580">
              <w:rPr>
                <w:sz w:val="24"/>
                <w:szCs w:val="24"/>
                <w:rtl/>
              </w:rPr>
              <w:t xml:space="preserve"> وفرقة الطبول النوبية المصرية. من اكثر فعالياته انتشارا هو "</w:t>
            </w:r>
            <w:r>
              <w:rPr>
                <w:sz w:val="24"/>
                <w:szCs w:val="24"/>
                <w:rtl/>
              </w:rPr>
              <w:t>حوار الطبول من أجل السلام</w:t>
            </w:r>
            <w:r w:rsidRPr="00D57580">
              <w:rPr>
                <w:sz w:val="24"/>
                <w:szCs w:val="24"/>
                <w:rtl/>
              </w:rPr>
              <w:t xml:space="preserve">" الذي يتم اقامته كل عام </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77" w:history="1">
              <w:r w:rsidR="007022A7" w:rsidRPr="00D57580">
                <w:rPr>
                  <w:sz w:val="24"/>
                  <w:szCs w:val="24"/>
                  <w:rtl/>
                  <w:lang w:val="en-GB"/>
                </w:rPr>
                <w:t>بيت الشعر العربي بمنزل الست وسيلة</w:t>
              </w:r>
            </w:hyperlink>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 xml:space="preserve">خلف جامع الازهر </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يقدم البيت عددا من الفعاليات الثقافية والأدبية</w:t>
            </w:r>
            <w:r w:rsidRPr="00D57580">
              <w:rPr>
                <w:sz w:val="24"/>
                <w:szCs w:val="24"/>
                <w:lang w:val="en-GB"/>
              </w:rPr>
              <w:t>.</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78" w:history="1">
              <w:r w:rsidR="007022A7" w:rsidRPr="00D57580">
                <w:rPr>
                  <w:sz w:val="24"/>
                  <w:szCs w:val="24"/>
                  <w:rtl/>
                  <w:lang w:val="en-GB"/>
                </w:rPr>
                <w:t>بيت العود العربى ببيت الهراوى</w:t>
              </w:r>
            </w:hyperlink>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خلف جامع الازهر</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 xml:space="preserve">هو </w:t>
            </w:r>
            <w:r>
              <w:rPr>
                <w:sz w:val="24"/>
                <w:szCs w:val="24"/>
                <w:rtl/>
                <w:lang w:val="en-GB"/>
              </w:rPr>
              <w:t xml:space="preserve">مركز متخصص وشامل لدراسة </w:t>
            </w:r>
            <w:r w:rsidRPr="00D57580">
              <w:rPr>
                <w:sz w:val="24"/>
                <w:szCs w:val="24"/>
                <w:rtl/>
                <w:lang w:val="en-GB"/>
              </w:rPr>
              <w:t>آلة العود. ساعد بيت العود علي تأسيس أول أوركسترا نسائية للعود وانشاء ورشة لصناعة العود والقانون وإصلاح الآلات القديمة</w:t>
            </w:r>
            <w:r>
              <w:rPr>
                <w:sz w:val="24"/>
                <w:szCs w:val="24"/>
                <w:rtl/>
                <w:lang w:val="en-GB"/>
              </w:rPr>
              <w:t>. كما احتض</w:t>
            </w:r>
            <w:r w:rsidRPr="00D57580">
              <w:rPr>
                <w:sz w:val="24"/>
                <w:szCs w:val="24"/>
                <w:rtl/>
                <w:lang w:val="en-GB"/>
              </w:rPr>
              <w:t xml:space="preserve">ن ونفذ بيت العود عدداً من العروض الإقليمية والعالمية والعروض المسرحية والحفلات </w:t>
            </w:r>
            <w:r>
              <w:rPr>
                <w:rFonts w:hint="cs"/>
                <w:sz w:val="24"/>
                <w:szCs w:val="24"/>
                <w:rtl/>
                <w:lang w:val="en-GB"/>
              </w:rPr>
              <w:t>ال</w:t>
            </w:r>
            <w:r w:rsidRPr="00D57580">
              <w:rPr>
                <w:sz w:val="24"/>
                <w:szCs w:val="24"/>
                <w:rtl/>
                <w:lang w:val="en-GB"/>
              </w:rPr>
              <w:t>موسيقية والغنائية</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79" w:history="1">
              <w:r w:rsidR="007022A7" w:rsidRPr="00D57580">
                <w:rPr>
                  <w:sz w:val="24"/>
                  <w:szCs w:val="24"/>
                  <w:rtl/>
                  <w:lang w:val="en-GB"/>
                </w:rPr>
                <w:t>مركز الإبداع الفنى بقصر الأمير طاز</w:t>
              </w:r>
            </w:hyperlink>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lang w:val="en-GB"/>
              </w:rPr>
              <w:t> </w:t>
            </w:r>
            <w:r w:rsidRPr="00D57580">
              <w:rPr>
                <w:sz w:val="24"/>
                <w:szCs w:val="24"/>
                <w:rtl/>
                <w:lang w:val="en-GB"/>
              </w:rPr>
              <w:t>شارع الصليبة حى الخليفة</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 xml:space="preserve">يقدم المركز الحفلات والانشطة الفنية التي تشمل موسيقى شرقية وغربية الى </w:t>
            </w:r>
            <w:r>
              <w:rPr>
                <w:rFonts w:hint="cs"/>
                <w:sz w:val="24"/>
                <w:szCs w:val="24"/>
                <w:rtl/>
                <w:lang w:val="en-GB"/>
              </w:rPr>
              <w:t xml:space="preserve">جانب </w:t>
            </w:r>
            <w:r w:rsidRPr="00D57580">
              <w:rPr>
                <w:sz w:val="24"/>
                <w:szCs w:val="24"/>
                <w:rtl/>
                <w:lang w:val="en-GB"/>
              </w:rPr>
              <w:t>فرق الفنون الشعبية والاستعراضية وعروض سينمائية وحفلات للاطفال وندوات توعية وفرق غنائية وحفلات خاصة بجانب الصالون الثقافى والمعارض الدولية والمحلية</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80" w:history="1">
              <w:r w:rsidR="007022A7" w:rsidRPr="00D57580">
                <w:rPr>
                  <w:sz w:val="24"/>
                  <w:szCs w:val="24"/>
                  <w:rtl/>
                  <w:lang w:val="en-GB"/>
                </w:rPr>
                <w:t>بيت المعمار المصرى</w:t>
              </w:r>
            </w:hyperlink>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ميدان القلعة بالقاهرة</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يهتم البيت بالأنشطة الثقافية المعمارية، كالندوات وورش العمل، والمعارض المعمارية والفنية</w:t>
            </w:r>
            <w:r w:rsidR="008C6845">
              <w:rPr>
                <w:sz w:val="24"/>
                <w:szCs w:val="24"/>
                <w:rtl/>
                <w:lang w:val="en-GB"/>
              </w:rPr>
              <w:t xml:space="preserve"> </w:t>
            </w:r>
            <w:r w:rsidRPr="00D57580">
              <w:rPr>
                <w:sz w:val="24"/>
                <w:szCs w:val="24"/>
                <w:rtl/>
                <w:lang w:val="en-GB"/>
              </w:rPr>
              <w:t xml:space="preserve">بلاضافة الي بناء مكتبة بحثية ورقية ورقمية للعمارة </w:t>
            </w:r>
          </w:p>
        </w:tc>
      </w:tr>
      <w:tr w:rsidR="007022A7" w:rsidRPr="00D57580" w:rsidTr="004716B8">
        <w:tc>
          <w:tcPr>
            <w:tcW w:w="17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مكتبة الحضارة الإسلامية (سبيل قايتباي)</w:t>
            </w:r>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حى الخليفة</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تهدف المكتبة الي اقتناء وتوثيق الإنتاج الفكري المتصل بالحضارة العربية الإسلامية في مجالات العلوم والآداب والفنون والعمارة</w:t>
            </w:r>
          </w:p>
        </w:tc>
      </w:tr>
      <w:tr w:rsidR="007022A7" w:rsidRPr="00D57580" w:rsidTr="004716B8">
        <w:tc>
          <w:tcPr>
            <w:tcW w:w="1760" w:type="dxa"/>
          </w:tcPr>
          <w:p w:rsidR="007022A7" w:rsidRPr="00D57580" w:rsidRDefault="0017491E" w:rsidP="00546DE7">
            <w:pPr>
              <w:spacing w:before="0" w:after="0"/>
              <w:ind w:firstLine="0"/>
              <w:jc w:val="left"/>
              <w:rPr>
                <w:sz w:val="24"/>
                <w:szCs w:val="24"/>
                <w:rtl/>
                <w:lang w:val="en-GB"/>
              </w:rPr>
            </w:pPr>
            <w:hyperlink r:id="rId81" w:history="1">
              <w:r w:rsidR="007022A7" w:rsidRPr="00D57580">
                <w:rPr>
                  <w:sz w:val="24"/>
                  <w:szCs w:val="24"/>
                  <w:rtl/>
                  <w:lang w:val="en-GB"/>
                </w:rPr>
                <w:t>مركز الحرف التقليدية بالفسطاط</w:t>
              </w:r>
            </w:hyperlink>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الفسطاط</w:t>
            </w:r>
          </w:p>
        </w:tc>
        <w:tc>
          <w:tcPr>
            <w:tcW w:w="5103" w:type="dxa"/>
          </w:tcPr>
          <w:p w:rsidR="007022A7" w:rsidRPr="00D57580" w:rsidRDefault="007022A7" w:rsidP="008C6845">
            <w:pPr>
              <w:spacing w:before="0" w:after="0"/>
              <w:ind w:firstLine="0"/>
              <w:rPr>
                <w:sz w:val="24"/>
                <w:szCs w:val="24"/>
                <w:rtl/>
                <w:lang w:val="en-GB"/>
              </w:rPr>
            </w:pPr>
            <w:r w:rsidRPr="00D57580">
              <w:rPr>
                <w:sz w:val="24"/>
                <w:szCs w:val="24"/>
                <w:lang w:val="en-GB"/>
              </w:rPr>
              <w:t> </w:t>
            </w:r>
            <w:r>
              <w:rPr>
                <w:sz w:val="24"/>
                <w:szCs w:val="24"/>
                <w:rtl/>
                <w:lang w:val="en-GB"/>
              </w:rPr>
              <w:t>يقوم المركز بتنمية الحرف الت</w:t>
            </w:r>
            <w:r w:rsidRPr="00D57580">
              <w:rPr>
                <w:sz w:val="24"/>
                <w:szCs w:val="24"/>
                <w:rtl/>
                <w:lang w:val="en-GB"/>
              </w:rPr>
              <w:t>ر</w:t>
            </w:r>
            <w:r>
              <w:rPr>
                <w:rFonts w:hint="cs"/>
                <w:sz w:val="24"/>
                <w:szCs w:val="24"/>
                <w:rtl/>
                <w:lang w:val="en-GB"/>
              </w:rPr>
              <w:t>ا</w:t>
            </w:r>
            <w:r w:rsidRPr="00D57580">
              <w:rPr>
                <w:sz w:val="24"/>
                <w:szCs w:val="24"/>
                <w:rtl/>
                <w:lang w:val="en-GB"/>
              </w:rPr>
              <w:t>ثية بالاعتماد علي حرفيين مهرة يبدعوا منتجات مستوحاة من التراث ولديهم المقدرة على إبتكار وتصميم وتنفيذ الوحدات والزخارف الإسلامية</w:t>
            </w:r>
          </w:p>
        </w:tc>
      </w:tr>
      <w:tr w:rsidR="007022A7" w:rsidRPr="00D57580" w:rsidTr="004716B8">
        <w:tc>
          <w:tcPr>
            <w:tcW w:w="17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مركز بحوث الفنون التقليدية والتراثية</w:t>
            </w:r>
          </w:p>
        </w:tc>
        <w:tc>
          <w:tcPr>
            <w:tcW w:w="1560" w:type="dxa"/>
          </w:tcPr>
          <w:p w:rsidR="007022A7" w:rsidRPr="00D57580" w:rsidRDefault="007022A7" w:rsidP="00546DE7">
            <w:pPr>
              <w:spacing w:before="0" w:after="0"/>
              <w:ind w:firstLine="0"/>
              <w:jc w:val="left"/>
              <w:rPr>
                <w:sz w:val="24"/>
                <w:szCs w:val="24"/>
                <w:rtl/>
                <w:lang w:val="en-GB"/>
              </w:rPr>
            </w:pPr>
            <w:r w:rsidRPr="00D57580">
              <w:rPr>
                <w:sz w:val="24"/>
                <w:szCs w:val="24"/>
                <w:rtl/>
                <w:lang w:val="en-GB"/>
              </w:rPr>
              <w:t>الحلمية الجديدة</w:t>
            </w:r>
            <w:r w:rsidR="008C6845">
              <w:rPr>
                <w:sz w:val="24"/>
                <w:szCs w:val="24"/>
                <w:rtl/>
                <w:lang w:val="en-GB"/>
              </w:rPr>
              <w:t xml:space="preserve"> </w:t>
            </w:r>
            <w:r w:rsidRPr="00D57580">
              <w:rPr>
                <w:sz w:val="24"/>
                <w:szCs w:val="24"/>
                <w:rtl/>
                <w:lang w:val="en-GB"/>
              </w:rPr>
              <w:t>متفرع من شارع بورسعيد</w:t>
            </w:r>
          </w:p>
        </w:tc>
        <w:tc>
          <w:tcPr>
            <w:tcW w:w="5103" w:type="dxa"/>
          </w:tcPr>
          <w:p w:rsidR="007022A7" w:rsidRPr="00D57580" w:rsidRDefault="007022A7" w:rsidP="008C6845">
            <w:pPr>
              <w:spacing w:before="0" w:after="0"/>
              <w:ind w:firstLine="0"/>
              <w:rPr>
                <w:sz w:val="24"/>
                <w:szCs w:val="24"/>
                <w:rtl/>
                <w:lang w:val="en-GB"/>
              </w:rPr>
            </w:pPr>
            <w:r w:rsidRPr="00D57580">
              <w:rPr>
                <w:sz w:val="24"/>
                <w:szCs w:val="24"/>
                <w:rtl/>
                <w:lang w:val="en-GB"/>
              </w:rPr>
              <w:t>يبحث المركز</w:t>
            </w:r>
            <w:r>
              <w:rPr>
                <w:sz w:val="24"/>
                <w:szCs w:val="24"/>
                <w:rtl/>
                <w:lang w:val="en-GB"/>
              </w:rPr>
              <w:t xml:space="preserve"> فى التراث و</w:t>
            </w:r>
            <w:r w:rsidRPr="00D57580">
              <w:rPr>
                <w:sz w:val="24"/>
                <w:szCs w:val="24"/>
                <w:rtl/>
                <w:lang w:val="en-GB"/>
              </w:rPr>
              <w:t>أنماط الفنون الحضارية المتواصلة بجانب الإنتاج الفنى المتميز الذي يشمل الرسم المباشر على القماش أو الطباعة بالشاشة الحريرية وإنتاج المشغولات الفنية والتي تشمل المفارش والخداديات والشنط والإشاربات والمعلقات</w:t>
            </w:r>
          </w:p>
        </w:tc>
      </w:tr>
    </w:tbl>
    <w:p w:rsidR="00AC1A47" w:rsidRDefault="007022A7" w:rsidP="00862369">
      <w:pPr>
        <w:pStyle w:val="FootnoteText"/>
        <w:rPr>
          <w:rtl/>
        </w:rPr>
      </w:pPr>
      <w:r w:rsidRPr="008B1434">
        <w:rPr>
          <w:rFonts w:hint="cs"/>
          <w:rtl/>
        </w:rPr>
        <w:t xml:space="preserve">المصدر : </w:t>
      </w:r>
      <w:r w:rsidR="00862369">
        <w:rPr>
          <w:rFonts w:hint="cs"/>
          <w:rtl/>
        </w:rPr>
        <w:t>موقع وزارة الثقافة المصرية، تاريخ التصفح 19/9/2018</w:t>
      </w:r>
      <w:r w:rsidR="00AC1A47" w:rsidRPr="00AC1A47">
        <w:t>www.moc.gov.eg/ar/affiliates-list/</w:t>
      </w:r>
      <w:r w:rsidR="00AC1A47">
        <w:rPr>
          <w:rFonts w:hint="cs"/>
          <w:rtl/>
        </w:rPr>
        <w:t xml:space="preserve"> </w:t>
      </w:r>
    </w:p>
    <w:p w:rsidR="007022A7" w:rsidRPr="008B1434" w:rsidRDefault="007022A7" w:rsidP="007022A7">
      <w:pPr>
        <w:pStyle w:val="source"/>
        <w:rPr>
          <w:rtl/>
        </w:rPr>
      </w:pPr>
    </w:p>
    <w:p w:rsidR="007022A7" w:rsidRPr="00B72CFA" w:rsidRDefault="007022A7" w:rsidP="00C83324">
      <w:pPr>
        <w:pStyle w:val="Heading3"/>
      </w:pPr>
      <w:bookmarkStart w:id="90" w:name="_Toc532736940"/>
      <w:bookmarkStart w:id="91" w:name="_Toc535704878"/>
      <w:bookmarkStart w:id="92" w:name="_Toc8821530"/>
      <w:r w:rsidRPr="00B72CFA">
        <w:rPr>
          <w:rFonts w:hint="cs"/>
          <w:rtl/>
        </w:rPr>
        <w:lastRenderedPageBreak/>
        <w:t>2-</w:t>
      </w:r>
      <w:r w:rsidR="00C83324">
        <w:rPr>
          <w:rFonts w:hint="cs"/>
          <w:rtl/>
        </w:rPr>
        <w:t>2</w:t>
      </w:r>
      <w:r w:rsidRPr="00B72CFA">
        <w:rPr>
          <w:rFonts w:hint="cs"/>
          <w:rtl/>
        </w:rPr>
        <w:t xml:space="preserve">-5 </w:t>
      </w:r>
      <w:r w:rsidRPr="00B72CFA">
        <w:rPr>
          <w:rtl/>
        </w:rPr>
        <w:t>المتاحف</w:t>
      </w:r>
      <w:bookmarkEnd w:id="90"/>
      <w:bookmarkEnd w:id="91"/>
      <w:bookmarkEnd w:id="92"/>
      <w:r w:rsidRPr="00B72CFA">
        <w:rPr>
          <w:rtl/>
        </w:rPr>
        <w:t xml:space="preserve"> </w:t>
      </w:r>
    </w:p>
    <w:p w:rsidR="007022A7" w:rsidRDefault="007022A7" w:rsidP="004716B8">
      <w:pPr>
        <w:pStyle w:val="afterheading"/>
        <w:rPr>
          <w:rtl/>
        </w:rPr>
      </w:pPr>
      <w:r w:rsidRPr="005E1F97">
        <w:rPr>
          <w:rtl/>
          <w:lang w:val="en-GB"/>
        </w:rPr>
        <w:t xml:space="preserve">تحتوي القاهرة التاريخية علي العديد من المتاحف التي انشأت داخل مبانيها التراثية </w:t>
      </w:r>
      <w:r>
        <w:rPr>
          <w:rtl/>
        </w:rPr>
        <w:t>مثل</w:t>
      </w:r>
      <w:r w:rsidRPr="005E1F97">
        <w:rPr>
          <w:rtl/>
        </w:rPr>
        <w:t xml:space="preserve"> المتحف الحربي</w:t>
      </w:r>
      <w:r w:rsidR="008C6845">
        <w:rPr>
          <w:rFonts w:hint="cs"/>
          <w:rtl/>
        </w:rPr>
        <w:t xml:space="preserve"> </w:t>
      </w:r>
      <w:r w:rsidRPr="005E1F97">
        <w:rPr>
          <w:rFonts w:hint="cs"/>
          <w:rtl/>
        </w:rPr>
        <w:t>و</w:t>
      </w:r>
      <w:r w:rsidRPr="005E1F97">
        <w:rPr>
          <w:rtl/>
        </w:rPr>
        <w:t>متحف الشرطة</w:t>
      </w:r>
      <w:r w:rsidRPr="005E1F97">
        <w:rPr>
          <w:rFonts w:hint="cs"/>
          <w:rtl/>
        </w:rPr>
        <w:t xml:space="preserve"> (الذي اقيم داخل </w:t>
      </w:r>
      <w:r w:rsidRPr="005E1F97">
        <w:rPr>
          <w:rtl/>
        </w:rPr>
        <w:t>قصر الحرم</w:t>
      </w:r>
      <w:r w:rsidRPr="005E1F97">
        <w:rPr>
          <w:rFonts w:hint="cs"/>
          <w:rtl/>
        </w:rPr>
        <w:t xml:space="preserve"> بالقلعة)</w:t>
      </w:r>
      <w:r>
        <w:rPr>
          <w:rFonts w:hint="cs"/>
          <w:rtl/>
        </w:rPr>
        <w:t xml:space="preserve"> و</w:t>
      </w:r>
      <w:r w:rsidRPr="005E1F97">
        <w:rPr>
          <w:rtl/>
        </w:rPr>
        <w:t>المتحف القبطي</w:t>
      </w:r>
      <w:r w:rsidRPr="005E1F97">
        <w:rPr>
          <w:rFonts w:hint="cs"/>
          <w:rtl/>
        </w:rPr>
        <w:t xml:space="preserve"> داخل حدود حصن بابليون بمصر القديمة </w:t>
      </w:r>
      <w:r w:rsidRPr="00F86936">
        <w:rPr>
          <w:rFonts w:eastAsia="Times New Roman" w:hint="cs"/>
          <w:rtl/>
          <w:lang w:val="en-GB" w:eastAsia="en-GB"/>
        </w:rPr>
        <w:t>و</w:t>
      </w:r>
      <w:r w:rsidRPr="00F86936">
        <w:rPr>
          <w:rFonts w:eastAsia="Times New Roman"/>
          <w:rtl/>
          <w:lang w:val="en-GB" w:eastAsia="en-GB"/>
        </w:rPr>
        <w:t>متحف</w:t>
      </w:r>
      <w:r w:rsidRPr="005E1F97">
        <w:rPr>
          <w:rtl/>
        </w:rPr>
        <w:t xml:space="preserve"> جاير أندرسون</w:t>
      </w:r>
      <w:r>
        <w:rPr>
          <w:rFonts w:hint="cs"/>
          <w:rtl/>
        </w:rPr>
        <w:t xml:space="preserve"> المعروف ببيت </w:t>
      </w:r>
      <w:r w:rsidRPr="005E1F97">
        <w:rPr>
          <w:rtl/>
        </w:rPr>
        <w:t>الكريتلية</w:t>
      </w:r>
      <w:r w:rsidRPr="005E1F97">
        <w:rPr>
          <w:rFonts w:hint="cs"/>
          <w:rtl/>
        </w:rPr>
        <w:t xml:space="preserve"> (</w:t>
      </w:r>
      <w:r w:rsidRPr="005E1F97">
        <w:rPr>
          <w:rtl/>
        </w:rPr>
        <w:t>بيت محمد بن الحاج سالم وبيت السيدة آمنة بنت سالم وتم الربط بينهما بممر</w:t>
      </w:r>
      <w:r>
        <w:rPr>
          <w:rFonts w:hint="cs"/>
          <w:rtl/>
        </w:rPr>
        <w:t>) بجوار جامع احمد بن طولون و</w:t>
      </w:r>
      <w:r w:rsidRPr="005E1F97">
        <w:rPr>
          <w:rtl/>
        </w:rPr>
        <w:t>متحف النسيج المصري</w:t>
      </w:r>
      <w:r w:rsidRPr="005E1F97">
        <w:rPr>
          <w:rFonts w:hint="cs"/>
          <w:rtl/>
          <w:lang w:val="en-GB"/>
        </w:rPr>
        <w:t xml:space="preserve"> (</w:t>
      </w:r>
      <w:r w:rsidRPr="005E1F97">
        <w:rPr>
          <w:rtl/>
        </w:rPr>
        <w:t>سبيل محمد علي</w:t>
      </w:r>
      <w:r w:rsidRPr="005E1F97">
        <w:rPr>
          <w:rFonts w:hint="cs"/>
          <w:rtl/>
        </w:rPr>
        <w:t xml:space="preserve">) </w:t>
      </w:r>
      <w:r>
        <w:rPr>
          <w:rFonts w:hint="cs"/>
          <w:rtl/>
        </w:rPr>
        <w:t xml:space="preserve">بالنحاسين. هذا بالاضافة الي </w:t>
      </w:r>
      <w:r w:rsidRPr="005E1F97">
        <w:rPr>
          <w:rFonts w:hint="cs"/>
          <w:rtl/>
          <w:lang w:val="en-GB"/>
        </w:rPr>
        <w:t xml:space="preserve">المتاحف المنشأة حديثا لعرض تراثها المنقول </w:t>
      </w:r>
      <w:r>
        <w:rPr>
          <w:rFonts w:hint="cs"/>
          <w:rtl/>
        </w:rPr>
        <w:t xml:space="preserve">مثل </w:t>
      </w:r>
      <w:r w:rsidRPr="005E1F97">
        <w:rPr>
          <w:rtl/>
        </w:rPr>
        <w:t>متحف الفن الإسلامي</w:t>
      </w:r>
      <w:r w:rsidRPr="005E1F97">
        <w:rPr>
          <w:rFonts w:hint="cs"/>
          <w:rtl/>
        </w:rPr>
        <w:t xml:space="preserve"> الذي انش</w:t>
      </w:r>
      <w:r>
        <w:rPr>
          <w:rFonts w:hint="cs"/>
          <w:rtl/>
        </w:rPr>
        <w:t>أ</w:t>
      </w:r>
      <w:r w:rsidRPr="005E1F97">
        <w:rPr>
          <w:rFonts w:hint="cs"/>
          <w:rtl/>
        </w:rPr>
        <w:t xml:space="preserve"> في 1903</w:t>
      </w:r>
      <w:r>
        <w:rPr>
          <w:rFonts w:hint="cs"/>
          <w:rtl/>
        </w:rPr>
        <w:t xml:space="preserve"> علي شارع بورسعيد و</w:t>
      </w:r>
      <w:r w:rsidRPr="005E1F97">
        <w:rPr>
          <w:rtl/>
        </w:rPr>
        <w:t>المتحف القومي للحضارة المصرية</w:t>
      </w:r>
      <w:r w:rsidRPr="005E1F97">
        <w:rPr>
          <w:rFonts w:hint="cs"/>
          <w:rtl/>
        </w:rPr>
        <w:t xml:space="preserve"> بالفسطاط الذي تم وضع حجر الاساس له في 2000 بدعم من اليونسكو</w:t>
      </w:r>
      <w:r>
        <w:rPr>
          <w:rFonts w:hint="cs"/>
          <w:rtl/>
        </w:rPr>
        <w:t>.</w:t>
      </w:r>
    </w:p>
    <w:p w:rsidR="007022A7" w:rsidRPr="008D5D69" w:rsidRDefault="007022A7" w:rsidP="00C83324">
      <w:pPr>
        <w:pStyle w:val="Heading2"/>
        <w:rPr>
          <w:rtl/>
        </w:rPr>
      </w:pPr>
      <w:bookmarkStart w:id="93" w:name="_Toc532736944"/>
      <w:bookmarkStart w:id="94" w:name="_Toc535704879"/>
      <w:bookmarkStart w:id="95" w:name="_Toc8821531"/>
      <w:r>
        <w:rPr>
          <w:rFonts w:hint="cs"/>
          <w:rtl/>
        </w:rPr>
        <w:t>2-</w:t>
      </w:r>
      <w:r w:rsidR="00C83324">
        <w:rPr>
          <w:rFonts w:hint="cs"/>
          <w:rtl/>
        </w:rPr>
        <w:t>3</w:t>
      </w:r>
      <w:r>
        <w:rPr>
          <w:rFonts w:hint="cs"/>
          <w:rtl/>
        </w:rPr>
        <w:t xml:space="preserve"> </w:t>
      </w:r>
      <w:r w:rsidRPr="008D5D69">
        <w:rPr>
          <w:rFonts w:hint="cs"/>
          <w:rtl/>
        </w:rPr>
        <w:t xml:space="preserve">التكامل بين </w:t>
      </w:r>
      <w:r w:rsidRPr="008D5D69">
        <w:rPr>
          <w:rtl/>
        </w:rPr>
        <w:t>الاستثمار السياح</w:t>
      </w:r>
      <w:r w:rsidRPr="008D5D69">
        <w:rPr>
          <w:rFonts w:hint="cs"/>
          <w:rtl/>
        </w:rPr>
        <w:t>ي</w:t>
      </w:r>
      <w:r w:rsidRPr="008D5D69">
        <w:rPr>
          <w:rtl/>
        </w:rPr>
        <w:t xml:space="preserve"> </w:t>
      </w:r>
      <w:r w:rsidRPr="008D5D69">
        <w:rPr>
          <w:rFonts w:hint="cs"/>
          <w:rtl/>
        </w:rPr>
        <w:t>والحفاظ علي التراث الثقافي لاستدامة التنمية</w:t>
      </w:r>
      <w:bookmarkEnd w:id="93"/>
      <w:bookmarkEnd w:id="94"/>
      <w:bookmarkEnd w:id="95"/>
    </w:p>
    <w:p w:rsidR="007022A7" w:rsidRPr="00547067" w:rsidRDefault="008C6845" w:rsidP="004716B8">
      <w:pPr>
        <w:pStyle w:val="afterheading"/>
        <w:rPr>
          <w:rtl/>
        </w:rPr>
      </w:pPr>
      <w:r>
        <w:rPr>
          <w:rtl/>
        </w:rPr>
        <w:t xml:space="preserve"> </w:t>
      </w:r>
      <w:r w:rsidR="007022A7" w:rsidRPr="00547067">
        <w:rPr>
          <w:rtl/>
        </w:rPr>
        <w:t xml:space="preserve">يسهم الاستثمار السياحى بمواقع التراث </w:t>
      </w:r>
      <w:r w:rsidR="007022A7">
        <w:rPr>
          <w:rFonts w:hint="cs"/>
          <w:rtl/>
        </w:rPr>
        <w:t>الثقافي</w:t>
      </w:r>
      <w:r w:rsidR="007022A7" w:rsidRPr="00547067">
        <w:rPr>
          <w:rtl/>
        </w:rPr>
        <w:t xml:space="preserve"> فى توليد العديد من المنافع ذات الطبيعة الاقتصادية، والاجتماعية، والثقافية، والبيئية. وتقترن تلك المنافع بما يرتبط بالاستثمارات من تطوير وإعادة </w:t>
      </w:r>
      <w:r w:rsidR="007022A7" w:rsidRPr="004716B8">
        <w:rPr>
          <w:rtl/>
        </w:rPr>
        <w:t>لتوظيف</w:t>
      </w:r>
      <w:r w:rsidR="007022A7" w:rsidRPr="00547067">
        <w:rPr>
          <w:rtl/>
        </w:rPr>
        <w:t xml:space="preserve"> الموارد بمناطق التراث ال</w:t>
      </w:r>
      <w:r w:rsidR="007022A7">
        <w:rPr>
          <w:rFonts w:hint="cs"/>
          <w:rtl/>
        </w:rPr>
        <w:t>ثقافى</w:t>
      </w:r>
      <w:r w:rsidR="007022A7" w:rsidRPr="00547067">
        <w:rPr>
          <w:rtl/>
        </w:rPr>
        <w:t xml:space="preserve">. ونتيجة لهذا، تؤكد الأدبيات والتجارب العالمية على أهمية التراث </w:t>
      </w:r>
      <w:r w:rsidR="007022A7">
        <w:rPr>
          <w:rFonts w:hint="cs"/>
          <w:rtl/>
        </w:rPr>
        <w:t>الثقافي</w:t>
      </w:r>
      <w:r w:rsidR="007022A7" w:rsidRPr="00547067">
        <w:rPr>
          <w:rtl/>
        </w:rPr>
        <w:t xml:space="preserve"> كمورد سياحى يلعب أدواراً اساسية فى تحقيق التطور الاقتصادى والاجتماعى، وهو مايؤدى – بدوره – إلى رؤية جديدة للتنمية المستدامة تتسم بالتركيز على المجتمعات المحلية، ومايتحقق بها من فرص للعمل وتنمية للموارد البشرية. ولهذا، تتزايد الأهمية الاقتصادية لمراكز المدن التاريخية، لما يتوافر لها من عناصر الجاذبية للاستثمارات المحلية، التى تعمل – بدورها – على زيادة فرص العمل، ورفع مستويات الدخل للسكان المحليين، وتحسن قيم المبانى بتلك المراكز.</w:t>
      </w:r>
    </w:p>
    <w:p w:rsidR="007022A7" w:rsidRPr="00547067" w:rsidRDefault="007022A7" w:rsidP="00982A15">
      <w:pPr>
        <w:rPr>
          <w:rtl/>
        </w:rPr>
      </w:pPr>
      <w:r w:rsidRPr="00547067">
        <w:rPr>
          <w:rtl/>
        </w:rPr>
        <w:t xml:space="preserve">وفى ظل هذه المفاهيم المستقرة، دعت الاتفاقية العالمية للسياحة الثقافية إلى المزج بين الحفاظ على التراث </w:t>
      </w:r>
      <w:r>
        <w:rPr>
          <w:rFonts w:hint="cs"/>
          <w:rtl/>
        </w:rPr>
        <w:t>الثقافي</w:t>
      </w:r>
      <w:r w:rsidRPr="00547067">
        <w:rPr>
          <w:rtl/>
        </w:rPr>
        <w:t xml:space="preserve"> والأنشطة السياحية، بهدف تحقيق الاستدامة – بمفهومها الواسع - للتراث الثقافى فى المجتمعات المختلفة. ويقتضى هذا المزج وجود الحافز لدى المجتمعات المحلية للمحافظة على أصول التراث </w:t>
      </w:r>
      <w:r>
        <w:rPr>
          <w:rFonts w:hint="cs"/>
          <w:rtl/>
        </w:rPr>
        <w:t>الثقافي</w:t>
      </w:r>
      <w:r w:rsidRPr="00547067">
        <w:rPr>
          <w:rtl/>
        </w:rPr>
        <w:t xml:space="preserve"> خلال ممارساتهم بالمراكز التاريخية. كما ينطوى ضمناً على تطبيق السياسات والآليات الملائمة لإدارة الموقع، استهدافاً لممارسة أنشطة سياحية مستدامة تضمن حماية الموارد التراثية وإبقائها للأجيال القادمة. ويتعين أن يؤخذ بعين الاعتبار ماتتسم به صناعة السياحة من حساسية إزاء عوامل البيئة الطبيعية والسياسية والاقتصادية والاجتماعية، والتى تؤثر تقلباتها على حركة السياحة بالمراكز التاريخية.</w:t>
      </w:r>
    </w:p>
    <w:p w:rsidR="007022A7" w:rsidRPr="00547067" w:rsidRDefault="007022A7" w:rsidP="00982A15">
      <w:pPr>
        <w:rPr>
          <w:rtl/>
        </w:rPr>
      </w:pPr>
      <w:r w:rsidRPr="00547067">
        <w:rPr>
          <w:rtl/>
        </w:rPr>
        <w:lastRenderedPageBreak/>
        <w:t>ويتبين مما سبق أن دور الاستثمار</w:t>
      </w:r>
      <w:r>
        <w:rPr>
          <w:rFonts w:hint="cs"/>
          <w:rtl/>
        </w:rPr>
        <w:t xml:space="preserve"> </w:t>
      </w:r>
      <w:r w:rsidRPr="00547067">
        <w:rPr>
          <w:rtl/>
        </w:rPr>
        <w:t>السياحى كمحرك للتنمية المستدامة بمراكز المدن التاريخية إنما يتخذ ثلاثة أبعاد، مؤداها مايلى:</w:t>
      </w:r>
    </w:p>
    <w:p w:rsidR="00B05BD0" w:rsidRPr="00547067" w:rsidRDefault="00B05BD0" w:rsidP="00B05BD0">
      <w:pPr>
        <w:pStyle w:val="ListParagraph"/>
        <w:numPr>
          <w:ilvl w:val="0"/>
          <w:numId w:val="11"/>
        </w:numPr>
        <w:tabs>
          <w:tab w:val="right" w:pos="855"/>
        </w:tabs>
        <w:spacing w:before="0" w:after="0" w:line="216" w:lineRule="auto"/>
        <w:ind w:left="429" w:hanging="274"/>
        <w:rPr>
          <w:rtl/>
        </w:rPr>
      </w:pPr>
      <w:r w:rsidRPr="00547067">
        <w:rPr>
          <w:rtl/>
        </w:rPr>
        <w:t>البعد الاقتصادى، خلال توليد فرص العمل، ورفع مستويات الدخل، والحد من الفقر، وترويج الصناعات التقليدية والحرف التراثية، وتطوير الاقتصاد المحلى، ومساندة المشروعات متناهية الصغر والصغيرة.</w:t>
      </w:r>
    </w:p>
    <w:p w:rsidR="00B05BD0" w:rsidRPr="00547067" w:rsidRDefault="00B05BD0" w:rsidP="00B05BD0">
      <w:pPr>
        <w:pStyle w:val="ListParagraph"/>
        <w:numPr>
          <w:ilvl w:val="0"/>
          <w:numId w:val="11"/>
        </w:numPr>
        <w:tabs>
          <w:tab w:val="right" w:pos="855"/>
        </w:tabs>
        <w:spacing w:before="0" w:after="0" w:line="216" w:lineRule="auto"/>
        <w:ind w:left="429" w:hanging="274"/>
      </w:pPr>
      <w:r w:rsidRPr="00547067">
        <w:rPr>
          <w:rtl/>
        </w:rPr>
        <w:t>البعد الخدمى/الثقافى، والذى يبرز</w:t>
      </w:r>
      <w:r>
        <w:rPr>
          <w:rFonts w:hint="cs"/>
          <w:rtl/>
        </w:rPr>
        <w:t xml:space="preserve"> </w:t>
      </w:r>
      <w:r w:rsidRPr="00547067">
        <w:rPr>
          <w:rtl/>
        </w:rPr>
        <w:t>خلال التاثير على بقية قطاعات النشاط، مثل تطوير البنية الأساسية والخدمات العامة ومنها الاتصالات، والإعلام، ودعم التبادل الثقافى، والتسويق محلياً وعالمياً.</w:t>
      </w:r>
    </w:p>
    <w:p w:rsidR="007022A7" w:rsidRPr="00547067" w:rsidRDefault="007022A7" w:rsidP="00996428">
      <w:pPr>
        <w:pStyle w:val="ListParagraph"/>
        <w:numPr>
          <w:ilvl w:val="0"/>
          <w:numId w:val="11"/>
        </w:numPr>
        <w:tabs>
          <w:tab w:val="right" w:pos="855"/>
        </w:tabs>
        <w:spacing w:before="0" w:after="0" w:line="216" w:lineRule="auto"/>
        <w:ind w:left="429" w:hanging="274"/>
      </w:pPr>
      <w:r w:rsidRPr="00547067">
        <w:rPr>
          <w:rtl/>
        </w:rPr>
        <w:t>البعد الاجتماعى، ويتمثل فى تهيئة المجتمعات المحلية للتطور والانفتاح على المستويين القومى والعالمى، والحد من العزلة الاجتماعية، وزيادة الجهود التشاركية، وتحفيز السكان على المشاركة فى عملية التنمية السياحية.</w:t>
      </w:r>
    </w:p>
    <w:p w:rsidR="007022A7" w:rsidRPr="00547067" w:rsidRDefault="007022A7" w:rsidP="00F23AFD">
      <w:pPr>
        <w:rPr>
          <w:rtl/>
        </w:rPr>
      </w:pPr>
      <w:r w:rsidRPr="00547067">
        <w:rPr>
          <w:rtl/>
        </w:rPr>
        <w:t xml:space="preserve">إلا أن الاستثمارات السياحية تواجه عدداً من التحديات التى يتواجد عدد منها فى الدول المختلفة والتى يكون من شأنها تقليص دور التنمية السياحية فى مجالات التنمية الاقتصادية والاجتماعية، على الرغم من وجود الموارد ومقومات النهوض </w:t>
      </w:r>
      <w:r w:rsidR="00F23AFD">
        <w:rPr>
          <w:rFonts w:hint="cs"/>
          <w:rtl/>
        </w:rPr>
        <w:t>ب</w:t>
      </w:r>
      <w:r w:rsidRPr="00547067">
        <w:rPr>
          <w:rtl/>
        </w:rPr>
        <w:t xml:space="preserve">السياحة. ومن أهم هذه المشكلات غياب الاستراتيجيات المتصلة بالاستثمار السياحى وآفاق تطوره، وانخفاض مستويات الوعى المجتمعى بأهمية نشاط السياحة، وقصور برامج التدريب السياحى والفندقى التى تستهدف تأهيل القوى العاملة ورفع مستوياتها المهارية ومن ثم، رفع مستويات الخدمات والتسهيلات السياحية. </w:t>
      </w:r>
    </w:p>
    <w:p w:rsidR="007022A7" w:rsidRDefault="007022A7" w:rsidP="00982A15">
      <w:pPr>
        <w:rPr>
          <w:rtl/>
        </w:rPr>
      </w:pPr>
      <w:r w:rsidRPr="00547067">
        <w:rPr>
          <w:rtl/>
        </w:rPr>
        <w:t>وقد يضاف إلى هذه التحديات بعض أوجه القصور فى شبكات النقل البرى والبحرى والجوى التى تتضاءل معها سهولة الوصول إلى مواقع الجذب السياحى، وكذا ضعف خطط وأساليب الترويج والتسويق السياحى، وضعف الاعتمادات الحكومية أو قصور المرافق الأساسية فى مجالات الاتصالات والكهرباء، أو تدنى مستويات النظافة العامة فى المدن ا</w:t>
      </w:r>
      <w:r>
        <w:rPr>
          <w:rtl/>
        </w:rPr>
        <w:t>لتاريخية ومناطق السياحة الأثرية</w:t>
      </w:r>
      <w:r w:rsidRPr="00547067">
        <w:rPr>
          <w:rtl/>
        </w:rPr>
        <w:t>، وتدنى مستويات نظم معالجة النفايات. كما أن الاقتصار على الأساليب التقليدية فى تطبيق البرامج السياحية يحول دون إطالة مدة إقامة السائح. وثمة إهمال يوجد فى مواقع السياحة الدينية، من حيث أعمال الصيانة والترميم، فضلاً عن غياب نظم متكاملة لجذب السائحين إلى تلك المناطق.</w:t>
      </w:r>
    </w:p>
    <w:p w:rsidR="007022A7" w:rsidRDefault="007022A7" w:rsidP="007022A7">
      <w:pPr>
        <w:spacing w:after="0"/>
        <w:ind w:firstLine="562"/>
        <w:rPr>
          <w:rtl/>
        </w:rPr>
      </w:pPr>
      <w:r w:rsidRPr="00547067">
        <w:rPr>
          <w:rtl/>
        </w:rPr>
        <w:t>وللتغلب على التحديات وأوجه القصور، يتعين التخطيط القائم على تأكيد العلاقة الوثيقة بين الإحياء العمرانى والحفاظ على التراث الثقافى – من جانب- وبين جهود التنمية السياحية المستدامة – من جانب آخر، وفق مايتضح بالشكل</w:t>
      </w:r>
      <w:r>
        <w:t xml:space="preserve"> </w:t>
      </w:r>
      <w:r>
        <w:rPr>
          <w:rFonts w:hint="cs"/>
          <w:rtl/>
        </w:rPr>
        <w:t xml:space="preserve">رقم (2-6) </w:t>
      </w:r>
      <w:r w:rsidRPr="00547067">
        <w:rPr>
          <w:rtl/>
        </w:rPr>
        <w:t>:</w:t>
      </w:r>
      <w:bookmarkStart w:id="96" w:name="_Toc533410470"/>
    </w:p>
    <w:p w:rsidR="00DB4B8F" w:rsidRDefault="007022A7" w:rsidP="00AC1A47">
      <w:pPr>
        <w:pStyle w:val="Caption"/>
        <w:spacing w:before="0" w:after="0"/>
      </w:pPr>
      <w:bookmarkStart w:id="97" w:name="_Toc8821697"/>
      <w:r>
        <w:rPr>
          <w:rtl/>
        </w:rPr>
        <w:lastRenderedPageBreak/>
        <w:t>شكل رقم (</w:t>
      </w:r>
      <w:r>
        <w:rPr>
          <w:rFonts w:hint="cs"/>
          <w:rtl/>
        </w:rPr>
        <w:t>2-6)</w:t>
      </w:r>
      <w:bookmarkEnd w:id="96"/>
      <w:r>
        <w:rPr>
          <w:rtl/>
        </w:rPr>
        <w:br/>
      </w:r>
      <w:r>
        <w:rPr>
          <w:rFonts w:hint="cs"/>
          <w:rtl/>
        </w:rPr>
        <w:t>النمو الاقتصادي والاستثمار السياحي</w:t>
      </w:r>
      <w:bookmarkEnd w:id="97"/>
    </w:p>
    <w:p w:rsidR="007022A7" w:rsidRDefault="007022A7" w:rsidP="00DB4B8F">
      <w:pPr>
        <w:pStyle w:val="shape"/>
      </w:pPr>
      <w:r w:rsidRPr="004A664E">
        <w:rPr>
          <w:noProof/>
          <w:lang w:bidi="ar-SA"/>
        </w:rPr>
        <mc:AlternateContent>
          <mc:Choice Requires="wpg">
            <w:drawing>
              <wp:inline distT="0" distB="0" distL="0" distR="0" wp14:anchorId="5E262295" wp14:editId="78099E38">
                <wp:extent cx="5199380" cy="2580242"/>
                <wp:effectExtent l="0" t="38100" r="58420" b="0"/>
                <wp:docPr id="21" name="Group 16"/>
                <wp:cNvGraphicFramePr/>
                <a:graphic xmlns:a="http://schemas.openxmlformats.org/drawingml/2006/main">
                  <a:graphicData uri="http://schemas.microsoft.com/office/word/2010/wordprocessingGroup">
                    <wpg:wgp>
                      <wpg:cNvGrpSpPr/>
                      <wpg:grpSpPr>
                        <a:xfrm>
                          <a:off x="0" y="0"/>
                          <a:ext cx="5199380" cy="2580242"/>
                          <a:chOff x="91956" y="221014"/>
                          <a:chExt cx="4032000" cy="3603497"/>
                        </a:xfrm>
                      </wpg:grpSpPr>
                      <wps:wsp>
                        <wps:cNvPr id="22" name="Rectangle 22"/>
                        <wps:cNvSpPr/>
                        <wps:spPr>
                          <a:xfrm>
                            <a:off x="595955" y="306500"/>
                            <a:ext cx="1512000" cy="13320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للتراث الثقافى مكانة عالمية، مع إعطاء الأولوية للنمو الاقتصادى، والحد من معدلات الفقر</w:t>
                              </w:r>
                            </w:p>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(الحفاظ على التراث الثقافى على حساب التنمية الاقتصادية والاجتماعية)</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23" name="Rectangle 23"/>
                        <wps:cNvSpPr/>
                        <wps:spPr>
                          <a:xfrm>
                            <a:off x="2431877" y="306500"/>
                            <a:ext cx="1512000" cy="13320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 xml:space="preserve">يسهم التراث الثقافى فى النمو الاقتصادى، خلال التركيز على السياحة المستدامة. </w:t>
                              </w:r>
                            </w:p>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(يمثل التراث الثقافى أحد عوامل النمو المستدام)</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24" name="Rectangle 24"/>
                        <wps:cNvSpPr/>
                        <wps:spPr>
                          <a:xfrm>
                            <a:off x="595955" y="1916395"/>
                            <a:ext cx="1512000" cy="13320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مواجهة عدد من التحديات فى آن واحد (الفقر- المشكلات العمرانية – ضعف التمويل العقارى – الحفاظ على التراث الثقافى)</w:t>
                              </w:r>
                            </w:p>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(ضعف النمو وتعرض التراث الثقافى للتهديدات)</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25" name="Rectangle 25"/>
                        <wps:cNvSpPr/>
                        <wps:spPr>
                          <a:xfrm>
                            <a:off x="2431877" y="1916395"/>
                            <a:ext cx="1512000" cy="13320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تجذب فرص النمو الاقتصادى المستثمرين الجدد (خدمات مالية – تطوير عقارى)، مع ضعف الاهتمام بعمليات الحفاظ على التراث الثقافى.</w:t>
                              </w:r>
                            </w:p>
                            <w:p w:rsidR="0017491E" w:rsidRPr="00025E68" w:rsidRDefault="0017491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 xml:space="preserve">(النمو الاقتصادى على حساب التراث الثقافى) </w:t>
                              </w:r>
                            </w:p>
                          </w:txbxContent>
                        </wps:txbx>
                        <wps:bodyPr rot="0" spcFirstLastPara="0" vert="horz" wrap="square" lIns="36000" tIns="45720" rIns="36000" bIns="45720" numCol="1" spcCol="0" rtlCol="0" fromWordArt="0" anchor="ctr" anchorCtr="0" forceAA="0" compatLnSpc="1">
                          <a:prstTxWarp prst="textNoShape">
                            <a:avLst/>
                          </a:prstTxWarp>
                          <a:noAutofit/>
                        </wps:bodyPr>
                      </wps:wsp>
                      <wps:wsp>
                        <wps:cNvPr id="28" name="Straight Connector 28"/>
                        <wps:cNvCnPr/>
                        <wps:spPr>
                          <a:xfrm>
                            <a:off x="525677" y="1786072"/>
                            <a:ext cx="3486684" cy="0"/>
                          </a:xfrm>
                          <a:prstGeom prst="line">
                            <a:avLst/>
                          </a:prstGeom>
                          <a:ln w="28575">
                            <a:prstDash val="dash"/>
                          </a:ln>
                        </wps:spPr>
                        <wps:style>
                          <a:lnRef idx="3">
                            <a:schemeClr val="accent1"/>
                          </a:lnRef>
                          <a:fillRef idx="0">
                            <a:schemeClr val="accent1"/>
                          </a:fillRef>
                          <a:effectRef idx="2">
                            <a:schemeClr val="accent1"/>
                          </a:effectRef>
                          <a:fontRef idx="minor">
                            <a:schemeClr val="tx1"/>
                          </a:fontRef>
                        </wps:style>
                        <wps:bodyPr/>
                      </wps:wsp>
                      <wps:wsp>
                        <wps:cNvPr id="32" name="Straight Connector 32"/>
                        <wps:cNvCnPr/>
                        <wps:spPr>
                          <a:xfrm flipH="1" flipV="1">
                            <a:off x="2268948" y="221017"/>
                            <a:ext cx="1" cy="2935551"/>
                          </a:xfrm>
                          <a:prstGeom prst="line">
                            <a:avLst/>
                          </a:prstGeom>
                          <a:ln w="28575">
                            <a:prstDash val="dash"/>
                          </a:ln>
                        </wps:spPr>
                        <wps:style>
                          <a:lnRef idx="3">
                            <a:schemeClr val="accent1"/>
                          </a:lnRef>
                          <a:fillRef idx="0">
                            <a:schemeClr val="accent1"/>
                          </a:fillRef>
                          <a:effectRef idx="2">
                            <a:schemeClr val="accent1"/>
                          </a:effectRef>
                          <a:fontRef idx="minor">
                            <a:schemeClr val="tx1"/>
                          </a:fontRef>
                        </wps:style>
                        <wps:bodyPr/>
                      </wps:wsp>
                      <wps:wsp>
                        <wps:cNvPr id="34" name="Straight Arrow Connector 34"/>
                        <wps:cNvCnPr/>
                        <wps:spPr>
                          <a:xfrm flipV="1">
                            <a:off x="397480" y="221014"/>
                            <a:ext cx="0" cy="3522004"/>
                          </a:xfrm>
                          <a:prstGeom prst="straightConnector1">
                            <a:avLst/>
                          </a:prstGeom>
                          <a:ln w="31750">
                            <a:solidFill>
                              <a:srgbClr val="0070C0"/>
                            </a:solidFill>
                            <a:headEnd w="lg" len="lg"/>
                            <a:tailEnd type="triangle" w="lg" len="lg"/>
                          </a:ln>
                        </wps:spPr>
                        <wps:style>
                          <a:lnRef idx="1">
                            <a:schemeClr val="accent1"/>
                          </a:lnRef>
                          <a:fillRef idx="0">
                            <a:schemeClr val="accent1"/>
                          </a:fillRef>
                          <a:effectRef idx="0">
                            <a:schemeClr val="accent1"/>
                          </a:effectRef>
                          <a:fontRef idx="minor">
                            <a:schemeClr val="tx1"/>
                          </a:fontRef>
                        </wps:style>
                        <wps:bodyPr/>
                      </wps:wsp>
                      <wps:wsp>
                        <wps:cNvPr id="35" name="Straight Arrow Connector 35"/>
                        <wps:cNvCnPr/>
                        <wps:spPr>
                          <a:xfrm rot="5400000" flipV="1">
                            <a:off x="2107956" y="1372915"/>
                            <a:ext cx="0" cy="4032000"/>
                          </a:xfrm>
                          <a:prstGeom prst="straightConnector1">
                            <a:avLst/>
                          </a:prstGeom>
                          <a:ln w="31750">
                            <a:solidFill>
                              <a:srgbClr val="0070C0"/>
                            </a:solidFill>
                            <a:headEnd w="lg" len="lg"/>
                            <a:tailEnd type="triangle" w="lg" len="lg"/>
                          </a:ln>
                        </wps:spPr>
                        <wps:style>
                          <a:lnRef idx="1">
                            <a:schemeClr val="accent1"/>
                          </a:lnRef>
                          <a:fillRef idx="0">
                            <a:schemeClr val="accent1"/>
                          </a:fillRef>
                          <a:effectRef idx="0">
                            <a:schemeClr val="accent1"/>
                          </a:effectRef>
                          <a:fontRef idx="minor">
                            <a:schemeClr val="tx1"/>
                          </a:fontRef>
                        </wps:style>
                        <wps:bodyPr/>
                      </wps:wsp>
                      <wps:wsp>
                        <wps:cNvPr id="38" name="TextBox 14"/>
                        <wps:cNvSpPr txBox="1"/>
                        <wps:spPr>
                          <a:xfrm rot="16200000" flipV="1">
                            <a:off x="-791604" y="1528796"/>
                            <a:ext cx="2075170" cy="175041"/>
                          </a:xfrm>
                          <a:prstGeom prst="rect">
                            <a:avLst/>
                          </a:prstGeom>
                          <a:noFill/>
                        </wps:spPr>
                        <wps:txbx>
                          <w:txbxContent>
                            <w:p w:rsidR="0017491E" w:rsidRPr="00025E68" w:rsidRDefault="0017491E" w:rsidP="004716B8">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text1"/>
                                  <w:kern w:val="24"/>
                                  <w:sz w:val="20"/>
                                  <w:szCs w:val="20"/>
                                  <w:rtl/>
                                </w:rPr>
                                <w:t>الحفاظ علي التراث</w:t>
                              </w:r>
                            </w:p>
                          </w:txbxContent>
                        </wps:txbx>
                        <wps:bodyPr wrap="square" rtlCol="0">
                          <a:noAutofit/>
                        </wps:bodyPr>
                      </wps:wsp>
                      <wps:wsp>
                        <wps:cNvPr id="40" name="TextBox 15"/>
                        <wps:cNvSpPr txBox="1"/>
                        <wps:spPr>
                          <a:xfrm>
                            <a:off x="2578020" y="3388931"/>
                            <a:ext cx="1365732" cy="435580"/>
                          </a:xfrm>
                          <a:prstGeom prst="rect">
                            <a:avLst/>
                          </a:prstGeom>
                          <a:noFill/>
                        </wps:spPr>
                        <wps:txbx>
                          <w:txbxContent>
                            <w:p w:rsidR="0017491E" w:rsidRPr="00025E68" w:rsidRDefault="0017491E" w:rsidP="007022A7">
                              <w:pPr>
                                <w:pStyle w:val="NormalWeb"/>
                                <w:spacing w:before="0" w:beforeAutospacing="0" w:after="0" w:afterAutospacing="0" w:line="192" w:lineRule="auto"/>
                                <w:ind w:firstLine="0"/>
                                <w:rPr>
                                  <w:sz w:val="20"/>
                                  <w:szCs w:val="20"/>
                                </w:rPr>
                              </w:pPr>
                              <w:r w:rsidRPr="00025E68">
                                <w:rPr>
                                  <w:rFonts w:ascii="Simplified Arabic" w:hAnsi="Simplified Arabic" w:cs="Simplified Arabic"/>
                                  <w:b/>
                                  <w:bCs/>
                                  <w:color w:val="000000" w:themeColor="text1"/>
                                  <w:kern w:val="24"/>
                                  <w:sz w:val="20"/>
                                  <w:szCs w:val="20"/>
                                  <w:rtl/>
                                </w:rPr>
                                <w:t>النمو الاقتصادي- الاستثمار السياحي</w:t>
                              </w:r>
                            </w:p>
                          </w:txbxContent>
                        </wps:txbx>
                        <wps:bodyPr wrap="square" rtlCol="0">
                          <a:noAutofit/>
                        </wps:bodyPr>
                      </wps:wsp>
                    </wpg:wgp>
                  </a:graphicData>
                </a:graphic>
              </wp:inline>
            </w:drawing>
          </mc:Choice>
          <mc:Fallback>
            <w:pict>
              <v:group id="Group 16" o:spid="_x0000_s1096" style="width:409.4pt;height:203.15pt;mso-position-horizontal-relative:char;mso-position-vertical-relative:line" coordorigin="919,2210" coordsize="40320,3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">
                <v:rect id="Rectangle 22" o:spid="_x0000_s1097" style="position:absolute;left:5959;top:3065;width:15120;height:13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LI8MA&#10;AADbAAAADwAAAGRycy9kb3ducmV2LnhtbESPwWrDMBBE74X8g9hAb41kFdrgRAkhUOilAbu99LZY&#10;G9vEWhlLjp1+fVQo9DjMzBtmu59dJ640hNazgWylQBBX3rZcG/j6fHtagwgR2WLnmQzcKMB+t3jY&#10;Ym79xAVdy1iLBOGQo4Emxj6XMlQNOQwr3xMn7+wHhzHJoZZ2wCnBXSe1Ui/SYctpocGejg1Vl3J0&#10;Bn5eJ52pTn3bugijvq35cPp4NuZxOR82ICLN8T/81363BrSG3y/pB8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iLI8MAAADbAAAADwAAAAAAAAAAAAAAAACYAgAAZHJzL2Rv&#10;d25yZXYueG1sUEsFBgAAAAAEAAQA9QAAAIgDAAAAAA==&#10;" fillcolor="white [3201]" strokecolor="#4f81bd [3204]" strokeweight="1.5pt">
                  <v:textbox inset="1mm,,1mm">
                    <w:txbxContent>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للتراث الثقافى مكانة عالمية، مع إعطاء الأولوية للنمو الاقتصادى، والحد من معدلات الفقر</w:t>
                        </w:r>
                      </w:p>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(الحفاظ على التراث الثقافى على حساب التنمية الاقتصادية والاجتماعية)</w:t>
                        </w:r>
                      </w:p>
                    </w:txbxContent>
                  </v:textbox>
                </v:rect>
                <v:rect id="Rectangle 23" o:spid="_x0000_s1098" style="position:absolute;left:24318;top:3065;width:15120;height:13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QuuMQA&#10;AADbAAAADwAAAGRycy9kb3ducmV2LnhtbESPzWrDMBCE74W+g9hCb41kB5rgRjGmUMglhfxcelus&#10;jWxirYwlx06fvioUehxm5htmU86uEzcaQutZQ7ZQIIhrb1q2Gs6nj5c1iBCRDXaeScOdApTbx4cN&#10;FsZPfKDbMVqRIBwK1NDE2BdShrohh2Hhe+LkXfzgMCY5WGkGnBLcdTJX6lU6bDktNNjTe0P19Tg6&#10;Dd+rKc9Up76MPYQxv6+5+twvtX5+mqs3EJHm+B/+a++MhnwJv1/S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ULrjEAAAA2wAAAA8AAAAAAAAAAAAAAAAAmAIAAGRycy9k&#10;b3ducmV2LnhtbFBLBQYAAAAABAAEAPUAAACJAwAAAAA=&#10;" fillcolor="white [3201]" strokecolor="#4f81bd [3204]" strokeweight="1.5pt">
                  <v:textbox inset="1mm,,1mm">
                    <w:txbxContent>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 xml:space="preserve">يسهم التراث الثقافى فى النمو الاقتصادى، خلال التركيز على السياحة المستدامة. </w:t>
                        </w:r>
                      </w:p>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(يمثل التراث الثقافى أحد عوامل النمو المستدام)</w:t>
                        </w:r>
                      </w:p>
                    </w:txbxContent>
                  </v:textbox>
                </v:rect>
                <v:rect id="Rectangle 24" o:spid="_x0000_s1099" style="position:absolute;left:5959;top:19163;width:15120;height:13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2zMIA&#10;AADbAAAADwAAAGRycy9kb3ducmV2LnhtbESPQYvCMBSE7wv+h/AEb2tiFVeqUWRhwYuCuhdvj+bZ&#10;FpuX0kRb/fVGEDwOM/MNs1h1thI3anzpWMNoqEAQZ86UnGv4P/59z0D4gGywckwa7uRhtex9LTA1&#10;ruU93Q4hFxHCPkUNRQh1KqXPCrLoh64mjt7ZNRZDlE0uTYNthNtKJkpNpcWS40KBNf0WlF0OV6vh&#10;8dMmI1Wpk8n3/prcZ7zebcdaD/rdeg4iUBc+4Xd7YzQkE3h9iT9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bMwgAAANsAAAAPAAAAAAAAAAAAAAAAAJgCAABkcnMvZG93&#10;bnJldi54bWxQSwUGAAAAAAQABAD1AAAAhwMAAAAA&#10;" fillcolor="white [3201]" strokecolor="#4f81bd [3204]" strokeweight="1.5pt">
                  <v:textbox inset="1mm,,1mm">
                    <w:txbxContent>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مواجهة عدد من التحديات فى آن واحد (الفقر- المشكلات العمرانية – ضعف التمويل العقارى – الحفاظ على التراث الثقافى)</w:t>
                        </w:r>
                      </w:p>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(ضعف النمو وتعرض التراث الثقافى للتهديدات)</w:t>
                        </w:r>
                      </w:p>
                    </w:txbxContent>
                  </v:textbox>
                </v:rect>
                <v:rect id="Rectangle 25" o:spid="_x0000_s1100" style="position:absolute;left:24318;top:19163;width:15120;height:13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TV8IA&#10;AADbAAAADwAAAGRycy9kb3ducmV2LnhtbESPQYvCMBSE7wv+h/AEb2tiRVeqUWRhwYuCuhdvj+bZ&#10;FpuX0kRb/fVGEDwOM/MNs1h1thI3anzpWMNoqEAQZ86UnGv4P/59z0D4gGywckwa7uRhtex9LTA1&#10;ruU93Q4hFxHCPkUNRQh1KqXPCrLoh64mjt7ZNRZDlE0uTYNthNtKJkpNpcWS40KBNf0WlF0OV6vh&#10;8dMmI1Wpk8n3/prcZ7zebcdaD/rdeg4iUBc+4Xd7YzQkE3h9iT9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sRNXwgAAANsAAAAPAAAAAAAAAAAAAAAAAJgCAABkcnMvZG93&#10;bnJldi54bWxQSwUGAAAAAAQABAD1AAAAhwMAAAAA&#10;" fillcolor="white [3201]" strokecolor="#4f81bd [3204]" strokeweight="1.5pt">
                  <v:textbox inset="1mm,,1mm">
                    <w:txbxContent>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color w:val="000000" w:themeColor="dark1"/>
                            <w:kern w:val="24"/>
                            <w:sz w:val="20"/>
                            <w:szCs w:val="20"/>
                            <w:rtl/>
                          </w:rPr>
                          <w:t>تجذب فرص النمو الاقتصادى المستثمرين الجدد (خدمات مالية – تطوير عقارى)، مع ضعف الاهتمام بعمليات الحفاظ على التراث الثقافى.</w:t>
                        </w:r>
                      </w:p>
                      <w:p w:rsidR="00CE374E" w:rsidRPr="00025E68" w:rsidRDefault="00CE374E" w:rsidP="007022A7">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dark1"/>
                            <w:kern w:val="24"/>
                            <w:sz w:val="20"/>
                            <w:szCs w:val="20"/>
                            <w:rtl/>
                          </w:rPr>
                          <w:t xml:space="preserve">(النمو الاقتصادى على حساب التراث الثقافى) </w:t>
                        </w:r>
                      </w:p>
                    </w:txbxContent>
                  </v:textbox>
                </v:rect>
                <v:line id="Straight Connector 28" o:spid="_x0000_s1101" style="position:absolute;visibility:visible;mso-wrap-style:square" from="5256,17860" to="40123,17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2XqMIAAADbAAAADwAAAGRycy9kb3ducmV2LnhtbERPTWvCQBC9C/6HZYTedFOFtqSuosFC&#10;oSejlPY2ZKdJaHY2ZkcT++vdQ8Hj430v14Nr1IW6UHs28DhLQBEX3tZcGjge3qYvoIIgW2w8k4Er&#10;BVivxqMlptb3vKdLLqWKIRxSNFCJtKnWoajIYZj5ljhyP75zKBF2pbYd9jHcNXqeJE/aYc2xocKW&#10;soqK3/zsDOTf/eFvkZ2y4ev6sfncPsvC7cSYh8mweQUlNMhd/O9+twbmcWz8En+AXt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e2XqMIAAADbAAAADwAAAAAAAAAAAAAA&#10;AAChAgAAZHJzL2Rvd25yZXYueG1sUEsFBgAAAAAEAAQA+QAAAJADAAAAAA==&#10;" strokecolor="#4f81bd [3204]" strokeweight="2.25pt">
                  <v:stroke dashstyle="dash"/>
                  <v:shadow on="t" color="black" opacity="22937f" origin=",.5" offset="0,.63889mm"/>
                </v:line>
                <v:line id="Straight Connector 32" o:spid="_x0000_s1102" style="position:absolute;flip:x y;visibility:visible;mso-wrap-style:square" from="22689,2210" to="22689,31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pgM8UAAADbAAAADwAAAGRycy9kb3ducmV2LnhtbESPQWvCQBSE7wX/w/KE3upGxWKjq6gg&#10;FPXQ2kDr7Zl9JtHs25BdNf57Vyh4HGbmG2Y8bUwpLlS7wrKCbicCQZxaXXCmIPlZvg1BOI+ssbRM&#10;Cm7kYDppvYwx1vbK33TZ+kwECLsYFeTeV7GULs3JoOvYijh4B1sb9EHWmdQ1XgPclLIXRe/SYMFh&#10;IceKFjmlp+3ZKJjvlvviKzlskrU7/kWrX78anD+Uem03sxEIT41/hv/bn1pBvwePL+EHyM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pgM8UAAADbAAAADwAAAAAAAAAA&#10;AAAAAAChAgAAZHJzL2Rvd25yZXYueG1sUEsFBgAAAAAEAAQA+QAAAJMDAAAAAA==&#10;" strokecolor="#4f81bd [3204]" strokeweight="2.25pt">
                  <v:stroke dashstyle="dash"/>
                  <v:shadow on="t" color="black" opacity="22937f" origin=",.5" offset="0,.63889mm"/>
                </v:line>
                <v:shape id="Straight Arrow Connector 34" o:spid="_x0000_s1103" type="#_x0000_t32" style="position:absolute;left:3974;top:2210;width:0;height:352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mLgsUAAADbAAAADwAAAGRycy9kb3ducmV2LnhtbESPQWvCQBSE74L/YXmF3nTTKkXSrFK0&#10;toqHYvSS2yP7zAazb0N2q/Hfu0Khx2FmvmGyRW8bcaHO144VvIwTEMSl0zVXCo6H9WgGwgdkjY1j&#10;UnAjD4v5cJBhqt2V93TJQyUihH2KCkwIbSqlLw1Z9GPXEkfv5DqLIcqukrrDa4TbRr4myZu0WHNc&#10;MNjS0lB5zn+tgq9vs/pMjqup3e6q82F32v4UeaHU81P/8Q4iUB/+w3/tjVYwmcLjS/wB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mLgsUAAADbAAAADwAAAAAAAAAA&#10;AAAAAAChAgAAZHJzL2Rvd25yZXYueG1sUEsFBgAAAAAEAAQA+QAAAJMDAAAAAA==&#10;" strokecolor="#0070c0" strokeweight="2.5pt">
                  <v:stroke startarrowwidth="wide" startarrowlength="long" endarrow="block" endarrowwidth="wide" endarrowlength="long"/>
                </v:shape>
                <v:shape id="Straight Arrow Connector 35" o:spid="_x0000_s1104" type="#_x0000_t32" style="position:absolute;left:21079;top:13729;width:0;height:4032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bv4cMAAADbAAAADwAAAGRycy9kb3ducmV2LnhtbESPT4vCMBTE74LfITxhb5qqKNI1yiIK&#10;Hvbgn3rY26N52xabl5qk2v32G0HwOMzMb5jlujO1uJPzlWUF41ECgji3uuJCQXbeDRcgfEDWWFsm&#10;BX/kYb3q95aYavvgI91PoRARwj5FBWUITSqlz0sy6Ee2IY7er3UGQ5SukNrhI8JNLSdJMpcGK44L&#10;JTa0KSm/nlqjIDTzzF1/7OW22bbJof32Oy29Uh+D7usTRKAuvMOv9l4rmM7g+SX+AL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27+HDAAAA2wAAAA8AAAAAAAAAAAAA&#10;AAAAoQIAAGRycy9kb3ducmV2LnhtbFBLBQYAAAAABAAEAPkAAACRAwAAAAA=&#10;" strokecolor="#0070c0" strokeweight="2.5pt">
                  <v:stroke startarrowwidth="wide" startarrowlength="long" endarrow="block" endarrowwidth="wide" endarrowlength="long"/>
                </v:shape>
                <v:shape id="TextBox 14" o:spid="_x0000_s1105" type="#_x0000_t202" style="position:absolute;left:-7916;top:15287;width:20752;height:1751;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xcMA&#10;AADbAAAADwAAAGRycy9kb3ducmV2LnhtbERPTWvCQBC9F/oflhG8NRsbGkp0FVtQmvYgjV68jdkx&#10;CWZnY3Zr0n/fPRQ8Pt73YjWaVtyod41lBbMoBkFcWt1wpeCw3zy9gnAeWWNrmRT8koPV8vFhgZm2&#10;A3/TrfCVCCHsMlRQe99lUrqyJoMush1x4M62N+gD7CupexxCuGnlcxyn0mDDoaHGjt5rKi/Fj1Gw&#10;O6XpLDlekrf1dnf4+sTc5tcXpaaTcT0H4Wn0d/G/+0MrSMLY8CX8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l+xcMAAADbAAAADwAAAAAAAAAAAAAAAACYAgAAZHJzL2Rv&#10;d25yZXYueG1sUEsFBgAAAAAEAAQA9QAAAIgDAAAAAA==&#10;" filled="f" stroked="f">
                  <v:textbox>
                    <w:txbxContent>
                      <w:p w:rsidR="00CE374E" w:rsidRPr="00025E68" w:rsidRDefault="00CE374E" w:rsidP="004716B8">
                        <w:pPr>
                          <w:pStyle w:val="NormalWeb"/>
                          <w:spacing w:before="0" w:beforeAutospacing="0" w:after="0" w:afterAutospacing="0" w:line="192" w:lineRule="auto"/>
                          <w:ind w:firstLine="0"/>
                          <w:jc w:val="center"/>
                          <w:rPr>
                            <w:sz w:val="20"/>
                            <w:szCs w:val="20"/>
                          </w:rPr>
                        </w:pPr>
                        <w:r w:rsidRPr="00025E68">
                          <w:rPr>
                            <w:rFonts w:ascii="Simplified Arabic" w:hAnsi="Simplified Arabic" w:cs="Simplified Arabic"/>
                            <w:b/>
                            <w:bCs/>
                            <w:color w:val="000000" w:themeColor="text1"/>
                            <w:kern w:val="24"/>
                            <w:sz w:val="20"/>
                            <w:szCs w:val="20"/>
                            <w:rtl/>
                          </w:rPr>
                          <w:t>الحفاظ علي التراث</w:t>
                        </w:r>
                      </w:p>
                    </w:txbxContent>
                  </v:textbox>
                </v:shape>
                <v:shape id="TextBox 15" o:spid="_x0000_s1106" type="#_x0000_t202" style="position:absolute;left:25780;top:33889;width:13657;height:4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CE374E" w:rsidRPr="00025E68" w:rsidRDefault="00CE374E" w:rsidP="007022A7">
                        <w:pPr>
                          <w:pStyle w:val="NormalWeb"/>
                          <w:spacing w:before="0" w:beforeAutospacing="0" w:after="0" w:afterAutospacing="0" w:line="192" w:lineRule="auto"/>
                          <w:ind w:firstLine="0"/>
                          <w:rPr>
                            <w:sz w:val="20"/>
                            <w:szCs w:val="20"/>
                          </w:rPr>
                        </w:pPr>
                        <w:r w:rsidRPr="00025E68">
                          <w:rPr>
                            <w:rFonts w:ascii="Simplified Arabic" w:hAnsi="Simplified Arabic" w:cs="Simplified Arabic"/>
                            <w:b/>
                            <w:bCs/>
                            <w:color w:val="000000" w:themeColor="text1"/>
                            <w:kern w:val="24"/>
                            <w:sz w:val="20"/>
                            <w:szCs w:val="20"/>
                            <w:rtl/>
                          </w:rPr>
                          <w:t>النمو الاقتصادي- الاستثمار السياحي</w:t>
                        </w:r>
                      </w:p>
                    </w:txbxContent>
                  </v:textbox>
                </v:shape>
                <w10:anchorlock/>
              </v:group>
            </w:pict>
          </mc:Fallback>
        </mc:AlternateContent>
      </w:r>
    </w:p>
    <w:p w:rsidR="007022A7" w:rsidRPr="00AC1A47" w:rsidRDefault="007022A7" w:rsidP="00E3644F">
      <w:pPr>
        <w:pStyle w:val="source"/>
        <w:ind w:left="752" w:hanging="752"/>
        <w:rPr>
          <w:rtl/>
        </w:rPr>
      </w:pPr>
      <w:r w:rsidRPr="00AC1A47">
        <w:rPr>
          <w:rFonts w:hint="cs"/>
          <w:rtl/>
        </w:rPr>
        <w:t>المصدر: من اعداد</w:t>
      </w:r>
      <w:r w:rsidR="00AC1A47" w:rsidRPr="00AC1A47">
        <w:rPr>
          <w:rFonts w:hint="cs"/>
          <w:rtl/>
        </w:rPr>
        <w:t xml:space="preserve"> الباحثة بالاستناد إلي: سمان، مازن،"موارد التنمية العمرانية والاستثمار السياحي المستدام لمركز مدينة حلف التاريخي"، رسالة دكتوراة، كلية الهندسة المعمارية، جامعة حلب، سوريا، 2013</w:t>
      </w:r>
      <w:r w:rsidRPr="00AC1A47">
        <w:rPr>
          <w:rFonts w:hint="cs"/>
          <w:rtl/>
        </w:rPr>
        <w:t>.</w:t>
      </w:r>
    </w:p>
    <w:p w:rsidR="007022A7" w:rsidRPr="00547067" w:rsidRDefault="007022A7" w:rsidP="00F23AFD">
      <w:r w:rsidRPr="00547067">
        <w:rPr>
          <w:rtl/>
        </w:rPr>
        <w:t>وبناء عليه، وكما يتضح من الشكل السابق، فإن الاهتمام بالاستثمار السياحى المستدام و</w:t>
      </w:r>
      <w:r w:rsidR="00F23AFD">
        <w:rPr>
          <w:rFonts w:hint="cs"/>
          <w:rtl/>
        </w:rPr>
        <w:t xml:space="preserve">استمرارية </w:t>
      </w:r>
      <w:r w:rsidRPr="00547067">
        <w:rPr>
          <w:rtl/>
        </w:rPr>
        <w:t>تطوير مقوماته يعد مطلباً اساسياً للحفاظ على التراث الثقافى. كما أن عمليات الإحياء العمرانى والحفاظ على التراث الثقافى هى عوامل اساسية لدعم التنمية السياحية المستدامة. وإجمالاُ، يسهم التكامل بين الحفاظ على التراث الثقافى والاستثمارات السياحية فى تحقيق التنمية المستدامة</w:t>
      </w:r>
      <w:r w:rsidR="00F23AFD">
        <w:rPr>
          <w:rFonts w:hint="cs"/>
          <w:rtl/>
        </w:rPr>
        <w:t xml:space="preserve"> </w:t>
      </w:r>
      <w:r w:rsidRPr="00547067">
        <w:rPr>
          <w:rtl/>
        </w:rPr>
        <w:t>وزيادة مستويات الرفاه الاقتصادى بالمجتمعات المحلية والاقتصاد القومى.</w:t>
      </w:r>
    </w:p>
    <w:p w:rsidR="007022A7" w:rsidRPr="008D5D69" w:rsidRDefault="007022A7" w:rsidP="00C83324">
      <w:pPr>
        <w:pStyle w:val="Heading2"/>
      </w:pPr>
      <w:bookmarkStart w:id="98" w:name="_Toc532736945"/>
      <w:bookmarkStart w:id="99" w:name="_Toc535704880"/>
      <w:bookmarkStart w:id="100" w:name="_Toc8821532"/>
      <w:r w:rsidRPr="008D5D69">
        <w:rPr>
          <w:rFonts w:hint="cs"/>
          <w:rtl/>
        </w:rPr>
        <w:t>2</w:t>
      </w:r>
      <w:r w:rsidRPr="008D5D69">
        <w:rPr>
          <w:rFonts w:ascii="Traditional Arabic" w:hAnsi="Traditional Arabic" w:cs="Traditional Arabic" w:hint="cs"/>
          <w:color w:val="000000"/>
          <w:rtl/>
        </w:rPr>
        <w:t>-</w:t>
      </w:r>
      <w:r w:rsidR="00C83324">
        <w:rPr>
          <w:rFonts w:ascii="Traditional Arabic" w:hAnsi="Traditional Arabic" w:cs="Traditional Arabic" w:hint="cs"/>
          <w:color w:val="000000"/>
          <w:rtl/>
        </w:rPr>
        <w:t>4</w:t>
      </w:r>
      <w:r w:rsidRPr="008D5D69">
        <w:rPr>
          <w:rFonts w:ascii="Traditional Arabic" w:hAnsi="Traditional Arabic" w:cs="Traditional Arabic" w:hint="cs"/>
          <w:color w:val="000000"/>
          <w:rtl/>
        </w:rPr>
        <w:t xml:space="preserve"> </w:t>
      </w:r>
      <w:r w:rsidRPr="008D5D69">
        <w:rPr>
          <w:rtl/>
        </w:rPr>
        <w:t xml:space="preserve">التحديات التي </w:t>
      </w:r>
      <w:r w:rsidRPr="008D5D69">
        <w:rPr>
          <w:rFonts w:hint="cs"/>
          <w:rtl/>
        </w:rPr>
        <w:t>تت</w:t>
      </w:r>
      <w:r w:rsidRPr="008D5D69">
        <w:rPr>
          <w:rtl/>
        </w:rPr>
        <w:t xml:space="preserve">عرض لها </w:t>
      </w:r>
      <w:r w:rsidRPr="008D5D69">
        <w:rPr>
          <w:rFonts w:hint="cs"/>
          <w:rtl/>
        </w:rPr>
        <w:t>مناطق</w:t>
      </w:r>
      <w:r w:rsidRPr="008D5D69">
        <w:rPr>
          <w:rtl/>
        </w:rPr>
        <w:t xml:space="preserve"> التراث الثقافي</w:t>
      </w:r>
      <w:bookmarkEnd w:id="98"/>
      <w:bookmarkEnd w:id="99"/>
      <w:bookmarkEnd w:id="100"/>
      <w:r w:rsidRPr="008D5D69">
        <w:rPr>
          <w:rtl/>
        </w:rPr>
        <w:t xml:space="preserve"> </w:t>
      </w:r>
    </w:p>
    <w:p w:rsidR="007022A7" w:rsidRPr="008D5D69" w:rsidRDefault="007022A7" w:rsidP="00C83324">
      <w:pPr>
        <w:pStyle w:val="afterheading"/>
        <w:rPr>
          <w:rtl/>
        </w:rPr>
      </w:pPr>
      <w:r w:rsidRPr="008D5D69">
        <w:rPr>
          <w:rtl/>
        </w:rPr>
        <w:t>تواج</w:t>
      </w:r>
      <w:r w:rsidRPr="008D5D69">
        <w:rPr>
          <w:rFonts w:hint="cs"/>
          <w:rtl/>
        </w:rPr>
        <w:t>ه</w:t>
      </w:r>
      <w:r w:rsidRPr="008D5D69">
        <w:rPr>
          <w:rtl/>
        </w:rPr>
        <w:t xml:space="preserve"> مدن </w:t>
      </w:r>
      <w:r w:rsidRPr="008D5D69">
        <w:rPr>
          <w:rFonts w:hint="cs"/>
          <w:rtl/>
        </w:rPr>
        <w:t>ومناطق</w:t>
      </w:r>
      <w:r w:rsidRPr="008D5D69">
        <w:rPr>
          <w:rtl/>
        </w:rPr>
        <w:t xml:space="preserve"> </w:t>
      </w:r>
      <w:r w:rsidRPr="008D5D69">
        <w:rPr>
          <w:rFonts w:hint="cs"/>
          <w:rtl/>
        </w:rPr>
        <w:t>التراث الثقافي</w:t>
      </w:r>
      <w:r w:rsidRPr="008D5D69">
        <w:rPr>
          <w:rtl/>
        </w:rPr>
        <w:t xml:space="preserve"> ال</w:t>
      </w:r>
      <w:r w:rsidRPr="008D5D69">
        <w:rPr>
          <w:rFonts w:hint="cs"/>
          <w:rtl/>
        </w:rPr>
        <w:t xml:space="preserve">ان </w:t>
      </w:r>
      <w:r w:rsidR="00B05BD0">
        <w:rPr>
          <w:rtl/>
        </w:rPr>
        <w:t>العديد من التحديات</w:t>
      </w:r>
      <w:r w:rsidR="00B05BD0">
        <w:rPr>
          <w:rFonts w:hint="cs"/>
          <w:rtl/>
        </w:rPr>
        <w:t xml:space="preserve"> الناتجة عن العديد من العوامل </w:t>
      </w:r>
      <w:r w:rsidRPr="008D5D69">
        <w:rPr>
          <w:rtl/>
        </w:rPr>
        <w:t>والتي تتمثل في العولمة وتكنولوجيا الاتصالات و</w:t>
      </w:r>
      <w:r w:rsidRPr="008D5D69">
        <w:rPr>
          <w:rFonts w:hint="cs"/>
          <w:rtl/>
        </w:rPr>
        <w:t>المعلومات و</w:t>
      </w:r>
      <w:r w:rsidRPr="008D5D69">
        <w:rPr>
          <w:rtl/>
        </w:rPr>
        <w:t>المعلوماتية والسياحة والتحضر</w:t>
      </w:r>
      <w:r w:rsidRPr="008D5D69">
        <w:rPr>
          <w:rFonts w:hint="cs"/>
          <w:rtl/>
        </w:rPr>
        <w:t xml:space="preserve"> </w:t>
      </w:r>
      <w:r w:rsidRPr="008D5D69">
        <w:rPr>
          <w:rtl/>
        </w:rPr>
        <w:t>السريع والكوارث</w:t>
      </w:r>
      <w:r w:rsidRPr="008D5D69">
        <w:rPr>
          <w:rFonts w:hint="cs"/>
          <w:rtl/>
        </w:rPr>
        <w:t xml:space="preserve"> وغيرها من العوامل الاخري والتي تؤدي الي التدهور التدريجي لهذه</w:t>
      </w:r>
      <w:r w:rsidR="00C83324">
        <w:rPr>
          <w:rFonts w:hint="cs"/>
          <w:rtl/>
        </w:rPr>
        <w:t xml:space="preserve"> المناطق</w:t>
      </w:r>
      <w:r w:rsidR="00C83324">
        <w:rPr>
          <w:rStyle w:val="FootnoteReference"/>
          <w:rtl/>
        </w:rPr>
        <w:footnoteReference w:id="23"/>
      </w:r>
      <w:r w:rsidR="00C83324">
        <w:rPr>
          <w:rFonts w:hint="cs"/>
          <w:rtl/>
        </w:rPr>
        <w:t>.</w:t>
      </w:r>
    </w:p>
    <w:p w:rsidR="007022A7" w:rsidRPr="008D5D69" w:rsidRDefault="007022A7" w:rsidP="00600E8E">
      <w:pPr>
        <w:pStyle w:val="Heading3"/>
        <w:spacing w:before="120"/>
        <w:rPr>
          <w:rtl/>
        </w:rPr>
      </w:pPr>
      <w:bookmarkStart w:id="101" w:name="_Toc535704881"/>
      <w:bookmarkStart w:id="102" w:name="_Toc8821533"/>
      <w:r w:rsidRPr="008D5D69">
        <w:rPr>
          <w:rtl/>
        </w:rPr>
        <w:t>2-</w:t>
      </w:r>
      <w:r w:rsidR="00C83324">
        <w:rPr>
          <w:rFonts w:hint="cs"/>
          <w:rtl/>
        </w:rPr>
        <w:t>4</w:t>
      </w:r>
      <w:r w:rsidRPr="008D5D69">
        <w:rPr>
          <w:rtl/>
        </w:rPr>
        <w:t>-1 التحضر السريع</w:t>
      </w:r>
      <w:bookmarkEnd w:id="101"/>
      <w:bookmarkEnd w:id="102"/>
      <w:r w:rsidRPr="008D5D69">
        <w:rPr>
          <w:rtl/>
        </w:rPr>
        <w:t xml:space="preserve"> </w:t>
      </w:r>
    </w:p>
    <w:p w:rsidR="007022A7" w:rsidRDefault="007022A7" w:rsidP="00C83324">
      <w:pPr>
        <w:pStyle w:val="afterheading"/>
        <w:rPr>
          <w:rtl/>
        </w:rPr>
      </w:pPr>
      <w:r w:rsidRPr="008D5D69">
        <w:rPr>
          <w:rFonts w:hint="cs"/>
          <w:rtl/>
        </w:rPr>
        <w:t>ادي التحضر ال</w:t>
      </w:r>
      <w:r>
        <w:rPr>
          <w:rFonts w:hint="cs"/>
          <w:rtl/>
        </w:rPr>
        <w:t>سريع في بعض مناطق التراث الثقاف</w:t>
      </w:r>
      <w:r w:rsidRPr="008D5D69">
        <w:rPr>
          <w:rFonts w:hint="cs"/>
          <w:rtl/>
        </w:rPr>
        <w:t xml:space="preserve">ى الي تدهور البيئة العمرانية والضغط علي المرافق وزيادة عدد السكان المحرومين من اساسيات الحياه. ومن اكثر المناطق التي تتعرض لهذه الضغوط المناطق التاريخية لانها تعد اماكن سكنية قليلة التكلفة مما يزيد الضغط </w:t>
      </w:r>
      <w:r w:rsidRPr="008D5D69">
        <w:rPr>
          <w:rFonts w:hint="cs"/>
          <w:rtl/>
        </w:rPr>
        <w:lastRenderedPageBreak/>
        <w:t xml:space="preserve">عليها ويدفع سكانها الاصليين للرحيل منها وهذا يؤدي الي تدهور هذه المناطق وذلك لفقدانها قيمتها وأهميتها للسكان الجددد ومن ثم يؤدي ذلك الي اهمال صيانتها والحفاظ عليها والاستخدام </w:t>
      </w:r>
      <w:r w:rsidR="00F23AFD">
        <w:rPr>
          <w:rFonts w:hint="cs"/>
          <w:rtl/>
        </w:rPr>
        <w:t>الخطأ</w:t>
      </w:r>
      <w:r w:rsidRPr="008D5D69">
        <w:rPr>
          <w:rFonts w:hint="cs"/>
          <w:rtl/>
        </w:rPr>
        <w:t xml:space="preserve"> لها.</w:t>
      </w:r>
    </w:p>
    <w:p w:rsidR="007022A7" w:rsidRPr="008D5D69" w:rsidRDefault="007022A7" w:rsidP="00600E8E">
      <w:pPr>
        <w:pStyle w:val="Heading3"/>
      </w:pPr>
      <w:bookmarkStart w:id="103" w:name="_Toc535704882"/>
      <w:bookmarkStart w:id="104" w:name="_Toc8821534"/>
      <w:r w:rsidRPr="008D5D69">
        <w:rPr>
          <w:rFonts w:hint="cs"/>
          <w:rtl/>
        </w:rPr>
        <w:t>2-</w:t>
      </w:r>
      <w:r w:rsidR="00C83324">
        <w:rPr>
          <w:rFonts w:hint="cs"/>
          <w:rtl/>
        </w:rPr>
        <w:t>4</w:t>
      </w:r>
      <w:r w:rsidRPr="008D5D69">
        <w:rPr>
          <w:rFonts w:hint="cs"/>
          <w:rtl/>
        </w:rPr>
        <w:t xml:space="preserve">-2 </w:t>
      </w:r>
      <w:r w:rsidRPr="008D5D69">
        <w:rPr>
          <w:rtl/>
        </w:rPr>
        <w:t>العولمة وفقد الهوية</w:t>
      </w:r>
      <w:bookmarkEnd w:id="103"/>
      <w:bookmarkEnd w:id="104"/>
      <w:r w:rsidRPr="008D5D69">
        <w:rPr>
          <w:rtl/>
        </w:rPr>
        <w:t xml:space="preserve"> </w:t>
      </w:r>
    </w:p>
    <w:p w:rsidR="007022A7" w:rsidRPr="0053690A" w:rsidRDefault="007022A7" w:rsidP="00C83324">
      <w:pPr>
        <w:pStyle w:val="afterheading"/>
        <w:rPr>
          <w:rtl/>
        </w:rPr>
      </w:pPr>
      <w:r>
        <w:rPr>
          <w:rFonts w:hint="cs"/>
          <w:rtl/>
        </w:rPr>
        <w:t>تمثل العولمة احدي القوي التي تساهم بشكل كبير الي اذابة الحواجز بين الثقافات المختلفة لما تتضمن</w:t>
      </w:r>
      <w:r w:rsidR="00C83324">
        <w:rPr>
          <w:rFonts w:hint="cs"/>
          <w:rtl/>
        </w:rPr>
        <w:t>ه</w:t>
      </w:r>
      <w:r>
        <w:rPr>
          <w:rFonts w:hint="cs"/>
          <w:rtl/>
        </w:rPr>
        <w:t xml:space="preserve"> من حرية انتقال الشركات متعددة الجنسيات </w:t>
      </w:r>
      <w:r w:rsidR="00C83324">
        <w:rPr>
          <w:rFonts w:hint="cs"/>
          <w:rtl/>
        </w:rPr>
        <w:t>و</w:t>
      </w:r>
      <w:r>
        <w:rPr>
          <w:rFonts w:hint="cs"/>
          <w:rtl/>
        </w:rPr>
        <w:t>الافراد وتشجيع تنكنولوجيا المعلومات والاتصالات</w:t>
      </w:r>
      <w:r w:rsidR="008C6845">
        <w:rPr>
          <w:rFonts w:hint="cs"/>
          <w:rtl/>
        </w:rPr>
        <w:t>.</w:t>
      </w:r>
      <w:r>
        <w:rPr>
          <w:rFonts w:hint="cs"/>
          <w:rtl/>
        </w:rPr>
        <w:t xml:space="preserve"> تساهم كل تلك العوامل في انتقال جوانب الثقافات المختلفة بين الشعوب وبالتالي تغير الثقافات المحلية. ولذلك </w:t>
      </w:r>
      <w:r w:rsidRPr="008D5D69">
        <w:rPr>
          <w:rFonts w:hint="cs"/>
          <w:rtl/>
        </w:rPr>
        <w:t xml:space="preserve">تؤدي العولمة الي تعرض المناطق التاريخية </w:t>
      </w:r>
      <w:r w:rsidR="00F23AFD">
        <w:rPr>
          <w:rFonts w:hint="cs"/>
          <w:rtl/>
        </w:rPr>
        <w:t>للاهمال والتدمير كنتيجة لفقدان السكان المحليين لهويتهم المميزة وتدهور قيمة المنطقة التاريخية في حياتهم</w:t>
      </w:r>
      <w:r>
        <w:rPr>
          <w:rStyle w:val="FootnoteReference"/>
          <w:rtl/>
        </w:rPr>
        <w:footnoteReference w:id="24"/>
      </w:r>
      <w:r w:rsidRPr="008D5D69">
        <w:rPr>
          <w:rFonts w:hint="cs"/>
          <w:rtl/>
        </w:rPr>
        <w:t>.</w:t>
      </w:r>
    </w:p>
    <w:p w:rsidR="007022A7" w:rsidRPr="008D5D69" w:rsidRDefault="007022A7" w:rsidP="00600E8E">
      <w:pPr>
        <w:pStyle w:val="Heading3"/>
        <w:rPr>
          <w:rtl/>
        </w:rPr>
      </w:pPr>
      <w:bookmarkStart w:id="105" w:name="_Toc8821535"/>
      <w:bookmarkStart w:id="106" w:name="_Toc535704883"/>
      <w:r w:rsidRPr="008D5D69">
        <w:rPr>
          <w:rFonts w:hint="cs"/>
          <w:rtl/>
        </w:rPr>
        <w:t>2-</w:t>
      </w:r>
      <w:r w:rsidR="00C83324">
        <w:rPr>
          <w:rFonts w:hint="cs"/>
          <w:rtl/>
        </w:rPr>
        <w:t>4</w:t>
      </w:r>
      <w:r w:rsidRPr="008D5D69">
        <w:rPr>
          <w:rFonts w:hint="cs"/>
          <w:rtl/>
        </w:rPr>
        <w:t xml:space="preserve">-3 </w:t>
      </w:r>
      <w:r w:rsidRPr="00600E8E">
        <w:rPr>
          <w:rFonts w:hint="cs"/>
          <w:rtl/>
        </w:rPr>
        <w:t>السياحة</w:t>
      </w:r>
      <w:bookmarkEnd w:id="105"/>
      <w:r w:rsidRPr="008D5D69">
        <w:rPr>
          <w:rFonts w:hint="cs"/>
          <w:rtl/>
        </w:rPr>
        <w:t xml:space="preserve"> </w:t>
      </w:r>
      <w:bookmarkEnd w:id="106"/>
    </w:p>
    <w:p w:rsidR="007022A7" w:rsidRPr="008D5D69" w:rsidRDefault="007022A7" w:rsidP="004716B8">
      <w:pPr>
        <w:pStyle w:val="afterheading"/>
        <w:rPr>
          <w:rtl/>
        </w:rPr>
      </w:pPr>
      <w:r w:rsidRPr="008D5D69">
        <w:rPr>
          <w:rFonts w:hint="cs"/>
          <w:rtl/>
        </w:rPr>
        <w:t>تعتبر السياحة من الموارد الاقتصادية الهامة للعديد من الدول. ونتيجه للعولمة اصبح التعرف علي حضارات الدول الاخري أمرا هاما وميسرا</w:t>
      </w:r>
      <w:r w:rsidR="0047609F">
        <w:rPr>
          <w:rFonts w:hint="cs"/>
          <w:rtl/>
        </w:rPr>
        <w:t>،</w:t>
      </w:r>
      <w:r w:rsidRPr="008D5D69">
        <w:rPr>
          <w:rFonts w:hint="cs"/>
          <w:rtl/>
        </w:rPr>
        <w:t xml:space="preserve"> واصبحت السياحة بأنواعها من أهم المصادر الثقافية للمجتمعات المختلفة</w:t>
      </w:r>
      <w:r>
        <w:rPr>
          <w:rFonts w:hint="cs"/>
          <w:rtl/>
        </w:rPr>
        <w:t>. الا انه رغم ذلك نجد أ</w:t>
      </w:r>
      <w:r w:rsidRPr="008D5D69">
        <w:rPr>
          <w:rFonts w:hint="cs"/>
          <w:rtl/>
        </w:rPr>
        <w:t>حيان</w:t>
      </w:r>
      <w:r>
        <w:rPr>
          <w:rFonts w:hint="cs"/>
          <w:rtl/>
        </w:rPr>
        <w:t>اً</w:t>
      </w:r>
      <w:r w:rsidRPr="008D5D69">
        <w:rPr>
          <w:rFonts w:hint="cs"/>
          <w:rtl/>
        </w:rPr>
        <w:t xml:space="preserve"> تضاربا بين السياحة والحفاظ علي مناطق التراث الثقافي نتيجه لزيادة التدفق السياحي علي هذه المناطق دون مراعاه للحفاظ علي هذا التراث </w:t>
      </w:r>
      <w:r w:rsidRPr="004716B8">
        <w:rPr>
          <w:rFonts w:hint="cs"/>
          <w:rtl/>
        </w:rPr>
        <w:t>وحمايته</w:t>
      </w:r>
      <w:r w:rsidRPr="008D5D69">
        <w:rPr>
          <w:rFonts w:hint="cs"/>
          <w:rtl/>
        </w:rPr>
        <w:t>.</w:t>
      </w:r>
    </w:p>
    <w:p w:rsidR="007022A7" w:rsidRPr="00600E8E" w:rsidRDefault="007022A7" w:rsidP="00600E8E">
      <w:pPr>
        <w:pStyle w:val="Heading3"/>
        <w:rPr>
          <w:rtl/>
        </w:rPr>
      </w:pPr>
      <w:bookmarkStart w:id="107" w:name="_Toc8821536"/>
      <w:bookmarkStart w:id="108" w:name="_Toc535704884"/>
      <w:r w:rsidRPr="0049493F">
        <w:rPr>
          <w:rFonts w:hint="cs"/>
          <w:sz w:val="32"/>
          <w:szCs w:val="32"/>
          <w:rtl/>
        </w:rPr>
        <w:t>2</w:t>
      </w:r>
      <w:r w:rsidRPr="008D5D69">
        <w:rPr>
          <w:rtl/>
        </w:rPr>
        <w:t>-</w:t>
      </w:r>
      <w:r w:rsidR="00C83324">
        <w:rPr>
          <w:rFonts w:hint="cs"/>
          <w:rtl/>
        </w:rPr>
        <w:t>4</w:t>
      </w:r>
      <w:r w:rsidRPr="008D5D69">
        <w:rPr>
          <w:rtl/>
        </w:rPr>
        <w:t>-4 هجرة المجتمع المحلي</w:t>
      </w:r>
      <w:bookmarkEnd w:id="107"/>
      <w:r w:rsidRPr="008D5D69">
        <w:rPr>
          <w:rtl/>
        </w:rPr>
        <w:t xml:space="preserve"> </w:t>
      </w:r>
      <w:bookmarkEnd w:id="108"/>
    </w:p>
    <w:p w:rsidR="007022A7" w:rsidRDefault="007022A7" w:rsidP="00982A15">
      <w:pPr>
        <w:pStyle w:val="afterheading"/>
        <w:rPr>
          <w:rtl/>
          <w:lang w:val="en-GB"/>
        </w:rPr>
      </w:pPr>
      <w:r w:rsidRPr="008D5D69">
        <w:rPr>
          <w:rtl/>
        </w:rPr>
        <w:t>ادي</w:t>
      </w:r>
      <w:r w:rsidRPr="008D5D69">
        <w:rPr>
          <w:rtl/>
          <w:lang w:val="en-GB"/>
        </w:rPr>
        <w:t xml:space="preserve"> التحضر السريع والعولمة وزيادة التدفق السياحي الي مناطق التراث الثقافي الي هجرة السكان المحليين من هذه المناطق ووجود سكان جدد يتمتعون بثقافات مختلفة ولا يعرفون قيمة هذه المناطق وأهميتها مما ادي الي تدهور هذه المناطق وتغير استخدامات المباني الموجود فيها لتحقيق ربح تجاري سريع.</w:t>
      </w:r>
    </w:p>
    <w:p w:rsidR="00C83324" w:rsidRPr="008D5D69" w:rsidRDefault="00C83324" w:rsidP="00600E8E">
      <w:pPr>
        <w:pStyle w:val="Heading3"/>
      </w:pPr>
      <w:bookmarkStart w:id="109" w:name="_Toc8821537"/>
      <w:bookmarkStart w:id="110" w:name="_Toc535704886"/>
      <w:r w:rsidRPr="008D5D69">
        <w:rPr>
          <w:rtl/>
        </w:rPr>
        <w:t>2-</w:t>
      </w:r>
      <w:r>
        <w:rPr>
          <w:rFonts w:hint="cs"/>
          <w:rtl/>
        </w:rPr>
        <w:t>4</w:t>
      </w:r>
      <w:r w:rsidRPr="008D5D69">
        <w:rPr>
          <w:rtl/>
        </w:rPr>
        <w:t>-</w:t>
      </w:r>
      <w:r w:rsidR="00600E8E">
        <w:t>5</w:t>
      </w:r>
      <w:r w:rsidRPr="008D5D69">
        <w:rPr>
          <w:rtl/>
        </w:rPr>
        <w:t xml:space="preserve"> العوامل الطبيعية</w:t>
      </w:r>
      <w:bookmarkEnd w:id="109"/>
      <w:r w:rsidRPr="00600E8E">
        <w:rPr>
          <w:rtl/>
        </w:rPr>
        <w:t xml:space="preserve"> </w:t>
      </w:r>
      <w:bookmarkEnd w:id="110"/>
    </w:p>
    <w:p w:rsidR="00C83324" w:rsidRDefault="00C83324" w:rsidP="00C83324">
      <w:pPr>
        <w:pStyle w:val="afterheading"/>
        <w:rPr>
          <w:rtl/>
        </w:rPr>
      </w:pPr>
      <w:r w:rsidRPr="00E834E7">
        <w:rPr>
          <w:rtl/>
        </w:rPr>
        <w:t>تؤ</w:t>
      </w:r>
      <w:r w:rsidRPr="008D5D69">
        <w:rPr>
          <w:rtl/>
          <w:lang w:val="en-GB"/>
        </w:rPr>
        <w:t xml:space="preserve">دي العوامل الطبيعية الي تدهور وتهدم العديد من مناطق التراث الثقافي ومن هذه العوامل المناخ والمياه </w:t>
      </w:r>
      <w:r w:rsidRPr="008D5D69">
        <w:rPr>
          <w:rtl/>
        </w:rPr>
        <w:t>الجوفية</w:t>
      </w:r>
      <w:r w:rsidRPr="008D5D69">
        <w:rPr>
          <w:rtl/>
          <w:lang w:val="en-GB"/>
        </w:rPr>
        <w:t xml:space="preserve"> التي</w:t>
      </w:r>
      <w:r>
        <w:rPr>
          <w:rtl/>
          <w:lang w:val="en-GB"/>
        </w:rPr>
        <w:t xml:space="preserve"> </w:t>
      </w:r>
      <w:r w:rsidRPr="008D5D69">
        <w:rPr>
          <w:rtl/>
          <w:lang w:val="en-GB"/>
        </w:rPr>
        <w:t xml:space="preserve">تؤدي الي التدهور التدرجي للمناطق مثل ما حدث من ارتفاع لمنسوب المياه الجوفية في معبدي الاقصر والكرنك وكاد ان يتسبب في تلف أحجار اساسات </w:t>
      </w:r>
      <w:r w:rsidRPr="008D5D69">
        <w:rPr>
          <w:rtl/>
          <w:lang w:val="en-GB"/>
        </w:rPr>
        <w:lastRenderedPageBreak/>
        <w:t>هذه المعابد.</w:t>
      </w:r>
      <w:r>
        <w:rPr>
          <w:rFonts w:hint="cs"/>
          <w:rtl/>
          <w:lang w:val="en-GB"/>
        </w:rPr>
        <w:t xml:space="preserve"> </w:t>
      </w:r>
      <w:r w:rsidRPr="008D5D69">
        <w:rPr>
          <w:rtl/>
          <w:lang w:val="en-GB"/>
        </w:rPr>
        <w:t xml:space="preserve">هذا بالاضافة الي الكوراث الطبيعية مثل الزلازل والسيول والبراكين والعواصف وغيرها من العوامل الاخري </w:t>
      </w:r>
      <w:r w:rsidRPr="008D5D69">
        <w:rPr>
          <w:rtl/>
        </w:rPr>
        <w:t>وتشكل التحديات السابقة عوامل ضغط علي مناطق التراث مما تؤدي إلي تدميرها او تدهورها وذلك يفقد المجتمع جزء من ثروت</w:t>
      </w:r>
      <w:r>
        <w:rPr>
          <w:rFonts w:hint="cs"/>
          <w:rtl/>
        </w:rPr>
        <w:t>ه</w:t>
      </w:r>
      <w:r w:rsidRPr="008D5D69">
        <w:rPr>
          <w:rtl/>
        </w:rPr>
        <w:t xml:space="preserve"> وتاريخه. </w:t>
      </w:r>
    </w:p>
    <w:p w:rsidR="007022A7" w:rsidRPr="008D5D69" w:rsidRDefault="007022A7" w:rsidP="00600E8E">
      <w:pPr>
        <w:pStyle w:val="Heading3"/>
        <w:rPr>
          <w:rtl/>
        </w:rPr>
      </w:pPr>
      <w:bookmarkStart w:id="111" w:name="_Toc535704885"/>
      <w:bookmarkStart w:id="112" w:name="_Toc8821538"/>
      <w:r w:rsidRPr="008D5D69">
        <w:rPr>
          <w:rtl/>
        </w:rPr>
        <w:t>2-</w:t>
      </w:r>
      <w:r w:rsidR="00C83324">
        <w:rPr>
          <w:rFonts w:hint="cs"/>
          <w:rtl/>
        </w:rPr>
        <w:t>4</w:t>
      </w:r>
      <w:r w:rsidRPr="008D5D69">
        <w:rPr>
          <w:rtl/>
        </w:rPr>
        <w:t>-</w:t>
      </w:r>
      <w:r w:rsidR="00600E8E">
        <w:t>6</w:t>
      </w:r>
      <w:r w:rsidRPr="008D5D69">
        <w:rPr>
          <w:rtl/>
        </w:rPr>
        <w:t xml:space="preserve"> التخطيط العمراني الغير ملائم</w:t>
      </w:r>
      <w:bookmarkEnd w:id="111"/>
      <w:bookmarkEnd w:id="112"/>
    </w:p>
    <w:p w:rsidR="007022A7" w:rsidRPr="008D5D69" w:rsidRDefault="007022A7" w:rsidP="00F23AFD">
      <w:pPr>
        <w:pStyle w:val="afterheading"/>
        <w:rPr>
          <w:lang w:val="en-GB"/>
        </w:rPr>
      </w:pPr>
      <w:r w:rsidRPr="008D5D69">
        <w:rPr>
          <w:rtl/>
          <w:lang w:val="en-GB"/>
        </w:rPr>
        <w:t xml:space="preserve">يمثل التخطيط العمراني أداة لجعل المدينة أكثر شمولية ومرونة وآمنة ومستدامة. ولكن مر التخطيط </w:t>
      </w:r>
      <w:r>
        <w:rPr>
          <w:rFonts w:hint="cs"/>
          <w:rtl/>
          <w:lang w:val="en-GB"/>
        </w:rPr>
        <w:t xml:space="preserve">العمراني </w:t>
      </w:r>
      <w:r w:rsidRPr="008D5D69">
        <w:rPr>
          <w:rtl/>
          <w:lang w:val="en-GB"/>
        </w:rPr>
        <w:t xml:space="preserve">بالكثير من المراحل التي ادت إلي ادخال تعديلات علي المناطق التاريخية بدون النظر الي قيمتها او </w:t>
      </w:r>
      <w:r w:rsidRPr="00F23AFD">
        <w:rPr>
          <w:rtl/>
        </w:rPr>
        <w:t>اعتبارات</w:t>
      </w:r>
      <w:r w:rsidRPr="008D5D69">
        <w:rPr>
          <w:rtl/>
          <w:lang w:val="en-GB"/>
        </w:rPr>
        <w:t xml:space="preserve"> ال</w:t>
      </w:r>
      <w:r>
        <w:rPr>
          <w:rtl/>
          <w:lang w:val="en-GB"/>
        </w:rPr>
        <w:t>حفاظ عليها</w:t>
      </w:r>
      <w:r w:rsidRPr="008D5D69">
        <w:rPr>
          <w:rtl/>
          <w:lang w:val="en-GB"/>
        </w:rPr>
        <w:t>. حيث تم التعامل معها كانه</w:t>
      </w:r>
      <w:r>
        <w:rPr>
          <w:rtl/>
          <w:lang w:val="en-GB"/>
        </w:rPr>
        <w:t xml:space="preserve">ا احدي المناطق السكنية العادية </w:t>
      </w:r>
      <w:r>
        <w:rPr>
          <w:rFonts w:hint="cs"/>
          <w:rtl/>
          <w:lang w:val="en-GB"/>
        </w:rPr>
        <w:t xml:space="preserve">مما ادي الي </w:t>
      </w:r>
      <w:r w:rsidRPr="008D5D69">
        <w:rPr>
          <w:rtl/>
          <w:lang w:val="en-GB"/>
        </w:rPr>
        <w:t xml:space="preserve">هدم اجزاء من بعض المناطق لتوفير مسارات للسيارات. هذا مع العلم انه يمكن للتخطيط </w:t>
      </w:r>
      <w:r>
        <w:rPr>
          <w:rFonts w:hint="cs"/>
          <w:rtl/>
          <w:lang w:val="en-GB"/>
        </w:rPr>
        <w:t xml:space="preserve">العمراني </w:t>
      </w:r>
      <w:r w:rsidRPr="008D5D69">
        <w:rPr>
          <w:rtl/>
          <w:lang w:val="en-GB"/>
        </w:rPr>
        <w:t>ان يكون أداة لتقدير قيمتها الثقافية وتحفيز اليات الاحياء والحفاظ العمراني لهذه المناطق وتحويلها الي نواه للإبداع</w:t>
      </w:r>
      <w:r>
        <w:rPr>
          <w:rStyle w:val="FootnoteReference"/>
          <w:rtl/>
          <w:lang w:val="en-GB"/>
        </w:rPr>
        <w:footnoteReference w:id="25"/>
      </w:r>
      <w:r w:rsidRPr="008D5D69">
        <w:rPr>
          <w:rtl/>
          <w:lang w:val="en-GB"/>
        </w:rPr>
        <w:t>.</w:t>
      </w:r>
    </w:p>
    <w:p w:rsidR="007022A7" w:rsidRPr="008D5D69" w:rsidRDefault="007022A7" w:rsidP="00F23AFD">
      <w:pPr>
        <w:pStyle w:val="afterheading"/>
        <w:rPr>
          <w:rtl/>
        </w:rPr>
      </w:pPr>
      <w:r w:rsidRPr="008D5D69">
        <w:rPr>
          <w:rtl/>
        </w:rPr>
        <w:t>وتؤدي تلك التحديات الي العديد من الاثار السلبية والتي تشمل</w:t>
      </w:r>
      <w:r>
        <w:rPr>
          <w:rStyle w:val="FootnoteReference"/>
          <w:rtl/>
        </w:rPr>
        <w:footnoteReference w:id="26"/>
      </w:r>
      <w:r w:rsidRPr="008D5D69">
        <w:rPr>
          <w:rtl/>
        </w:rPr>
        <w:t xml:space="preserve"> :</w:t>
      </w:r>
    </w:p>
    <w:p w:rsidR="007022A7" w:rsidRPr="008D5D69" w:rsidRDefault="007022A7" w:rsidP="00F23AFD">
      <w:pPr>
        <w:pStyle w:val="BalloonText"/>
        <w:numPr>
          <w:ilvl w:val="0"/>
          <w:numId w:val="8"/>
        </w:numPr>
        <w:spacing w:before="0"/>
        <w:ind w:left="515"/>
        <w:jc w:val="left"/>
        <w:rPr>
          <w:rFonts w:ascii="Simplified Arabic" w:hAnsi="Simplified Arabic" w:cs="Simplified Arabic"/>
          <w:color w:val="000000"/>
          <w:sz w:val="28"/>
          <w:szCs w:val="28"/>
          <w:rtl/>
        </w:rPr>
      </w:pPr>
      <w:r w:rsidRPr="008D5D69">
        <w:rPr>
          <w:rFonts w:ascii="Simplified Arabic" w:hAnsi="Simplified Arabic" w:cs="Simplified Arabic"/>
          <w:b/>
          <w:bCs/>
          <w:color w:val="000000"/>
          <w:sz w:val="28"/>
          <w:szCs w:val="28"/>
          <w:rtl/>
        </w:rPr>
        <w:t>اثار بيئ</w:t>
      </w:r>
      <w:r>
        <w:rPr>
          <w:rFonts w:ascii="Simplified Arabic" w:hAnsi="Simplified Arabic" w:cs="Simplified Arabic" w:hint="cs"/>
          <w:b/>
          <w:bCs/>
          <w:color w:val="000000"/>
          <w:sz w:val="28"/>
          <w:szCs w:val="28"/>
          <w:rtl/>
        </w:rPr>
        <w:t>ي</w:t>
      </w:r>
      <w:r w:rsidRPr="008D5D69">
        <w:rPr>
          <w:rFonts w:ascii="Simplified Arabic" w:hAnsi="Simplified Arabic" w:cs="Simplified Arabic"/>
          <w:b/>
          <w:bCs/>
          <w:color w:val="000000"/>
          <w:sz w:val="28"/>
          <w:szCs w:val="28"/>
          <w:rtl/>
        </w:rPr>
        <w:t>ة</w:t>
      </w:r>
      <w:r w:rsidRPr="008D5D69">
        <w:rPr>
          <w:rFonts w:ascii="Simplified Arabic" w:hAnsi="Simplified Arabic" w:cs="Simplified Arabic"/>
          <w:color w:val="000000"/>
          <w:sz w:val="28"/>
          <w:szCs w:val="28"/>
          <w:rtl/>
        </w:rPr>
        <w:t>: نتيجة الاستخدام المفرط</w:t>
      </w:r>
      <w:r w:rsidR="008C6845">
        <w:rPr>
          <w:rFonts w:ascii="Simplified Arabic" w:hAnsi="Simplified Arabic" w:cs="Simplified Arabic"/>
          <w:color w:val="000000"/>
          <w:sz w:val="28"/>
          <w:szCs w:val="28"/>
          <w:rtl/>
        </w:rPr>
        <w:t xml:space="preserve"> </w:t>
      </w:r>
      <w:r w:rsidRPr="008D5D69">
        <w:rPr>
          <w:rFonts w:ascii="Simplified Arabic" w:hAnsi="Simplified Arabic" w:cs="Simplified Arabic"/>
          <w:color w:val="000000"/>
          <w:sz w:val="28"/>
          <w:szCs w:val="28"/>
          <w:rtl/>
        </w:rPr>
        <w:t xml:space="preserve">للموارد والتلوث </w:t>
      </w:r>
      <w:r>
        <w:rPr>
          <w:rFonts w:ascii="Simplified Arabic" w:hAnsi="Simplified Arabic" w:cs="Simplified Arabic" w:hint="cs"/>
          <w:color w:val="000000"/>
          <w:sz w:val="28"/>
          <w:szCs w:val="28"/>
          <w:rtl/>
        </w:rPr>
        <w:t>و</w:t>
      </w:r>
      <w:r w:rsidRPr="008D5D69">
        <w:rPr>
          <w:rFonts w:ascii="Simplified Arabic" w:hAnsi="Simplified Arabic" w:cs="Simplified Arabic"/>
          <w:color w:val="000000"/>
          <w:sz w:val="28"/>
          <w:szCs w:val="28"/>
          <w:rtl/>
        </w:rPr>
        <w:t>فقد التنوع البيولوجي.</w:t>
      </w:r>
    </w:p>
    <w:p w:rsidR="007022A7" w:rsidRPr="008D5D69" w:rsidRDefault="007022A7" w:rsidP="00C83324">
      <w:pPr>
        <w:pStyle w:val="BalloonText"/>
        <w:numPr>
          <w:ilvl w:val="0"/>
          <w:numId w:val="8"/>
        </w:numPr>
        <w:ind w:left="516" w:hanging="357"/>
        <w:rPr>
          <w:rFonts w:ascii="Simplified Arabic" w:hAnsi="Simplified Arabic" w:cs="Simplified Arabic"/>
          <w:color w:val="000000"/>
          <w:sz w:val="28"/>
          <w:szCs w:val="28"/>
        </w:rPr>
      </w:pPr>
      <w:r w:rsidRPr="008D5D69">
        <w:rPr>
          <w:rFonts w:ascii="Simplified Arabic" w:hAnsi="Simplified Arabic" w:cs="Simplified Arabic"/>
          <w:b/>
          <w:bCs/>
          <w:color w:val="000000"/>
          <w:sz w:val="28"/>
          <w:szCs w:val="28"/>
          <w:rtl/>
        </w:rPr>
        <w:t>اثار عمرانية</w:t>
      </w:r>
      <w:r w:rsidRPr="008D5D69">
        <w:rPr>
          <w:rFonts w:ascii="Simplified Arabic" w:hAnsi="Simplified Arabic" w:cs="Simplified Arabic"/>
          <w:color w:val="000000"/>
          <w:sz w:val="28"/>
          <w:szCs w:val="28"/>
          <w:rtl/>
        </w:rPr>
        <w:t xml:space="preserve">: نتيجه تغير المجتمع المحلي وفقدان المنطقة لقيمتها عند السكان </w:t>
      </w:r>
      <w:r>
        <w:rPr>
          <w:rFonts w:ascii="Simplified Arabic" w:hAnsi="Simplified Arabic" w:cs="Simplified Arabic" w:hint="cs"/>
          <w:color w:val="000000"/>
          <w:sz w:val="28"/>
          <w:szCs w:val="28"/>
          <w:rtl/>
        </w:rPr>
        <w:t>قد</w:t>
      </w:r>
      <w:r w:rsidRPr="008D5D69">
        <w:rPr>
          <w:rFonts w:ascii="Simplified Arabic" w:hAnsi="Simplified Arabic" w:cs="Simplified Arabic"/>
          <w:color w:val="000000"/>
          <w:sz w:val="28"/>
          <w:szCs w:val="28"/>
          <w:rtl/>
        </w:rPr>
        <w:t xml:space="preserve"> يحدث العديد من التغيرات العمرانية مثل عدم التجانس في التشكيل والتكوين العمراني والطابع المعماري مما يفقد المكان وحدته وتكامله هذا بالاضافة الي تدهور البنية التحتية وزيادة الاختناقات المرورية. </w:t>
      </w:r>
    </w:p>
    <w:p w:rsidR="007022A7" w:rsidRPr="008D5D69" w:rsidRDefault="007022A7" w:rsidP="00C83324">
      <w:pPr>
        <w:pStyle w:val="BalloonText"/>
        <w:numPr>
          <w:ilvl w:val="0"/>
          <w:numId w:val="8"/>
        </w:numPr>
        <w:ind w:left="516" w:hanging="357"/>
        <w:rPr>
          <w:rFonts w:ascii="Simplified Arabic" w:hAnsi="Simplified Arabic" w:cs="Simplified Arabic"/>
          <w:color w:val="000000"/>
          <w:sz w:val="28"/>
          <w:szCs w:val="28"/>
        </w:rPr>
      </w:pPr>
      <w:r w:rsidRPr="008D5D69">
        <w:rPr>
          <w:rFonts w:ascii="Simplified Arabic" w:hAnsi="Simplified Arabic" w:cs="Simplified Arabic"/>
          <w:b/>
          <w:bCs/>
          <w:color w:val="000000"/>
          <w:sz w:val="28"/>
          <w:szCs w:val="28"/>
          <w:rtl/>
        </w:rPr>
        <w:t>اثار اقتصادية</w:t>
      </w:r>
      <w:r w:rsidRPr="008D5D69">
        <w:rPr>
          <w:rFonts w:ascii="Simplified Arabic" w:hAnsi="Simplified Arabic" w:cs="Simplified Arabic"/>
          <w:color w:val="000000"/>
          <w:sz w:val="28"/>
          <w:szCs w:val="28"/>
          <w:rtl/>
        </w:rPr>
        <w:t>: تنتج بشكل مباشر من النشاط السياحي والتي تتمثل في اتساع الفجوة بين الصادارات والواردات نتيجة استيراد احتياجات السائحين من الخارج واستخدام البرامج السيـاحية الشاملة</w:t>
      </w:r>
      <w:r w:rsidR="008C6845">
        <w:rPr>
          <w:rFonts w:ascii="Simplified Arabic" w:hAnsi="Simplified Arabic" w:cs="Simplified Arabic"/>
          <w:color w:val="000000"/>
          <w:sz w:val="28"/>
          <w:szCs w:val="28"/>
          <w:rtl/>
        </w:rPr>
        <w:t xml:space="preserve"> </w:t>
      </w:r>
      <w:r w:rsidRPr="008D5D69">
        <w:rPr>
          <w:rFonts w:ascii="Simplified Arabic" w:hAnsi="Simplified Arabic" w:cs="Simplified Arabic"/>
          <w:color w:val="000000"/>
          <w:sz w:val="28"/>
          <w:szCs w:val="28"/>
        </w:rPr>
        <w:t>“All-</w:t>
      </w:r>
      <w:r>
        <w:rPr>
          <w:rFonts w:ascii="Simplified Arabic" w:hAnsi="Simplified Arabic" w:cs="Simplified Arabic"/>
          <w:color w:val="000000"/>
          <w:sz w:val="28"/>
          <w:szCs w:val="28"/>
        </w:rPr>
        <w:t>I</w:t>
      </w:r>
      <w:r w:rsidRPr="008D5D69">
        <w:rPr>
          <w:rFonts w:ascii="Simplified Arabic" w:hAnsi="Simplified Arabic" w:cs="Simplified Arabic"/>
          <w:color w:val="000000"/>
          <w:sz w:val="28"/>
          <w:szCs w:val="28"/>
        </w:rPr>
        <w:t>nclusive"</w:t>
      </w:r>
      <w:r w:rsidRPr="008D5D69">
        <w:rPr>
          <w:rFonts w:ascii="Simplified Arabic" w:hAnsi="Simplified Arabic" w:cs="Simplified Arabic"/>
          <w:color w:val="000000"/>
          <w:sz w:val="28"/>
          <w:szCs w:val="28"/>
          <w:rtl/>
        </w:rPr>
        <w:t xml:space="preserve"> مما يؤدي الي انخفاظ العائد من الايرادات السياحية</w:t>
      </w:r>
      <w:r w:rsidR="008C6845">
        <w:rPr>
          <w:rFonts w:ascii="Simplified Arabic" w:hAnsi="Simplified Arabic" w:cs="Simplified Arabic"/>
          <w:color w:val="000000"/>
          <w:sz w:val="28"/>
          <w:szCs w:val="28"/>
          <w:rtl/>
        </w:rPr>
        <w:t>.</w:t>
      </w:r>
      <w:r>
        <w:rPr>
          <w:rFonts w:ascii="Simplified Arabic" w:hAnsi="Simplified Arabic" w:cs="Simplified Arabic" w:hint="cs"/>
          <w:color w:val="000000"/>
          <w:sz w:val="28"/>
          <w:szCs w:val="28"/>
          <w:rtl/>
        </w:rPr>
        <w:t xml:space="preserve"> هذا بالاضافة الي </w:t>
      </w:r>
      <w:r w:rsidRPr="008D5D69">
        <w:rPr>
          <w:rFonts w:ascii="Simplified Arabic" w:hAnsi="Simplified Arabic" w:cs="Simplified Arabic"/>
          <w:color w:val="000000"/>
          <w:sz w:val="28"/>
          <w:szCs w:val="28"/>
          <w:rtl/>
        </w:rPr>
        <w:t>ارتفاع الاسعار بالمناطق السياحية وتحول العمالة الي عمالة موسم</w:t>
      </w:r>
      <w:r>
        <w:rPr>
          <w:rFonts w:ascii="Simplified Arabic" w:hAnsi="Simplified Arabic" w:cs="Simplified Arabic"/>
          <w:color w:val="000000"/>
          <w:sz w:val="28"/>
          <w:szCs w:val="28"/>
          <w:rtl/>
        </w:rPr>
        <w:t>ية طبقا للمواسم السياحية</w:t>
      </w:r>
      <w:r>
        <w:rPr>
          <w:rFonts w:ascii="Simplified Arabic" w:hAnsi="Simplified Arabic" w:cs="Simplified Arabic" w:hint="cs"/>
          <w:color w:val="000000"/>
          <w:sz w:val="28"/>
          <w:szCs w:val="28"/>
          <w:rtl/>
        </w:rPr>
        <w:t>.</w:t>
      </w:r>
    </w:p>
    <w:p w:rsidR="007022A7" w:rsidRPr="008D5D69" w:rsidRDefault="007022A7" w:rsidP="00F23AFD">
      <w:pPr>
        <w:pStyle w:val="BalloonText"/>
        <w:keepNext/>
        <w:numPr>
          <w:ilvl w:val="0"/>
          <w:numId w:val="8"/>
        </w:numPr>
        <w:ind w:left="515" w:hanging="357"/>
        <w:rPr>
          <w:rFonts w:ascii="Simplified Arabic" w:hAnsi="Simplified Arabic" w:cs="Simplified Arabic"/>
          <w:color w:val="000000"/>
          <w:sz w:val="28"/>
          <w:szCs w:val="28"/>
        </w:rPr>
      </w:pPr>
      <w:r w:rsidRPr="008D5D69">
        <w:rPr>
          <w:rFonts w:ascii="Simplified Arabic" w:hAnsi="Simplified Arabic" w:cs="Simplified Arabic"/>
          <w:b/>
          <w:bCs/>
          <w:color w:val="000000"/>
          <w:sz w:val="28"/>
          <w:szCs w:val="28"/>
          <w:rtl/>
        </w:rPr>
        <w:t>اثار اجتماعية وثقافية</w:t>
      </w:r>
      <w:r w:rsidRPr="008D5D69">
        <w:rPr>
          <w:rFonts w:ascii="Simplified Arabic" w:hAnsi="Simplified Arabic" w:cs="Simplified Arabic"/>
          <w:color w:val="000000"/>
          <w:sz w:val="28"/>
          <w:szCs w:val="28"/>
          <w:rtl/>
        </w:rPr>
        <w:t xml:space="preserve"> والتي تتمثل في </w:t>
      </w:r>
      <w:r>
        <w:rPr>
          <w:rFonts w:ascii="Simplified Arabic" w:hAnsi="Simplified Arabic" w:cs="Simplified Arabic" w:hint="cs"/>
          <w:color w:val="000000"/>
          <w:sz w:val="28"/>
          <w:szCs w:val="28"/>
          <w:rtl/>
        </w:rPr>
        <w:t>:</w:t>
      </w:r>
    </w:p>
    <w:p w:rsidR="007022A7" w:rsidRPr="008D5D69" w:rsidRDefault="007022A7" w:rsidP="00F23AFD">
      <w:pPr>
        <w:pStyle w:val="BalloonText"/>
        <w:numPr>
          <w:ilvl w:val="1"/>
          <w:numId w:val="8"/>
        </w:numPr>
        <w:spacing w:before="0"/>
        <w:ind w:left="657"/>
        <w:jc w:val="left"/>
        <w:rPr>
          <w:rFonts w:ascii="Simplified Arabic" w:hAnsi="Simplified Arabic" w:cs="Simplified Arabic"/>
          <w:sz w:val="28"/>
          <w:szCs w:val="28"/>
          <w:lang w:val="en-GB"/>
        </w:rPr>
      </w:pPr>
      <w:r w:rsidRPr="008D5D69">
        <w:rPr>
          <w:rFonts w:ascii="Simplified Arabic" w:hAnsi="Simplified Arabic" w:cs="Simplified Arabic"/>
          <w:sz w:val="28"/>
          <w:szCs w:val="28"/>
          <w:rtl/>
          <w:lang w:val="en-GB"/>
        </w:rPr>
        <w:t>فقدان الإحساس بالهوية</w:t>
      </w:r>
      <w:r w:rsidR="008C6845">
        <w:rPr>
          <w:rFonts w:ascii="Simplified Arabic" w:hAnsi="Simplified Arabic" w:cs="Simplified Arabic"/>
          <w:sz w:val="28"/>
          <w:szCs w:val="28"/>
          <w:rtl/>
          <w:lang w:val="en-GB"/>
        </w:rPr>
        <w:t xml:space="preserve"> </w:t>
      </w:r>
      <w:r w:rsidRPr="008D5D69">
        <w:rPr>
          <w:rFonts w:ascii="Simplified Arabic" w:hAnsi="Simplified Arabic" w:cs="Simplified Arabic"/>
          <w:sz w:val="28"/>
          <w:szCs w:val="28"/>
          <w:lang w:val="en-GB"/>
        </w:rPr>
        <w:t>(Sense of Identity)</w:t>
      </w:r>
      <w:r w:rsidRPr="008D5D69">
        <w:rPr>
          <w:rFonts w:ascii="Simplified Arabic" w:hAnsi="Simplified Arabic" w:cs="Simplified Arabic"/>
          <w:sz w:val="28"/>
          <w:szCs w:val="28"/>
          <w:rtl/>
          <w:lang w:val="en-GB"/>
        </w:rPr>
        <w:t xml:space="preserve"> نتيجة تاكل العادات والتقاليد</w:t>
      </w:r>
    </w:p>
    <w:p w:rsidR="007022A7" w:rsidRPr="008D5D69" w:rsidRDefault="007022A7" w:rsidP="00F23AFD">
      <w:pPr>
        <w:pStyle w:val="BalloonText"/>
        <w:numPr>
          <w:ilvl w:val="1"/>
          <w:numId w:val="8"/>
        </w:numPr>
        <w:spacing w:before="0"/>
        <w:ind w:left="657"/>
        <w:jc w:val="left"/>
        <w:rPr>
          <w:rFonts w:ascii="Simplified Arabic" w:hAnsi="Simplified Arabic" w:cs="Simplified Arabic"/>
          <w:sz w:val="28"/>
          <w:szCs w:val="28"/>
          <w:lang w:val="en-GB" w:bidi="ar"/>
        </w:rPr>
      </w:pPr>
      <w:r w:rsidRPr="008D5D69">
        <w:rPr>
          <w:rFonts w:ascii="Simplified Arabic" w:hAnsi="Simplified Arabic" w:cs="Simplified Arabic"/>
          <w:sz w:val="28"/>
          <w:szCs w:val="28"/>
          <w:rtl/>
          <w:lang w:val="en-GB"/>
        </w:rPr>
        <w:lastRenderedPageBreak/>
        <w:t>تغيرات في احساس السكان المحليين بالمكان</w:t>
      </w:r>
      <w:r w:rsidR="008C6845">
        <w:rPr>
          <w:rFonts w:ascii="Simplified Arabic" w:hAnsi="Simplified Arabic" w:cs="Simplified Arabic"/>
          <w:sz w:val="28"/>
          <w:szCs w:val="28"/>
          <w:rtl/>
          <w:lang w:val="en-GB"/>
        </w:rPr>
        <w:t xml:space="preserve"> </w:t>
      </w:r>
      <w:r w:rsidRPr="008D5D69">
        <w:rPr>
          <w:rFonts w:ascii="Simplified Arabic" w:hAnsi="Simplified Arabic" w:cs="Simplified Arabic"/>
          <w:color w:val="000000"/>
          <w:sz w:val="28"/>
          <w:szCs w:val="28"/>
        </w:rPr>
        <w:t>(</w:t>
      </w:r>
      <w:r w:rsidRPr="008D5D69">
        <w:rPr>
          <w:rFonts w:ascii="Simplified Arabic" w:eastAsia="Times New Roman" w:hAnsi="Simplified Arabic" w:cs="Simplified Arabic"/>
          <w:color w:val="000000"/>
          <w:sz w:val="28"/>
          <w:szCs w:val="28"/>
        </w:rPr>
        <w:t>Sense of Place)</w:t>
      </w:r>
    </w:p>
    <w:p w:rsidR="007022A7" w:rsidRPr="00840A65" w:rsidRDefault="007022A7" w:rsidP="00F23AFD">
      <w:pPr>
        <w:pStyle w:val="BalloonText"/>
        <w:numPr>
          <w:ilvl w:val="1"/>
          <w:numId w:val="8"/>
        </w:numPr>
        <w:spacing w:before="0"/>
        <w:ind w:left="657"/>
        <w:rPr>
          <w:rFonts w:ascii="Traditional Arabic" w:hAnsi="Traditional Arabic" w:cs="Traditional Arabic"/>
          <w:b/>
          <w:bCs/>
          <w:sz w:val="32"/>
          <w:szCs w:val="32"/>
          <w:lang w:val="en-GB"/>
        </w:rPr>
      </w:pPr>
      <w:r w:rsidRPr="008D5D69">
        <w:rPr>
          <w:rFonts w:ascii="Simplified Arabic" w:hAnsi="Simplified Arabic" w:cs="Simplified Arabic"/>
          <w:sz w:val="28"/>
          <w:szCs w:val="28"/>
          <w:rtl/>
          <w:lang w:val="en-GB"/>
        </w:rPr>
        <w:t>ضغوط التوافق مع المقاييس العالمية</w:t>
      </w:r>
      <w:r w:rsidR="008C6845">
        <w:rPr>
          <w:rFonts w:ascii="Simplified Arabic" w:hAnsi="Simplified Arabic" w:cs="Simplified Arabic"/>
          <w:sz w:val="28"/>
          <w:szCs w:val="28"/>
          <w:rtl/>
          <w:lang w:val="en-GB"/>
        </w:rPr>
        <w:t xml:space="preserve"> </w:t>
      </w:r>
      <w:r w:rsidRPr="008D5D69">
        <w:rPr>
          <w:rFonts w:ascii="Simplified Arabic" w:hAnsi="Simplified Arabic" w:cs="Simplified Arabic"/>
          <w:sz w:val="28"/>
          <w:szCs w:val="28"/>
          <w:lang w:val="en-GB"/>
        </w:rPr>
        <w:t>(</w:t>
      </w:r>
      <w:r w:rsidRPr="008D5D69">
        <w:rPr>
          <w:rFonts w:ascii="Simplified Arabic" w:eastAsia="Times New Roman" w:hAnsi="Simplified Arabic" w:cs="Simplified Arabic"/>
          <w:color w:val="000000"/>
          <w:sz w:val="28"/>
          <w:szCs w:val="28"/>
        </w:rPr>
        <w:t>Standardization</w:t>
      </w:r>
      <w:r w:rsidRPr="008D5D69">
        <w:rPr>
          <w:rFonts w:ascii="Simplified Arabic" w:eastAsia="Times New Roman" w:hAnsi="Simplified Arabic" w:cs="Simplified Arabic"/>
          <w:color w:val="000000"/>
          <w:sz w:val="28"/>
          <w:szCs w:val="28"/>
          <w:lang w:val="en-GB"/>
        </w:rPr>
        <w:t>)</w:t>
      </w:r>
      <w:r w:rsidRPr="008D5D69">
        <w:rPr>
          <w:rFonts w:ascii="Simplified Arabic" w:hAnsi="Simplified Arabic" w:cs="Simplified Arabic"/>
          <w:color w:val="000000"/>
          <w:sz w:val="28"/>
          <w:szCs w:val="28"/>
        </w:rPr>
        <w:t xml:space="preserve"> </w:t>
      </w:r>
      <w:r w:rsidRPr="008D5D69">
        <w:rPr>
          <w:rFonts w:ascii="Simplified Arabic" w:hAnsi="Simplified Arabic" w:cs="Simplified Arabic"/>
          <w:sz w:val="28"/>
          <w:szCs w:val="28"/>
          <w:rtl/>
          <w:lang w:val="en-GB"/>
        </w:rPr>
        <w:t xml:space="preserve">على التنوع الثقافي مما يهدد بفقدان التنوع الثقافي وتغير </w:t>
      </w:r>
      <w:r w:rsidRPr="008D5D69">
        <w:rPr>
          <w:rFonts w:ascii="Simplified Arabic" w:hAnsi="Simplified Arabic" w:cs="Simplified Arabic"/>
          <w:color w:val="000000"/>
          <w:sz w:val="28"/>
          <w:szCs w:val="28"/>
          <w:rtl/>
        </w:rPr>
        <w:t>اسلوب</w:t>
      </w:r>
      <w:r w:rsidRPr="008D5D69">
        <w:rPr>
          <w:rFonts w:ascii="Simplified Arabic" w:hAnsi="Simplified Arabic" w:cs="Simplified Arabic"/>
          <w:sz w:val="28"/>
          <w:szCs w:val="28"/>
          <w:rtl/>
          <w:lang w:val="en-GB"/>
        </w:rPr>
        <w:t xml:space="preserve"> حياه السكان والتدهور في التر</w:t>
      </w:r>
      <w:r w:rsidR="00F23AFD">
        <w:rPr>
          <w:rFonts w:ascii="Simplified Arabic" w:hAnsi="Simplified Arabic" w:cs="Simplified Arabic"/>
          <w:sz w:val="28"/>
          <w:szCs w:val="28"/>
          <w:rtl/>
          <w:lang w:val="en-GB"/>
        </w:rPr>
        <w:t>اث الثقافي</w:t>
      </w:r>
      <w:r w:rsidR="00F23AFD">
        <w:rPr>
          <w:rFonts w:ascii="Simplified Arabic" w:hAnsi="Simplified Arabic" w:cs="Simplified Arabic" w:hint="cs"/>
          <w:sz w:val="28"/>
          <w:szCs w:val="28"/>
          <w:rtl/>
          <w:lang w:val="en-GB"/>
        </w:rPr>
        <w:t>.</w:t>
      </w:r>
    </w:p>
    <w:p w:rsidR="007022A7" w:rsidRPr="008D5D69" w:rsidRDefault="007022A7" w:rsidP="00323166">
      <w:pPr>
        <w:pStyle w:val="Heading2"/>
        <w:rPr>
          <w:rFonts w:ascii="Traditional Arabic" w:hAnsi="Traditional Arabic" w:cs="Traditional Arabic"/>
          <w:color w:val="000000"/>
          <w:lang w:val="en-GB"/>
        </w:rPr>
      </w:pPr>
      <w:bookmarkStart w:id="113" w:name="_Toc532736946"/>
      <w:bookmarkStart w:id="114" w:name="_Toc535704887"/>
      <w:bookmarkStart w:id="115" w:name="_Toc8821539"/>
      <w:r w:rsidRPr="008D5D69">
        <w:rPr>
          <w:rFonts w:ascii="Traditional Arabic" w:hAnsi="Traditional Arabic" w:cs="Traditional Arabic" w:hint="cs"/>
          <w:color w:val="000000"/>
          <w:rtl/>
        </w:rPr>
        <w:t>2-</w:t>
      </w:r>
      <w:r w:rsidR="00323166">
        <w:rPr>
          <w:rFonts w:ascii="Traditional Arabic" w:hAnsi="Traditional Arabic" w:cs="Traditional Arabic" w:hint="cs"/>
          <w:color w:val="000000"/>
          <w:rtl/>
        </w:rPr>
        <w:t>5</w:t>
      </w:r>
      <w:r w:rsidRPr="008D5D69">
        <w:rPr>
          <w:rFonts w:ascii="Traditional Arabic" w:hAnsi="Traditional Arabic" w:cs="Traditional Arabic" w:hint="cs"/>
          <w:color w:val="000000"/>
          <w:rtl/>
        </w:rPr>
        <w:t xml:space="preserve"> </w:t>
      </w:r>
      <w:r w:rsidRPr="008D5D69">
        <w:rPr>
          <w:rFonts w:hint="cs"/>
          <w:rtl/>
        </w:rPr>
        <w:t xml:space="preserve">كيفية </w:t>
      </w:r>
      <w:r w:rsidRPr="0053690A">
        <w:rPr>
          <w:rFonts w:hint="cs"/>
          <w:rtl/>
        </w:rPr>
        <w:t>تحقيق</w:t>
      </w:r>
      <w:r w:rsidRPr="008D5D69">
        <w:rPr>
          <w:rFonts w:hint="cs"/>
          <w:rtl/>
        </w:rPr>
        <w:t xml:space="preserve"> استدامة النشاط السياحي بمناطق التراث الثقافي</w:t>
      </w:r>
      <w:bookmarkEnd w:id="113"/>
      <w:bookmarkEnd w:id="114"/>
      <w:bookmarkEnd w:id="115"/>
      <w:r w:rsidRPr="008D5D69">
        <w:rPr>
          <w:rFonts w:hint="cs"/>
          <w:rtl/>
        </w:rPr>
        <w:t xml:space="preserve"> </w:t>
      </w:r>
    </w:p>
    <w:p w:rsidR="007022A7" w:rsidRPr="008D5D69" w:rsidRDefault="007022A7" w:rsidP="00982A15">
      <w:pPr>
        <w:pStyle w:val="afterheading"/>
        <w:rPr>
          <w:rtl/>
          <w:lang w:val="en-GB"/>
        </w:rPr>
      </w:pPr>
      <w:r w:rsidRPr="008D5D69">
        <w:rPr>
          <w:rFonts w:hint="cs"/>
          <w:rtl/>
          <w:lang w:val="en-GB"/>
        </w:rPr>
        <w:t>تسعي العديد من الجهات الي استدامة النشاط السياحي ولكن سياحة التراث الثقافي هي نوع مميز من السياحة والذي يحتاج تناوله بطريقة مختلفة لتحقيق ا</w:t>
      </w:r>
      <w:r>
        <w:rPr>
          <w:rFonts w:hint="cs"/>
          <w:rtl/>
          <w:lang w:val="en-GB"/>
        </w:rPr>
        <w:t>لاستدامة التي تضمن صيانة وحماية</w:t>
      </w:r>
      <w:r w:rsidRPr="008D5D69">
        <w:rPr>
          <w:rFonts w:hint="cs"/>
          <w:rtl/>
          <w:lang w:val="en-GB"/>
        </w:rPr>
        <w:t xml:space="preserve"> مناطق التراث. وقد بذلت العديد من الجهود لتحقيق التنمية السياحية المستدامة والتي بدأت في </w:t>
      </w:r>
      <w:r w:rsidRPr="008D5D69">
        <w:rPr>
          <w:rtl/>
          <w:lang w:val="en-GB"/>
        </w:rPr>
        <w:t xml:space="preserve">عام 1996 </w:t>
      </w:r>
      <w:r w:rsidRPr="008D5D69">
        <w:rPr>
          <w:rFonts w:hint="cs"/>
          <w:rtl/>
          <w:lang w:val="en-GB"/>
        </w:rPr>
        <w:t xml:space="preserve">عندما اشترك </w:t>
      </w:r>
      <w:r w:rsidRPr="008D5D69">
        <w:rPr>
          <w:rtl/>
          <w:lang w:val="en-GB"/>
        </w:rPr>
        <w:t>المجلس العالمي للسفر والسياحة (</w:t>
      </w:r>
      <w:r w:rsidRPr="008D5D69">
        <w:rPr>
          <w:lang w:val="en-GB"/>
        </w:rPr>
        <w:t>WTTC</w:t>
      </w:r>
      <w:r w:rsidRPr="008D5D69">
        <w:rPr>
          <w:rtl/>
          <w:lang w:val="en-GB"/>
        </w:rPr>
        <w:t xml:space="preserve">) </w:t>
      </w:r>
      <w:r>
        <w:rPr>
          <w:rStyle w:val="FootnoteReference"/>
          <w:rtl/>
          <w:lang w:val="en-GB"/>
        </w:rPr>
        <w:footnoteReference w:id="27"/>
      </w:r>
      <w:r>
        <w:rPr>
          <w:rStyle w:val="FootnoteReference"/>
          <w:rtl/>
          <w:lang w:val="en-GB"/>
        </w:rPr>
        <w:footnoteReference w:id="28"/>
      </w:r>
      <w:r w:rsidRPr="008D5D69">
        <w:rPr>
          <w:rtl/>
          <w:lang w:val="en-GB"/>
        </w:rPr>
        <w:t xml:space="preserve">ومنظمة السياحة العالمية ومجلس الأرض </w:t>
      </w:r>
      <w:r w:rsidRPr="008D5D69">
        <w:rPr>
          <w:rFonts w:hint="cs"/>
          <w:rtl/>
          <w:lang w:val="en-GB"/>
        </w:rPr>
        <w:t>في اعداد</w:t>
      </w:r>
      <w:r w:rsidRPr="008D5D69">
        <w:rPr>
          <w:rtl/>
          <w:lang w:val="en-GB"/>
        </w:rPr>
        <w:t xml:space="preserve"> خطة عمل </w:t>
      </w:r>
      <w:r w:rsidRPr="008D5D69">
        <w:rPr>
          <w:rFonts w:hint="cs"/>
          <w:rtl/>
          <w:lang w:val="en-GB"/>
        </w:rPr>
        <w:t>اجندة</w:t>
      </w:r>
      <w:r>
        <w:rPr>
          <w:rtl/>
          <w:lang w:val="en-GB"/>
        </w:rPr>
        <w:t xml:space="preserve"> القرن 21 لصناعة السفر والسياحة</w:t>
      </w:r>
      <w:r>
        <w:rPr>
          <w:rFonts w:hint="cs"/>
          <w:rtl/>
          <w:lang w:val="en-GB"/>
        </w:rPr>
        <w:t xml:space="preserve"> وقد</w:t>
      </w:r>
      <w:r w:rsidRPr="008D5D69">
        <w:rPr>
          <w:rtl/>
          <w:lang w:val="en-GB"/>
        </w:rPr>
        <w:t xml:space="preserve"> </w:t>
      </w:r>
      <w:r w:rsidRPr="008D5D69">
        <w:rPr>
          <w:rFonts w:hint="cs"/>
          <w:rtl/>
          <w:lang w:val="en-GB"/>
        </w:rPr>
        <w:t xml:space="preserve">حددت تلك الاجندة 12 </w:t>
      </w:r>
      <w:r w:rsidRPr="008D5D69">
        <w:rPr>
          <w:rtl/>
          <w:lang w:val="en-GB"/>
        </w:rPr>
        <w:t>مبدأ توجيهي</w:t>
      </w:r>
      <w:r w:rsidRPr="008D5D69">
        <w:rPr>
          <w:rFonts w:hint="cs"/>
          <w:rtl/>
          <w:lang w:val="en-GB"/>
        </w:rPr>
        <w:t xml:space="preserve"> </w:t>
      </w:r>
      <w:r>
        <w:rPr>
          <w:rFonts w:hint="cs"/>
          <w:rtl/>
          <w:lang w:val="en-GB"/>
        </w:rPr>
        <w:t>استنادا</w:t>
      </w:r>
      <w:r w:rsidRPr="008D5D69">
        <w:rPr>
          <w:rtl/>
          <w:lang w:val="en-GB"/>
        </w:rPr>
        <w:t xml:space="preserve"> </w:t>
      </w:r>
      <w:r w:rsidRPr="008D5D69">
        <w:rPr>
          <w:rFonts w:hint="cs"/>
          <w:rtl/>
          <w:lang w:val="en-GB"/>
        </w:rPr>
        <w:t>علي</w:t>
      </w:r>
      <w:r w:rsidRPr="008D5D69">
        <w:rPr>
          <w:rtl/>
          <w:lang w:val="en-GB"/>
        </w:rPr>
        <w:t xml:space="preserve"> إعلان ريو بشأن البيئة والتنمية كحل للمشكلة الناشئة عن الأنشطة السياحية</w:t>
      </w:r>
      <w:r w:rsidRPr="008D5D69">
        <w:rPr>
          <w:rFonts w:hint="cs"/>
          <w:rtl/>
          <w:lang w:val="en-GB"/>
        </w:rPr>
        <w:t xml:space="preserve">. </w:t>
      </w:r>
    </w:p>
    <w:p w:rsidR="007022A7" w:rsidRPr="008D5D69" w:rsidRDefault="007022A7" w:rsidP="00F23AFD">
      <w:pPr>
        <w:rPr>
          <w:rtl/>
          <w:lang w:val="en-GB"/>
        </w:rPr>
      </w:pPr>
      <w:r w:rsidRPr="008D5D69">
        <w:rPr>
          <w:rFonts w:hint="cs"/>
          <w:rtl/>
          <w:lang w:val="en-GB"/>
        </w:rPr>
        <w:t xml:space="preserve">ومن ناحية اخري قدمت </w:t>
      </w:r>
      <w:r w:rsidRPr="008D5D69">
        <w:rPr>
          <w:rtl/>
          <w:lang w:val="en-GB"/>
        </w:rPr>
        <w:t>اليونسكو</w:t>
      </w:r>
      <w:r>
        <w:rPr>
          <w:rStyle w:val="FootnoteReference"/>
          <w:rtl/>
          <w:lang w:val="en-GB"/>
        </w:rPr>
        <w:footnoteReference w:id="29"/>
      </w:r>
      <w:r w:rsidRPr="008D5D69">
        <w:rPr>
          <w:rFonts w:hint="cs"/>
          <w:rtl/>
          <w:lang w:val="en-GB"/>
        </w:rPr>
        <w:t xml:space="preserve">اطارا للاستدامة السياحية بهدف الحفاظ علي التراث الطبيعي والثقافي وقد اشتمل هذا الاطار علي مقترحات بشأن </w:t>
      </w:r>
      <w:r w:rsidRPr="008D5D69">
        <w:rPr>
          <w:rtl/>
          <w:lang w:val="en-GB"/>
        </w:rPr>
        <w:t>صناعة السياحة</w:t>
      </w:r>
      <w:r w:rsidR="008C6845">
        <w:rPr>
          <w:rtl/>
          <w:lang w:val="en-GB"/>
        </w:rPr>
        <w:t xml:space="preserve"> </w:t>
      </w:r>
      <w:r w:rsidRPr="008D5D69">
        <w:rPr>
          <w:rtl/>
          <w:lang w:val="en-GB"/>
        </w:rPr>
        <w:t xml:space="preserve">والعمل مع الجمهور </w:t>
      </w:r>
      <w:r w:rsidRPr="008D5D69">
        <w:rPr>
          <w:rFonts w:hint="cs"/>
          <w:rtl/>
          <w:lang w:val="en-GB"/>
        </w:rPr>
        <w:t xml:space="preserve">والطاقة الاحتمالية للمنطقة السياحية واعداد </w:t>
      </w:r>
      <w:r w:rsidRPr="008D5D69">
        <w:rPr>
          <w:rtl/>
          <w:lang w:val="en-GB"/>
        </w:rPr>
        <w:t>استراتيجيات إدارة</w:t>
      </w:r>
      <w:r w:rsidRPr="008D5D69">
        <w:rPr>
          <w:rFonts w:hint="cs"/>
          <w:rtl/>
          <w:lang w:val="en-GB"/>
        </w:rPr>
        <w:t xml:space="preserve"> المناطق والترويج السياحي. وقدم ا</w:t>
      </w:r>
      <w:r w:rsidRPr="008D5D69">
        <w:rPr>
          <w:rtl/>
          <w:lang w:val="en-GB"/>
        </w:rPr>
        <w:t>لمجلس الدولي للمعالم والمواقع</w:t>
      </w:r>
      <w:r w:rsidRPr="008D5D69">
        <w:rPr>
          <w:lang w:val="en-GB"/>
        </w:rPr>
        <w:t>(ICOMOS)</w:t>
      </w:r>
      <w:r w:rsidRPr="008D5D69">
        <w:rPr>
          <w:rFonts w:hint="cs"/>
          <w:rtl/>
          <w:lang w:val="en-GB"/>
        </w:rPr>
        <w:t xml:space="preserve"> </w:t>
      </w:r>
      <w:r>
        <w:rPr>
          <w:rFonts w:hint="cs"/>
          <w:rtl/>
          <w:lang w:val="en-GB"/>
        </w:rPr>
        <w:t>ا</w:t>
      </w:r>
      <w:r w:rsidRPr="008D5D69">
        <w:rPr>
          <w:rFonts w:hint="cs"/>
          <w:rtl/>
          <w:lang w:val="en-GB"/>
        </w:rPr>
        <w:t>يضا مجموعة من المعايير المهمة والتي تشمل احترام القيمة التاريخية والتراثية واهمية تنمية المجتمع المحلي</w:t>
      </w:r>
      <w:r w:rsidR="00F23AFD">
        <w:rPr>
          <w:rStyle w:val="FootnoteReference"/>
          <w:lang w:val="en-GB"/>
        </w:rPr>
        <w:footnoteReference w:id="30"/>
      </w:r>
      <w:r w:rsidRPr="008D5D69">
        <w:rPr>
          <w:rFonts w:hint="cs"/>
          <w:rtl/>
          <w:lang w:val="en-GB"/>
        </w:rPr>
        <w:t xml:space="preserve">. بالاضافة الي ذلك قدمت ايضا بعض المنظمات والجهات الرائدة في </w:t>
      </w:r>
      <w:r>
        <w:rPr>
          <w:rFonts w:hint="cs"/>
          <w:rtl/>
          <w:lang w:val="en-GB"/>
        </w:rPr>
        <w:t>هذا</w:t>
      </w:r>
      <w:r w:rsidRPr="008D5D69">
        <w:rPr>
          <w:rFonts w:hint="cs"/>
          <w:rtl/>
          <w:lang w:val="en-GB"/>
        </w:rPr>
        <w:t xml:space="preserve"> المجال مجموعة من المقترحات مثل </w:t>
      </w:r>
      <w:r w:rsidRPr="008D5D69">
        <w:rPr>
          <w:rtl/>
          <w:lang w:val="en-GB"/>
        </w:rPr>
        <w:t>جمعية صناعة السياحة الكندية (</w:t>
      </w:r>
      <w:r w:rsidRPr="008D5D69">
        <w:rPr>
          <w:lang w:val="en-GB"/>
        </w:rPr>
        <w:t>TIAC</w:t>
      </w:r>
      <w:r w:rsidRPr="008D5D69">
        <w:rPr>
          <w:rtl/>
          <w:lang w:val="en-GB"/>
        </w:rPr>
        <w:t>)</w:t>
      </w:r>
      <w:r w:rsidRPr="008D5D69">
        <w:rPr>
          <w:rFonts w:hint="cs"/>
          <w:rtl/>
          <w:lang w:val="en-GB"/>
        </w:rPr>
        <w:t xml:space="preserve"> والاتحاد الاوروبي من خلال </w:t>
      </w:r>
      <w:r w:rsidRPr="008D5D69">
        <w:rPr>
          <w:rtl/>
          <w:lang w:val="en-GB"/>
        </w:rPr>
        <w:t>الميثاق الأوروبي للسياحة المستدامة في المناطق المحمية</w:t>
      </w:r>
      <w:r w:rsidR="00F23AFD">
        <w:rPr>
          <w:rStyle w:val="FootnoteReference"/>
          <w:rtl/>
          <w:lang w:val="en-GB"/>
        </w:rPr>
        <w:footnoteReference w:id="31"/>
      </w:r>
      <w:r w:rsidR="00F23AFD">
        <w:rPr>
          <w:rStyle w:val="FootnoteReference"/>
          <w:rtl/>
          <w:lang w:val="en-GB"/>
        </w:rPr>
        <w:footnoteReference w:id="32"/>
      </w:r>
      <w:r w:rsidRPr="008D5D69">
        <w:rPr>
          <w:rFonts w:hint="cs"/>
          <w:rtl/>
          <w:lang w:val="en-GB"/>
        </w:rPr>
        <w:t>.</w:t>
      </w:r>
      <w:r w:rsidR="001E6F4B">
        <w:rPr>
          <w:rtl/>
          <w:lang w:val="en-GB"/>
        </w:rPr>
        <w:t xml:space="preserve"> </w:t>
      </w:r>
    </w:p>
    <w:p w:rsidR="007022A7" w:rsidRDefault="007022A7" w:rsidP="00011B3A">
      <w:pPr>
        <w:rPr>
          <w:rtl/>
          <w:lang w:val="en-GB"/>
        </w:rPr>
      </w:pPr>
      <w:r w:rsidRPr="008D5D69">
        <w:rPr>
          <w:rFonts w:hint="cs"/>
          <w:rtl/>
          <w:lang w:val="en-GB"/>
        </w:rPr>
        <w:lastRenderedPageBreak/>
        <w:t>واضافت التجارب معايير</w:t>
      </w:r>
      <w:r>
        <w:rPr>
          <w:rFonts w:hint="cs"/>
          <w:rtl/>
          <w:lang w:val="en-GB"/>
        </w:rPr>
        <w:t xml:space="preserve"> </w:t>
      </w:r>
      <w:r w:rsidRPr="008D5D69">
        <w:rPr>
          <w:rFonts w:hint="cs"/>
          <w:rtl/>
          <w:lang w:val="en-GB"/>
        </w:rPr>
        <w:t>اخري يجب اتباعها لتحقيق استدامة السياحة في مناطق التراث الثقا</w:t>
      </w:r>
      <w:r w:rsidR="00011B3A">
        <w:rPr>
          <w:rFonts w:hint="cs"/>
          <w:rtl/>
          <w:lang w:val="en-GB"/>
        </w:rPr>
        <w:t>في ذات الطبيعة الثقافية المتفرد[</w:t>
      </w:r>
      <w:r w:rsidR="00011B3A" w:rsidRPr="00011B3A">
        <w:rPr>
          <w:rFonts w:hint="cs"/>
          <w:rtl/>
          <w:lang w:val="en-GB"/>
        </w:rPr>
        <w:t xml:space="preserve">هي </w:t>
      </w:r>
      <w:r w:rsidR="00011B3A" w:rsidRPr="00011B3A">
        <w:rPr>
          <w:rtl/>
          <w:lang w:val="en-GB"/>
        </w:rPr>
        <w:t>بهاكتابور (</w:t>
      </w:r>
      <w:r w:rsidR="00011B3A" w:rsidRPr="00011B3A">
        <w:rPr>
          <w:rFonts w:hint="cs"/>
          <w:rtl/>
          <w:lang w:val="en-GB"/>
        </w:rPr>
        <w:t>نيبال</w:t>
      </w:r>
      <w:r w:rsidR="00011B3A" w:rsidRPr="00011B3A">
        <w:rPr>
          <w:rtl/>
          <w:lang w:val="en-GB"/>
        </w:rPr>
        <w:t xml:space="preserve">) </w:t>
      </w:r>
      <w:r w:rsidR="00011B3A" w:rsidRPr="00011B3A">
        <w:rPr>
          <w:rFonts w:hint="cs"/>
          <w:rtl/>
          <w:lang w:val="en-GB"/>
        </w:rPr>
        <w:t>و</w:t>
      </w:r>
      <w:r w:rsidR="00011B3A" w:rsidRPr="00011B3A">
        <w:rPr>
          <w:rtl/>
          <w:lang w:val="en-GB"/>
        </w:rPr>
        <w:t>هوي أن (</w:t>
      </w:r>
      <w:r w:rsidR="00011B3A" w:rsidRPr="00011B3A">
        <w:rPr>
          <w:rFonts w:hint="cs"/>
          <w:rtl/>
          <w:lang w:val="en-GB"/>
        </w:rPr>
        <w:t>فييتنام</w:t>
      </w:r>
      <w:r w:rsidR="00011B3A" w:rsidRPr="00011B3A">
        <w:rPr>
          <w:rtl/>
          <w:lang w:val="en-GB"/>
        </w:rPr>
        <w:t xml:space="preserve">) </w:t>
      </w:r>
      <w:r w:rsidR="00011B3A" w:rsidRPr="00011B3A">
        <w:rPr>
          <w:rFonts w:hint="cs"/>
          <w:rtl/>
          <w:lang w:val="en-GB"/>
        </w:rPr>
        <w:t>وليجيانغ</w:t>
      </w:r>
      <w:r w:rsidR="00011B3A" w:rsidRPr="00011B3A">
        <w:rPr>
          <w:rtl/>
          <w:lang w:val="en-GB"/>
        </w:rPr>
        <w:t xml:space="preserve"> (</w:t>
      </w:r>
      <w:r w:rsidR="00011B3A" w:rsidRPr="00011B3A">
        <w:rPr>
          <w:rFonts w:hint="cs"/>
          <w:rtl/>
          <w:lang w:val="en-GB"/>
        </w:rPr>
        <w:t>الصين</w:t>
      </w:r>
      <w:r w:rsidR="00011B3A" w:rsidRPr="00011B3A">
        <w:rPr>
          <w:rtl/>
          <w:lang w:val="en-GB"/>
        </w:rPr>
        <w:t xml:space="preserve">) </w:t>
      </w:r>
      <w:r w:rsidR="00011B3A" w:rsidRPr="00011B3A">
        <w:rPr>
          <w:rFonts w:hint="cs"/>
          <w:rtl/>
          <w:lang w:val="en-GB"/>
        </w:rPr>
        <w:t>ولوانغ</w:t>
      </w:r>
      <w:r w:rsidR="00011B3A" w:rsidRPr="00011B3A">
        <w:rPr>
          <w:rtl/>
          <w:lang w:val="en-GB"/>
        </w:rPr>
        <w:t xml:space="preserve"> </w:t>
      </w:r>
      <w:r w:rsidR="00011B3A" w:rsidRPr="00011B3A">
        <w:rPr>
          <w:rFonts w:hint="cs"/>
          <w:rtl/>
          <w:lang w:val="en-GB"/>
        </w:rPr>
        <w:t>برابانغ</w:t>
      </w:r>
      <w:r w:rsidR="00011B3A" w:rsidRPr="00011B3A">
        <w:rPr>
          <w:rtl/>
          <w:lang w:val="en-GB"/>
        </w:rPr>
        <w:t xml:space="preserve"> (</w:t>
      </w:r>
      <w:r w:rsidR="00011B3A" w:rsidRPr="00011B3A">
        <w:rPr>
          <w:rFonts w:hint="cs"/>
          <w:rtl/>
          <w:lang w:val="en-GB"/>
        </w:rPr>
        <w:t>جمهورية</w:t>
      </w:r>
      <w:r w:rsidR="00011B3A" w:rsidRPr="00011B3A">
        <w:rPr>
          <w:rtl/>
          <w:lang w:val="en-GB"/>
        </w:rPr>
        <w:t xml:space="preserve"> </w:t>
      </w:r>
      <w:r w:rsidR="00011B3A" w:rsidRPr="00011B3A">
        <w:rPr>
          <w:rFonts w:hint="cs"/>
          <w:rtl/>
          <w:lang w:val="en-GB"/>
        </w:rPr>
        <w:t>لاوس</w:t>
      </w:r>
      <w:r w:rsidR="00011B3A" w:rsidRPr="00011B3A">
        <w:rPr>
          <w:rtl/>
          <w:lang w:val="en-GB"/>
        </w:rPr>
        <w:t>)</w:t>
      </w:r>
      <w:r w:rsidR="00011B3A" w:rsidRPr="00011B3A">
        <w:rPr>
          <w:rFonts w:hint="cs"/>
          <w:rtl/>
          <w:lang w:val="en-GB"/>
        </w:rPr>
        <w:t>،</w:t>
      </w:r>
      <w:r w:rsidR="00011B3A" w:rsidRPr="00011B3A">
        <w:rPr>
          <w:rtl/>
          <w:lang w:val="en-GB"/>
        </w:rPr>
        <w:t xml:space="preserve"> </w:t>
      </w:r>
      <w:r w:rsidR="00011B3A" w:rsidRPr="00011B3A">
        <w:rPr>
          <w:rFonts w:hint="cs"/>
          <w:rtl/>
          <w:lang w:val="en-GB"/>
        </w:rPr>
        <w:t>كاندي</w:t>
      </w:r>
      <w:r w:rsidR="00011B3A" w:rsidRPr="00011B3A">
        <w:rPr>
          <w:rtl/>
          <w:lang w:val="en-GB"/>
        </w:rPr>
        <w:t xml:space="preserve"> (</w:t>
      </w:r>
      <w:r w:rsidR="00011B3A" w:rsidRPr="00011B3A">
        <w:rPr>
          <w:rFonts w:hint="cs"/>
          <w:rtl/>
          <w:lang w:val="en-GB"/>
        </w:rPr>
        <w:t>سريلانكا</w:t>
      </w:r>
      <w:r w:rsidR="00011B3A" w:rsidRPr="00011B3A">
        <w:rPr>
          <w:rtl/>
          <w:lang w:val="en-GB"/>
        </w:rPr>
        <w:t>)</w:t>
      </w:r>
      <w:r w:rsidR="00011B3A" w:rsidRPr="00011B3A">
        <w:rPr>
          <w:rFonts w:hint="cs"/>
          <w:rtl/>
          <w:lang w:val="en-GB"/>
        </w:rPr>
        <w:t>،</w:t>
      </w:r>
      <w:r w:rsidR="00011B3A" w:rsidRPr="00011B3A">
        <w:rPr>
          <w:rtl/>
          <w:lang w:val="en-GB"/>
        </w:rPr>
        <w:t xml:space="preserve"> </w:t>
      </w:r>
      <w:r w:rsidR="00011B3A" w:rsidRPr="00011B3A">
        <w:rPr>
          <w:rFonts w:hint="cs"/>
          <w:rtl/>
          <w:lang w:val="en-GB"/>
        </w:rPr>
        <w:t>فيغان</w:t>
      </w:r>
      <w:r w:rsidR="00011B3A" w:rsidRPr="00011B3A">
        <w:rPr>
          <w:rtl/>
          <w:lang w:val="en-GB"/>
        </w:rPr>
        <w:t xml:space="preserve"> (</w:t>
      </w:r>
      <w:r w:rsidR="00011B3A" w:rsidRPr="00011B3A">
        <w:rPr>
          <w:rFonts w:hint="cs"/>
          <w:rtl/>
          <w:lang w:val="en-GB"/>
        </w:rPr>
        <w:t>الفلبين</w:t>
      </w:r>
      <w:r w:rsidR="00011B3A" w:rsidRPr="00011B3A">
        <w:rPr>
          <w:rtl/>
          <w:lang w:val="en-GB"/>
        </w:rPr>
        <w:t>)</w:t>
      </w:r>
      <w:r w:rsidR="00011B3A" w:rsidRPr="00011B3A">
        <w:rPr>
          <w:rFonts w:hint="cs"/>
          <w:rtl/>
          <w:lang w:val="en-GB"/>
        </w:rPr>
        <w:t>،</w:t>
      </w:r>
      <w:r w:rsidR="00011B3A" w:rsidRPr="00011B3A">
        <w:rPr>
          <w:rtl/>
          <w:lang w:val="en-GB"/>
        </w:rPr>
        <w:t xml:space="preserve"> </w:t>
      </w:r>
      <w:r w:rsidR="00011B3A" w:rsidRPr="00011B3A">
        <w:rPr>
          <w:rFonts w:hint="cs"/>
          <w:rtl/>
          <w:lang w:val="en-GB"/>
        </w:rPr>
        <w:t>ليفوكا</w:t>
      </w:r>
      <w:r w:rsidR="00011B3A" w:rsidRPr="00011B3A">
        <w:rPr>
          <w:rtl/>
          <w:lang w:val="en-GB"/>
        </w:rPr>
        <w:t xml:space="preserve"> (</w:t>
      </w:r>
      <w:r w:rsidR="00011B3A" w:rsidRPr="00011B3A">
        <w:rPr>
          <w:rFonts w:hint="cs"/>
          <w:rtl/>
          <w:lang w:val="en-GB"/>
        </w:rPr>
        <w:t>فيجي</w:t>
      </w:r>
      <w:r w:rsidR="00011B3A" w:rsidRPr="00011B3A">
        <w:rPr>
          <w:rtl/>
          <w:lang w:val="en-GB"/>
        </w:rPr>
        <w:t xml:space="preserve">) </w:t>
      </w:r>
      <w:r w:rsidR="00011B3A" w:rsidRPr="00011B3A">
        <w:rPr>
          <w:rFonts w:hint="cs"/>
          <w:rtl/>
          <w:lang w:val="en-GB"/>
        </w:rPr>
        <w:t>وميلاكا</w:t>
      </w:r>
      <w:r w:rsidR="00011B3A" w:rsidRPr="00011B3A">
        <w:rPr>
          <w:rtl/>
          <w:lang w:val="en-GB"/>
        </w:rPr>
        <w:t xml:space="preserve"> (</w:t>
      </w:r>
      <w:r w:rsidR="00011B3A" w:rsidRPr="00011B3A">
        <w:rPr>
          <w:rFonts w:hint="cs"/>
          <w:rtl/>
          <w:lang w:val="en-GB"/>
        </w:rPr>
        <w:t>ماليزيا</w:t>
      </w:r>
      <w:r w:rsidR="00011B3A">
        <w:rPr>
          <w:rFonts w:hint="cs"/>
          <w:rtl/>
          <w:lang w:val="en-GB"/>
        </w:rPr>
        <w:t xml:space="preserve">) </w:t>
      </w:r>
      <w:r w:rsidRPr="008D5D69">
        <w:rPr>
          <w:rFonts w:hint="cs"/>
          <w:rtl/>
          <w:lang w:val="en-GB"/>
        </w:rPr>
        <w:t>التي نفذتها لجنة</w:t>
      </w:r>
      <w:r w:rsidRPr="008D5D69">
        <w:rPr>
          <w:rtl/>
          <w:lang w:val="en-GB"/>
        </w:rPr>
        <w:t xml:space="preserve"> </w:t>
      </w:r>
      <w:r w:rsidRPr="008D5D69">
        <w:rPr>
          <w:rFonts w:hint="cs"/>
          <w:rtl/>
          <w:lang w:val="en-GB"/>
        </w:rPr>
        <w:t>الأمم</w:t>
      </w:r>
      <w:r w:rsidRPr="008D5D69">
        <w:rPr>
          <w:rtl/>
          <w:lang w:val="en-GB"/>
        </w:rPr>
        <w:t xml:space="preserve"> </w:t>
      </w:r>
      <w:r w:rsidRPr="008D5D69">
        <w:rPr>
          <w:rFonts w:hint="cs"/>
          <w:rtl/>
          <w:lang w:val="en-GB"/>
        </w:rPr>
        <w:t>المتحدة</w:t>
      </w:r>
      <w:r w:rsidRPr="008D5D69">
        <w:rPr>
          <w:rtl/>
          <w:lang w:val="en-GB"/>
        </w:rPr>
        <w:t xml:space="preserve"> </w:t>
      </w:r>
      <w:r w:rsidRPr="008D5D69">
        <w:rPr>
          <w:rFonts w:hint="cs"/>
          <w:rtl/>
          <w:lang w:val="en-GB"/>
        </w:rPr>
        <w:t>للتنمية</w:t>
      </w:r>
      <w:r w:rsidRPr="008D5D69">
        <w:rPr>
          <w:rtl/>
          <w:lang w:val="en-GB"/>
        </w:rPr>
        <w:t xml:space="preserve"> </w:t>
      </w:r>
      <w:r w:rsidRPr="008D5D69">
        <w:rPr>
          <w:rFonts w:hint="cs"/>
          <w:rtl/>
          <w:lang w:val="en-GB"/>
        </w:rPr>
        <w:t>المستدامة. وتعمل كل منظمة من هذه المنظمات في اطار برنامج خاص بها ومجال عمل</w:t>
      </w:r>
      <w:r>
        <w:rPr>
          <w:rFonts w:hint="cs"/>
          <w:rtl/>
          <w:lang w:val="en-GB"/>
        </w:rPr>
        <w:t>ها</w:t>
      </w:r>
      <w:r w:rsidRPr="008D5D69">
        <w:rPr>
          <w:rFonts w:hint="cs"/>
          <w:rtl/>
          <w:lang w:val="en-GB"/>
        </w:rPr>
        <w:t xml:space="preserve"> مما ادي</w:t>
      </w:r>
      <w:r>
        <w:rPr>
          <w:rFonts w:hint="cs"/>
          <w:rtl/>
          <w:lang w:val="en-GB"/>
        </w:rPr>
        <w:t xml:space="preserve"> الي</w:t>
      </w:r>
      <w:r w:rsidRPr="008D5D69">
        <w:rPr>
          <w:rFonts w:hint="cs"/>
          <w:rtl/>
          <w:lang w:val="en-GB"/>
        </w:rPr>
        <w:t xml:space="preserve"> وجود عدة معايير لاستدامة سياحة التراث الثقافي من وجه نظرها كما هو موضح بالشكل رقم (</w:t>
      </w:r>
      <w:r>
        <w:rPr>
          <w:rFonts w:hint="cs"/>
          <w:rtl/>
          <w:lang w:val="en-GB"/>
        </w:rPr>
        <w:t>2-7</w:t>
      </w:r>
      <w:r w:rsidRPr="008D5D69">
        <w:rPr>
          <w:rFonts w:hint="cs"/>
          <w:rtl/>
          <w:lang w:val="en-GB"/>
        </w:rPr>
        <w:t>).</w:t>
      </w:r>
    </w:p>
    <w:p w:rsidR="007022A7" w:rsidRPr="003526A2" w:rsidRDefault="007022A7" w:rsidP="00C83324">
      <w:pPr>
        <w:pStyle w:val="Caption"/>
        <w:spacing w:after="0"/>
        <w:rPr>
          <w:rtl/>
        </w:rPr>
      </w:pPr>
      <w:bookmarkStart w:id="116" w:name="_Toc533410471"/>
      <w:bookmarkStart w:id="117" w:name="_Toc8821698"/>
      <w:r w:rsidRPr="003526A2">
        <w:rPr>
          <w:rtl/>
        </w:rPr>
        <w:t>شكل رقم (</w:t>
      </w:r>
      <w:r w:rsidR="00ED459B">
        <w:rPr>
          <w:rFonts w:hint="cs"/>
          <w:rtl/>
        </w:rPr>
        <w:t>2-7)</w:t>
      </w:r>
      <w:r w:rsidRPr="003526A2">
        <w:br/>
      </w:r>
      <w:r w:rsidRPr="003526A2">
        <w:rPr>
          <w:rFonts w:hint="cs"/>
          <w:rtl/>
        </w:rPr>
        <w:t>معايير الاستدامة ونسبة تعرض كل منظمة لها ضمن قائمتها</w:t>
      </w:r>
      <w:bookmarkEnd w:id="116"/>
      <w:bookmarkEnd w:id="117"/>
      <w:r w:rsidR="008C6845">
        <w:rPr>
          <w:rFonts w:hint="cs"/>
          <w:rtl/>
        </w:rPr>
        <w:t xml:space="preserve"> </w:t>
      </w:r>
    </w:p>
    <w:p w:rsidR="007022A7" w:rsidRPr="003E334A" w:rsidRDefault="007022A7" w:rsidP="007022A7">
      <w:pPr>
        <w:spacing w:after="0"/>
        <w:ind w:left="6" w:hanging="2"/>
        <w:jc w:val="center"/>
        <w:rPr>
          <w:rtl/>
          <w:lang w:val="en-GB"/>
        </w:rPr>
      </w:pPr>
      <w:r>
        <w:rPr>
          <w:noProof/>
          <w:lang w:bidi="ar-SA"/>
        </w:rPr>
        <w:drawing>
          <wp:inline distT="0" distB="0" distL="0" distR="0" wp14:anchorId="2407C05C" wp14:editId="586B4031">
            <wp:extent cx="5229225" cy="3438525"/>
            <wp:effectExtent l="0" t="0" r="9525" b="952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47399B" w:rsidTr="00715B4C">
        <w:tc>
          <w:tcPr>
            <w:tcW w:w="888" w:type="dxa"/>
          </w:tcPr>
          <w:p w:rsidR="0047399B" w:rsidRDefault="0047399B" w:rsidP="00715B4C">
            <w:pPr>
              <w:pStyle w:val="source"/>
              <w:spacing w:after="0"/>
              <w:rPr>
                <w:rtl/>
              </w:rPr>
            </w:pPr>
            <w:r>
              <w:rPr>
                <w:rFonts w:hint="cs"/>
                <w:rtl/>
              </w:rPr>
              <w:t>المصدر</w:t>
            </w:r>
            <w:r w:rsidRPr="00DA499A">
              <w:rPr>
                <w:rFonts w:hint="cs"/>
                <w:rtl/>
              </w:rPr>
              <w:t>:</w:t>
            </w:r>
          </w:p>
        </w:tc>
        <w:tc>
          <w:tcPr>
            <w:tcW w:w="7467" w:type="dxa"/>
          </w:tcPr>
          <w:p w:rsidR="0047399B" w:rsidRDefault="0047399B" w:rsidP="00715B4C">
            <w:pPr>
              <w:pStyle w:val="source"/>
              <w:bidi w:val="0"/>
              <w:spacing w:after="0"/>
              <w:rPr>
                <w:rtl/>
              </w:rPr>
            </w:pPr>
            <w:r w:rsidRPr="0005666F">
              <w:rPr>
                <w:sz w:val="22"/>
                <w:szCs w:val="22"/>
              </w:rPr>
              <w:t>Elsadi, Zainab (2011) Sustainable Cultural Heritage Tourism A proactive approach for introducing sustainability to historical areas of developing countries. Master thesis. Faculty of Urban &amp; Regional Planning.</w:t>
            </w:r>
            <w:r>
              <w:rPr>
                <w:sz w:val="22"/>
                <w:szCs w:val="22"/>
              </w:rPr>
              <w:t xml:space="preserve"> </w:t>
            </w:r>
            <w:r w:rsidRPr="0005666F">
              <w:rPr>
                <w:sz w:val="22"/>
                <w:szCs w:val="22"/>
              </w:rPr>
              <w:t>Cairo University</w:t>
            </w:r>
          </w:p>
        </w:tc>
      </w:tr>
    </w:tbl>
    <w:p w:rsidR="00C83324" w:rsidRPr="008D5D69" w:rsidRDefault="00C83324" w:rsidP="00C83324">
      <w:pPr>
        <w:rPr>
          <w:rtl/>
          <w:lang w:val="en-GB"/>
        </w:rPr>
      </w:pPr>
      <w:r w:rsidRPr="008D5D69">
        <w:rPr>
          <w:rFonts w:hint="cs"/>
          <w:rtl/>
          <w:lang w:val="en-GB"/>
        </w:rPr>
        <w:t>يوضح الشكل رقم (</w:t>
      </w:r>
      <w:r>
        <w:rPr>
          <w:rFonts w:hint="cs"/>
          <w:rtl/>
          <w:lang w:val="en-GB"/>
        </w:rPr>
        <w:t>2-7</w:t>
      </w:r>
      <w:r w:rsidRPr="008D5D69">
        <w:rPr>
          <w:rFonts w:hint="cs"/>
          <w:rtl/>
          <w:lang w:val="en-GB"/>
        </w:rPr>
        <w:t>) ان كل جهة او منظمة</w:t>
      </w:r>
      <w:r>
        <w:rPr>
          <w:rFonts w:hint="cs"/>
          <w:rtl/>
          <w:lang w:val="en-GB"/>
        </w:rPr>
        <w:t xml:space="preserve"> من هذه المنظمات </w:t>
      </w:r>
      <w:r w:rsidRPr="008D5D69">
        <w:rPr>
          <w:rFonts w:hint="cs"/>
          <w:rtl/>
          <w:lang w:val="en-GB"/>
        </w:rPr>
        <w:t xml:space="preserve">كان لها اهدافها واطار عملها الذي اثر علي نسبة اهتمامها باحدي ابعاد الاستدامة عن الاخري فمثلا منظمة السياحة العالمية قد اهتمت اكثر بمعايير تحسين جودة النشاط السياحي وحماية البيئة والتخطيط من اجل الاستدامة في حين انها اهملت كليا اعداد نوع مناسب من السياحة الذي يتوافق مع طبيعة </w:t>
      </w:r>
      <w:r w:rsidRPr="008D5D69">
        <w:rPr>
          <w:rFonts w:hint="cs"/>
          <w:rtl/>
          <w:lang w:val="en-GB"/>
        </w:rPr>
        <w:lastRenderedPageBreak/>
        <w:t>المنطقة وسكانها المحليين والتنمية الاجتماعية. اما اليونسكو فقد اهتمت بحماية التراث والتنمية الاجتماعية والاقتصادية واهملت تحسين جودة السياحة كليا.</w:t>
      </w:r>
    </w:p>
    <w:p w:rsidR="007022A7" w:rsidRPr="006A4E5A" w:rsidRDefault="007022A7" w:rsidP="00323166">
      <w:pPr>
        <w:rPr>
          <w:rtl/>
        </w:rPr>
      </w:pPr>
      <w:r>
        <w:rPr>
          <w:rFonts w:hint="cs"/>
          <w:rtl/>
        </w:rPr>
        <w:t xml:space="preserve">ومما سبق نجد ضرورة اعداد اطار شامل لمعايير سياحة التراث الثقافي المستدامة يشمل كافة </w:t>
      </w:r>
      <w:r w:rsidRPr="006A4E5A">
        <w:rPr>
          <w:rFonts w:hint="cs"/>
          <w:rtl/>
        </w:rPr>
        <w:t xml:space="preserve">معايير الاستدامة </w:t>
      </w:r>
      <w:r>
        <w:rPr>
          <w:rFonts w:hint="cs"/>
          <w:rtl/>
        </w:rPr>
        <w:t>المقترحة من ا</w:t>
      </w:r>
      <w:r w:rsidRPr="006A4E5A">
        <w:rPr>
          <w:rFonts w:hint="cs"/>
          <w:rtl/>
        </w:rPr>
        <w:t xml:space="preserve">لمنظمات </w:t>
      </w:r>
      <w:r w:rsidR="00323166">
        <w:rPr>
          <w:rFonts w:hint="cs"/>
          <w:rtl/>
        </w:rPr>
        <w:t>الدولية</w:t>
      </w:r>
      <w:r w:rsidRPr="006A4E5A">
        <w:rPr>
          <w:rFonts w:hint="cs"/>
          <w:rtl/>
        </w:rPr>
        <w:t xml:space="preserve"> وحالات الدراسة المختلفة </w:t>
      </w:r>
      <w:r w:rsidR="00323166">
        <w:rPr>
          <w:rFonts w:hint="cs"/>
          <w:rtl/>
        </w:rPr>
        <w:t>كالتالي</w:t>
      </w:r>
      <w:r w:rsidRPr="006A4E5A">
        <w:rPr>
          <w:rFonts w:hint="cs"/>
          <w:rtl/>
        </w:rPr>
        <w:t>:</w:t>
      </w:r>
    </w:p>
    <w:p w:rsidR="007022A7" w:rsidRPr="00A1750D" w:rsidRDefault="007022A7" w:rsidP="00996428">
      <w:pPr>
        <w:pStyle w:val="BalloonText"/>
        <w:numPr>
          <w:ilvl w:val="1"/>
          <w:numId w:val="7"/>
        </w:numPr>
        <w:spacing w:before="0"/>
        <w:ind w:left="515" w:hanging="283"/>
        <w:rPr>
          <w:rFonts w:ascii="Simplified Arabic" w:hAnsi="Simplified Arabic" w:cs="Simplified Arabic"/>
          <w:sz w:val="28"/>
          <w:szCs w:val="28"/>
          <w:rtl/>
        </w:rPr>
      </w:pPr>
      <w:r w:rsidRPr="00A1750D">
        <w:rPr>
          <w:rFonts w:ascii="Simplified Arabic" w:hAnsi="Simplified Arabic" w:cs="Simplified Arabic" w:hint="cs"/>
          <w:b/>
          <w:bCs/>
          <w:sz w:val="28"/>
          <w:szCs w:val="28"/>
          <w:rtl/>
          <w:lang w:val="en-GB"/>
        </w:rPr>
        <w:t>ح</w:t>
      </w:r>
      <w:r w:rsidRPr="00A1750D">
        <w:rPr>
          <w:rFonts w:ascii="Simplified Arabic" w:hAnsi="Simplified Arabic" w:cs="Simplified Arabic"/>
          <w:b/>
          <w:bCs/>
          <w:sz w:val="28"/>
          <w:szCs w:val="28"/>
          <w:rtl/>
          <w:lang w:val="en-GB"/>
        </w:rPr>
        <w:t xml:space="preserve">ماية وتعزيز الثقافة والتراث المحلي </w:t>
      </w:r>
      <w:r w:rsidRPr="00A1750D">
        <w:rPr>
          <w:rFonts w:ascii="Simplified Arabic" w:hAnsi="Simplified Arabic" w:cs="Simplified Arabic" w:hint="cs"/>
          <w:b/>
          <w:bCs/>
          <w:sz w:val="28"/>
          <w:szCs w:val="28"/>
          <w:rtl/>
          <w:lang w:val="en-GB"/>
        </w:rPr>
        <w:t>وا</w:t>
      </w:r>
      <w:r>
        <w:rPr>
          <w:rFonts w:ascii="Simplified Arabic" w:hAnsi="Simplified Arabic" w:cs="Simplified Arabic" w:hint="cs"/>
          <w:b/>
          <w:bCs/>
          <w:sz w:val="28"/>
          <w:szCs w:val="28"/>
          <w:rtl/>
          <w:lang w:val="en-GB"/>
        </w:rPr>
        <w:t>لتي</w:t>
      </w:r>
      <w:r w:rsidRPr="00A1750D">
        <w:rPr>
          <w:rFonts w:ascii="Simplified Arabic" w:hAnsi="Simplified Arabic" w:cs="Simplified Arabic" w:hint="cs"/>
          <w:b/>
          <w:bCs/>
          <w:sz w:val="28"/>
          <w:szCs w:val="28"/>
          <w:rtl/>
          <w:lang w:val="en-GB"/>
        </w:rPr>
        <w:t xml:space="preserve"> يمكن تحقيقها من خلال </w:t>
      </w:r>
      <w:r w:rsidRPr="00A1750D">
        <w:rPr>
          <w:rFonts w:ascii="Simplified Arabic" w:hAnsi="Simplified Arabic" w:cs="Simplified Arabic"/>
          <w:sz w:val="28"/>
          <w:szCs w:val="28"/>
          <w:rtl/>
          <w:lang w:val="en-GB"/>
        </w:rPr>
        <w:t>تعزيز عوامل دعم الهوية المحلية</w:t>
      </w:r>
      <w:r w:rsidR="008C6845">
        <w:rPr>
          <w:rFonts w:ascii="Simplified Arabic" w:hAnsi="Simplified Arabic" w:cs="Simplified Arabic"/>
          <w:sz w:val="28"/>
          <w:szCs w:val="28"/>
          <w:rtl/>
          <w:lang w:val="en-GB"/>
        </w:rPr>
        <w:t xml:space="preserve"> </w:t>
      </w:r>
      <w:r w:rsidRPr="00A1750D">
        <w:rPr>
          <w:rFonts w:ascii="Simplified Arabic" w:hAnsi="Simplified Arabic" w:cs="Simplified Arabic" w:hint="cs"/>
          <w:sz w:val="28"/>
          <w:szCs w:val="28"/>
          <w:rtl/>
          <w:lang w:val="en-GB"/>
        </w:rPr>
        <w:t>وت</w:t>
      </w:r>
      <w:r w:rsidRPr="00A1750D">
        <w:rPr>
          <w:rFonts w:ascii="Simplified Arabic" w:hAnsi="Simplified Arabic" w:cs="Simplified Arabic"/>
          <w:sz w:val="28"/>
          <w:szCs w:val="28"/>
          <w:rtl/>
          <w:lang w:val="en-GB"/>
        </w:rPr>
        <w:t>عزيز شعور المجتمع بالفخر</w:t>
      </w:r>
      <w:r w:rsidRPr="00A1750D">
        <w:rPr>
          <w:rFonts w:ascii="Simplified Arabic" w:hAnsi="Simplified Arabic" w:cs="Simplified Arabic" w:hint="cs"/>
          <w:sz w:val="28"/>
          <w:szCs w:val="28"/>
          <w:rtl/>
          <w:lang w:val="en-GB"/>
        </w:rPr>
        <w:t xml:space="preserve"> بتراثة الثقافي والحفاظ علي</w:t>
      </w:r>
      <w:r w:rsidRPr="00A1750D">
        <w:rPr>
          <w:rFonts w:ascii="Simplified Arabic" w:hAnsi="Simplified Arabic" w:cs="Simplified Arabic"/>
          <w:sz w:val="28"/>
          <w:szCs w:val="28"/>
          <w:rtl/>
          <w:lang w:val="en-GB"/>
        </w:rPr>
        <w:t xml:space="preserve"> سلامة موارد وأماكن التراث الثقافي</w:t>
      </w:r>
      <w:r w:rsidRPr="00A1750D">
        <w:rPr>
          <w:rFonts w:ascii="Simplified Arabic" w:hAnsi="Simplified Arabic" w:cs="Simplified Arabic" w:hint="cs"/>
          <w:sz w:val="28"/>
          <w:szCs w:val="28"/>
          <w:rtl/>
          <w:lang w:val="en-GB"/>
        </w:rPr>
        <w:t xml:space="preserve"> و</w:t>
      </w:r>
      <w:r w:rsidRPr="00A1750D">
        <w:rPr>
          <w:rFonts w:ascii="Simplified Arabic" w:hAnsi="Simplified Arabic" w:cs="Simplified Arabic"/>
          <w:sz w:val="28"/>
          <w:szCs w:val="28"/>
          <w:rtl/>
          <w:lang w:val="en-GB"/>
        </w:rPr>
        <w:t>إحياء عنصر التقاليد</w:t>
      </w:r>
      <w:r w:rsidRPr="00A1750D">
        <w:rPr>
          <w:rFonts w:ascii="Simplified Arabic" w:hAnsi="Simplified Arabic" w:cs="Simplified Arabic" w:hint="cs"/>
          <w:sz w:val="28"/>
          <w:szCs w:val="28"/>
          <w:rtl/>
          <w:lang w:val="en-GB"/>
        </w:rPr>
        <w:t xml:space="preserve"> الثقافية</w:t>
      </w:r>
      <w:r w:rsidRPr="00A1750D">
        <w:rPr>
          <w:rFonts w:ascii="Simplified Arabic" w:hAnsi="Simplified Arabic" w:cs="Simplified Arabic"/>
          <w:sz w:val="28"/>
          <w:szCs w:val="28"/>
          <w:rtl/>
          <w:lang w:val="en-GB"/>
        </w:rPr>
        <w:t xml:space="preserve"> والأنشطة </w:t>
      </w:r>
      <w:r w:rsidRPr="00A1750D">
        <w:rPr>
          <w:rFonts w:ascii="Simplified Arabic" w:hAnsi="Simplified Arabic" w:cs="Simplified Arabic" w:hint="cs"/>
          <w:sz w:val="28"/>
          <w:szCs w:val="28"/>
          <w:rtl/>
          <w:lang w:val="en-GB"/>
        </w:rPr>
        <w:t xml:space="preserve">وتشجيع </w:t>
      </w:r>
      <w:r w:rsidRPr="00A1750D">
        <w:rPr>
          <w:rFonts w:ascii="Simplified Arabic" w:hAnsi="Simplified Arabic" w:cs="Simplified Arabic"/>
          <w:sz w:val="28"/>
          <w:szCs w:val="28"/>
          <w:rtl/>
          <w:lang w:val="en-GB"/>
        </w:rPr>
        <w:t xml:space="preserve">الحوار والتفاهم بين الثقافات </w:t>
      </w:r>
      <w:r>
        <w:rPr>
          <w:rFonts w:ascii="Simplified Arabic" w:hAnsi="Simplified Arabic" w:cs="Simplified Arabic" w:hint="cs"/>
          <w:sz w:val="28"/>
          <w:szCs w:val="28"/>
          <w:rtl/>
          <w:lang w:val="en-GB"/>
        </w:rPr>
        <w:t>و</w:t>
      </w:r>
      <w:r w:rsidRPr="00A1750D">
        <w:rPr>
          <w:rFonts w:ascii="Simplified Arabic" w:hAnsi="Simplified Arabic" w:cs="Simplified Arabic"/>
          <w:sz w:val="28"/>
          <w:szCs w:val="28"/>
          <w:rtl/>
          <w:lang w:val="en-GB"/>
        </w:rPr>
        <w:t>تسويق المنتجات الثقافية التقليدية</w:t>
      </w:r>
      <w:r w:rsidRPr="00A1750D">
        <w:rPr>
          <w:rFonts w:ascii="Simplified Arabic" w:hAnsi="Simplified Arabic" w:cs="Simplified Arabic"/>
          <w:sz w:val="28"/>
          <w:szCs w:val="28"/>
          <w:rtl/>
        </w:rPr>
        <w:t xml:space="preserve"> والحرف اليدوية والفولكلور</w:t>
      </w:r>
      <w:r>
        <w:rPr>
          <w:rFonts w:ascii="Simplified Arabic" w:hAnsi="Simplified Arabic" w:cs="Simplified Arabic" w:hint="cs"/>
          <w:sz w:val="28"/>
          <w:szCs w:val="28"/>
          <w:rtl/>
        </w:rPr>
        <w:t>.</w:t>
      </w:r>
    </w:p>
    <w:p w:rsidR="007022A7" w:rsidRPr="00A1750D" w:rsidRDefault="007022A7" w:rsidP="00323166">
      <w:pPr>
        <w:pStyle w:val="BalloonText"/>
        <w:numPr>
          <w:ilvl w:val="1"/>
          <w:numId w:val="7"/>
        </w:numPr>
        <w:spacing w:before="0"/>
        <w:ind w:left="515" w:hanging="283"/>
        <w:rPr>
          <w:rFonts w:ascii="Simplified Arabic" w:hAnsi="Simplified Arabic" w:cs="Simplified Arabic"/>
          <w:sz w:val="28"/>
          <w:szCs w:val="28"/>
        </w:rPr>
      </w:pPr>
      <w:r w:rsidRPr="00A1750D">
        <w:rPr>
          <w:rFonts w:ascii="Simplified Arabic" w:hAnsi="Simplified Arabic" w:cs="Simplified Arabic" w:hint="cs"/>
          <w:b/>
          <w:bCs/>
          <w:sz w:val="28"/>
          <w:szCs w:val="28"/>
          <w:rtl/>
          <w:lang w:val="en-GB"/>
        </w:rPr>
        <w:t>التنمية</w:t>
      </w:r>
      <w:r w:rsidRPr="00A1750D">
        <w:rPr>
          <w:rFonts w:ascii="Simplified Arabic" w:hAnsi="Simplified Arabic" w:cs="Simplified Arabic"/>
          <w:b/>
          <w:bCs/>
          <w:sz w:val="28"/>
          <w:szCs w:val="28"/>
          <w:rtl/>
          <w:lang w:val="en-GB"/>
        </w:rPr>
        <w:t xml:space="preserve"> الاجتماعية</w:t>
      </w:r>
      <w:r w:rsidRPr="00A1750D">
        <w:rPr>
          <w:rFonts w:ascii="Simplified Arabic" w:hAnsi="Simplified Arabic" w:cs="Simplified Arabic" w:hint="cs"/>
          <w:b/>
          <w:bCs/>
          <w:sz w:val="28"/>
          <w:szCs w:val="28"/>
          <w:rtl/>
          <w:lang w:val="en-GB"/>
        </w:rPr>
        <w:t xml:space="preserve"> </w:t>
      </w:r>
      <w:r w:rsidRPr="00323166">
        <w:rPr>
          <w:rFonts w:ascii="Simplified Arabic" w:hAnsi="Simplified Arabic" w:cs="Simplified Arabic" w:hint="cs"/>
          <w:sz w:val="28"/>
          <w:szCs w:val="28"/>
          <w:rtl/>
          <w:lang w:val="en-GB"/>
        </w:rPr>
        <w:t xml:space="preserve">والتي تساعد </w:t>
      </w:r>
      <w:r w:rsidR="00323166">
        <w:rPr>
          <w:rFonts w:ascii="Simplified Arabic" w:hAnsi="Simplified Arabic" w:cs="Simplified Arabic" w:hint="cs"/>
          <w:sz w:val="28"/>
          <w:szCs w:val="28"/>
          <w:rtl/>
          <w:lang w:val="en-GB"/>
        </w:rPr>
        <w:t>في</w:t>
      </w:r>
      <w:r w:rsidRPr="00A1750D">
        <w:rPr>
          <w:rFonts w:ascii="Simplified Arabic" w:hAnsi="Simplified Arabic" w:cs="Simplified Arabic" w:hint="cs"/>
          <w:b/>
          <w:bCs/>
          <w:sz w:val="28"/>
          <w:szCs w:val="28"/>
          <w:rtl/>
          <w:lang w:val="en-GB"/>
        </w:rPr>
        <w:t xml:space="preserve"> </w:t>
      </w:r>
      <w:r w:rsidRPr="00A1750D">
        <w:rPr>
          <w:rFonts w:ascii="Simplified Arabic" w:hAnsi="Simplified Arabic" w:cs="Simplified Arabic"/>
          <w:sz w:val="28"/>
          <w:szCs w:val="28"/>
          <w:rtl/>
        </w:rPr>
        <w:t xml:space="preserve">الحفاظ على </w:t>
      </w:r>
      <w:r w:rsidR="00323166">
        <w:rPr>
          <w:rFonts w:ascii="Simplified Arabic" w:hAnsi="Simplified Arabic" w:cs="Simplified Arabic" w:hint="cs"/>
          <w:sz w:val="28"/>
          <w:szCs w:val="28"/>
          <w:rtl/>
          <w:lang w:val="en-GB"/>
        </w:rPr>
        <w:t xml:space="preserve">التقاليد والعادات الثقافية المحلية </w:t>
      </w:r>
      <w:r w:rsidRPr="00A1750D">
        <w:rPr>
          <w:rFonts w:ascii="Simplified Arabic" w:hAnsi="Simplified Arabic" w:cs="Simplified Arabic" w:hint="cs"/>
          <w:sz w:val="28"/>
          <w:szCs w:val="28"/>
          <w:rtl/>
          <w:lang w:val="en-GB"/>
        </w:rPr>
        <w:t>و</w:t>
      </w:r>
      <w:r w:rsidRPr="00A1750D">
        <w:rPr>
          <w:rFonts w:ascii="Simplified Arabic" w:hAnsi="Simplified Arabic" w:cs="Simplified Arabic"/>
          <w:sz w:val="28"/>
          <w:szCs w:val="28"/>
          <w:rtl/>
          <w:lang w:val="en-GB"/>
        </w:rPr>
        <w:t xml:space="preserve">إعادة تأهيل المناطق </w:t>
      </w:r>
      <w:r w:rsidRPr="00A1750D">
        <w:rPr>
          <w:rFonts w:ascii="Simplified Arabic" w:hAnsi="Simplified Arabic" w:cs="Simplified Arabic" w:hint="cs"/>
          <w:sz w:val="28"/>
          <w:szCs w:val="28"/>
          <w:rtl/>
          <w:lang w:val="en-GB"/>
        </w:rPr>
        <w:t>المتدهورة و</w:t>
      </w:r>
      <w:r w:rsidRPr="00A1750D">
        <w:rPr>
          <w:rFonts w:ascii="Simplified Arabic" w:hAnsi="Simplified Arabic" w:cs="Simplified Arabic"/>
          <w:sz w:val="28"/>
          <w:szCs w:val="28"/>
          <w:rtl/>
          <w:lang w:val="en-GB"/>
        </w:rPr>
        <w:t xml:space="preserve">موازنة مصالح </w:t>
      </w:r>
      <w:r>
        <w:rPr>
          <w:rFonts w:ascii="Simplified Arabic" w:hAnsi="Simplified Arabic" w:cs="Simplified Arabic" w:hint="cs"/>
          <w:sz w:val="28"/>
          <w:szCs w:val="28"/>
          <w:rtl/>
          <w:lang w:val="en-GB"/>
        </w:rPr>
        <w:t>المجتمع المحلي</w:t>
      </w:r>
      <w:r w:rsidRPr="00A1750D">
        <w:rPr>
          <w:rFonts w:ascii="Simplified Arabic" w:hAnsi="Simplified Arabic" w:cs="Simplified Arabic"/>
          <w:sz w:val="28"/>
          <w:szCs w:val="28"/>
          <w:rtl/>
          <w:lang w:val="en-GB"/>
        </w:rPr>
        <w:t xml:space="preserve"> والزوار</w:t>
      </w:r>
      <w:r w:rsidRPr="00A1750D">
        <w:rPr>
          <w:rFonts w:ascii="Simplified Arabic" w:hAnsi="Simplified Arabic" w:cs="Simplified Arabic" w:hint="cs"/>
          <w:sz w:val="28"/>
          <w:szCs w:val="28"/>
          <w:rtl/>
          <w:lang w:val="en-GB"/>
        </w:rPr>
        <w:t xml:space="preserve"> و</w:t>
      </w:r>
      <w:r w:rsidRPr="00A1750D">
        <w:rPr>
          <w:rFonts w:ascii="Simplified Arabic" w:hAnsi="Simplified Arabic" w:cs="Simplified Arabic"/>
          <w:sz w:val="28"/>
          <w:szCs w:val="28"/>
          <w:rtl/>
          <w:lang w:val="en-GB"/>
        </w:rPr>
        <w:t xml:space="preserve">تحسين نوعية حياة المجتمع </w:t>
      </w:r>
      <w:r w:rsidRPr="00A1750D">
        <w:rPr>
          <w:rFonts w:ascii="Simplified Arabic" w:hAnsi="Simplified Arabic" w:cs="Simplified Arabic" w:hint="cs"/>
          <w:sz w:val="28"/>
          <w:szCs w:val="28"/>
          <w:rtl/>
          <w:lang w:val="en-GB"/>
        </w:rPr>
        <w:t>المحلي و</w:t>
      </w:r>
      <w:r w:rsidRPr="00A1750D">
        <w:rPr>
          <w:rFonts w:ascii="Simplified Arabic" w:hAnsi="Simplified Arabic" w:cs="Simplified Arabic"/>
          <w:sz w:val="28"/>
          <w:szCs w:val="28"/>
          <w:rtl/>
          <w:lang w:val="en-GB"/>
        </w:rPr>
        <w:t xml:space="preserve">السيطرة على الإفراط في </w:t>
      </w:r>
      <w:r w:rsidR="00323166">
        <w:rPr>
          <w:rFonts w:ascii="Simplified Arabic" w:hAnsi="Simplified Arabic" w:cs="Simplified Arabic" w:hint="cs"/>
          <w:sz w:val="28"/>
          <w:szCs w:val="28"/>
          <w:rtl/>
          <w:lang w:val="en-GB"/>
        </w:rPr>
        <w:t>ال</w:t>
      </w:r>
      <w:r w:rsidRPr="00A1750D">
        <w:rPr>
          <w:rFonts w:ascii="Simplified Arabic" w:hAnsi="Simplified Arabic" w:cs="Simplified Arabic"/>
          <w:sz w:val="28"/>
          <w:szCs w:val="28"/>
          <w:rtl/>
          <w:lang w:val="en-GB"/>
        </w:rPr>
        <w:t>استخدام</w:t>
      </w:r>
      <w:r w:rsidR="001E6F4B">
        <w:rPr>
          <w:rFonts w:ascii="Simplified Arabic" w:hAnsi="Simplified Arabic" w:cs="Simplified Arabic"/>
          <w:sz w:val="28"/>
          <w:szCs w:val="28"/>
          <w:rtl/>
          <w:lang w:val="en-GB"/>
        </w:rPr>
        <w:t xml:space="preserve"> </w:t>
      </w:r>
      <w:r w:rsidR="00323166">
        <w:rPr>
          <w:rFonts w:ascii="Simplified Arabic" w:hAnsi="Simplified Arabic" w:cs="Simplified Arabic" w:hint="cs"/>
          <w:sz w:val="28"/>
          <w:szCs w:val="28"/>
          <w:rtl/>
          <w:lang w:val="en-GB"/>
        </w:rPr>
        <w:t>السياحي ل</w:t>
      </w:r>
      <w:r w:rsidRPr="00A1750D">
        <w:rPr>
          <w:rFonts w:ascii="Simplified Arabic" w:hAnsi="Simplified Arabic" w:cs="Simplified Arabic"/>
          <w:sz w:val="28"/>
          <w:szCs w:val="28"/>
          <w:rtl/>
          <w:lang w:val="en-GB"/>
        </w:rPr>
        <w:t>خدمات المجتمع</w:t>
      </w:r>
      <w:r w:rsidRPr="00A1750D">
        <w:rPr>
          <w:rFonts w:ascii="Simplified Arabic" w:hAnsi="Simplified Arabic" w:cs="Simplified Arabic"/>
          <w:sz w:val="28"/>
          <w:szCs w:val="28"/>
          <w:rtl/>
        </w:rPr>
        <w:t xml:space="preserve"> </w:t>
      </w:r>
      <w:r w:rsidR="00323166">
        <w:rPr>
          <w:rFonts w:ascii="Simplified Arabic" w:hAnsi="Simplified Arabic" w:cs="Simplified Arabic" w:hint="cs"/>
          <w:sz w:val="28"/>
          <w:szCs w:val="28"/>
          <w:rtl/>
        </w:rPr>
        <w:t>وموارده</w:t>
      </w:r>
      <w:r w:rsidRPr="00A1750D">
        <w:rPr>
          <w:rFonts w:ascii="Simplified Arabic" w:hAnsi="Simplified Arabic" w:cs="Simplified Arabic"/>
          <w:sz w:val="28"/>
          <w:szCs w:val="28"/>
        </w:rPr>
        <w:t>.</w:t>
      </w:r>
    </w:p>
    <w:p w:rsidR="007022A7" w:rsidRPr="0073023D" w:rsidRDefault="007022A7" w:rsidP="00996428">
      <w:pPr>
        <w:pStyle w:val="BalloonText"/>
        <w:numPr>
          <w:ilvl w:val="1"/>
          <w:numId w:val="7"/>
        </w:numPr>
        <w:spacing w:before="0"/>
        <w:ind w:left="515" w:hanging="283"/>
        <w:rPr>
          <w:rFonts w:ascii="Simplified Arabic" w:hAnsi="Simplified Arabic" w:cs="Simplified Arabic"/>
          <w:sz w:val="28"/>
          <w:szCs w:val="28"/>
          <w:lang w:val="en-GB"/>
        </w:rPr>
      </w:pPr>
      <w:r w:rsidRPr="0073023D">
        <w:rPr>
          <w:rFonts w:ascii="Simplified Arabic" w:hAnsi="Simplified Arabic" w:cs="Simplified Arabic" w:hint="cs"/>
          <w:b/>
          <w:bCs/>
          <w:sz w:val="28"/>
          <w:szCs w:val="28"/>
          <w:rtl/>
          <w:lang w:val="en-GB"/>
        </w:rPr>
        <w:t>التنمية</w:t>
      </w:r>
      <w:r w:rsidRPr="0073023D">
        <w:rPr>
          <w:rFonts w:ascii="Simplified Arabic" w:hAnsi="Simplified Arabic" w:cs="Simplified Arabic"/>
          <w:b/>
          <w:bCs/>
          <w:sz w:val="28"/>
          <w:szCs w:val="28"/>
          <w:rtl/>
          <w:lang w:val="en-GB"/>
        </w:rPr>
        <w:t xml:space="preserve"> الاقتصادية</w:t>
      </w:r>
      <w:r w:rsidRPr="0073023D">
        <w:rPr>
          <w:rFonts w:ascii="Simplified Arabic" w:hAnsi="Simplified Arabic" w:cs="Simplified Arabic" w:hint="cs"/>
          <w:b/>
          <w:bCs/>
          <w:sz w:val="28"/>
          <w:szCs w:val="28"/>
          <w:rtl/>
          <w:lang w:val="en-GB"/>
        </w:rPr>
        <w:t xml:space="preserve"> والتي تشمل </w:t>
      </w:r>
      <w:r w:rsidRPr="0073023D">
        <w:rPr>
          <w:rFonts w:ascii="Simplified Arabic" w:hAnsi="Simplified Arabic" w:cs="Simplified Arabic"/>
          <w:sz w:val="28"/>
          <w:szCs w:val="28"/>
          <w:rtl/>
          <w:lang w:val="en-GB"/>
        </w:rPr>
        <w:t xml:space="preserve">توفير فرص </w:t>
      </w:r>
      <w:r>
        <w:rPr>
          <w:rFonts w:ascii="Simplified Arabic" w:hAnsi="Simplified Arabic" w:cs="Simplified Arabic" w:hint="cs"/>
          <w:sz w:val="28"/>
          <w:szCs w:val="28"/>
          <w:rtl/>
          <w:lang w:val="en-GB"/>
        </w:rPr>
        <w:t>العمل</w:t>
      </w:r>
      <w:r w:rsidRPr="0073023D">
        <w:rPr>
          <w:rFonts w:ascii="Simplified Arabic" w:hAnsi="Simplified Arabic" w:cs="Simplified Arabic"/>
          <w:sz w:val="28"/>
          <w:szCs w:val="28"/>
          <w:rtl/>
          <w:lang w:val="en-GB"/>
        </w:rPr>
        <w:t xml:space="preserve"> </w:t>
      </w:r>
      <w:r w:rsidRPr="0073023D">
        <w:rPr>
          <w:rFonts w:ascii="Simplified Arabic" w:hAnsi="Simplified Arabic" w:cs="Simplified Arabic" w:hint="cs"/>
          <w:sz w:val="28"/>
          <w:szCs w:val="28"/>
          <w:rtl/>
          <w:lang w:val="en-GB"/>
        </w:rPr>
        <w:t>للعاملين المحليين والوصول الي م</w:t>
      </w:r>
      <w:r w:rsidRPr="0073023D">
        <w:rPr>
          <w:rFonts w:ascii="Simplified Arabic" w:hAnsi="Simplified Arabic" w:cs="Simplified Arabic"/>
          <w:sz w:val="28"/>
          <w:szCs w:val="28"/>
          <w:rtl/>
          <w:lang w:val="en-GB"/>
        </w:rPr>
        <w:t>وازنة الأهداف الاقتصادية</w:t>
      </w:r>
      <w:r w:rsidRPr="0073023D">
        <w:rPr>
          <w:rFonts w:ascii="Simplified Arabic" w:hAnsi="Simplified Arabic" w:cs="Simplified Arabic" w:hint="cs"/>
          <w:sz w:val="28"/>
          <w:szCs w:val="28"/>
          <w:rtl/>
          <w:lang w:val="en-GB"/>
        </w:rPr>
        <w:t xml:space="preserve"> والتركيز علي الاست</w:t>
      </w:r>
      <w:r>
        <w:rPr>
          <w:rFonts w:ascii="Simplified Arabic" w:hAnsi="Simplified Arabic" w:cs="Simplified Arabic" w:hint="cs"/>
          <w:sz w:val="28"/>
          <w:szCs w:val="28"/>
          <w:rtl/>
          <w:lang w:val="en-GB"/>
        </w:rPr>
        <w:t xml:space="preserve">فادة الاقتصادية للمجتمع المحلي </w:t>
      </w:r>
      <w:r w:rsidRPr="0073023D">
        <w:rPr>
          <w:rFonts w:ascii="Simplified Arabic" w:hAnsi="Simplified Arabic" w:cs="Simplified Arabic" w:hint="cs"/>
          <w:sz w:val="28"/>
          <w:szCs w:val="28"/>
          <w:rtl/>
          <w:lang w:val="en-GB"/>
        </w:rPr>
        <w:t>و</w:t>
      </w:r>
      <w:r w:rsidRPr="0073023D">
        <w:rPr>
          <w:rFonts w:ascii="Simplified Arabic" w:hAnsi="Simplified Arabic" w:cs="Simplified Arabic"/>
          <w:sz w:val="28"/>
          <w:szCs w:val="28"/>
          <w:rtl/>
          <w:lang w:val="en-GB"/>
        </w:rPr>
        <w:t>تمويل صناديق تحسين المجتمع</w:t>
      </w:r>
      <w:r>
        <w:rPr>
          <w:rFonts w:ascii="Simplified Arabic" w:hAnsi="Simplified Arabic" w:cs="Simplified Arabic" w:hint="cs"/>
          <w:sz w:val="28"/>
          <w:szCs w:val="28"/>
          <w:rtl/>
          <w:lang w:val="en-GB"/>
        </w:rPr>
        <w:t xml:space="preserve"> </w:t>
      </w:r>
      <w:r w:rsidRPr="0073023D">
        <w:rPr>
          <w:rFonts w:ascii="Simplified Arabic" w:hAnsi="Simplified Arabic" w:cs="Simplified Arabic" w:hint="cs"/>
          <w:sz w:val="28"/>
          <w:szCs w:val="28"/>
          <w:rtl/>
          <w:lang w:val="en-GB"/>
        </w:rPr>
        <w:t>و</w:t>
      </w:r>
      <w:r w:rsidRPr="0073023D">
        <w:rPr>
          <w:rFonts w:ascii="Simplified Arabic" w:hAnsi="Simplified Arabic" w:cs="Simplified Arabic"/>
          <w:sz w:val="28"/>
          <w:szCs w:val="28"/>
          <w:rtl/>
          <w:lang w:val="en-GB"/>
        </w:rPr>
        <w:t>تشجيع تنويع الأنشطة الاقتصادية المحلية</w:t>
      </w:r>
      <w:r w:rsidRPr="0073023D">
        <w:rPr>
          <w:rFonts w:ascii="Simplified Arabic" w:hAnsi="Simplified Arabic" w:cs="Simplified Arabic" w:hint="cs"/>
          <w:sz w:val="28"/>
          <w:szCs w:val="28"/>
          <w:rtl/>
          <w:lang w:val="en-GB"/>
        </w:rPr>
        <w:t xml:space="preserve"> وتوفير تمويل لحماية البيئة و</w:t>
      </w:r>
      <w:r w:rsidRPr="0073023D">
        <w:rPr>
          <w:rFonts w:ascii="Simplified Arabic" w:hAnsi="Simplified Arabic" w:cs="Simplified Arabic"/>
          <w:sz w:val="28"/>
          <w:szCs w:val="28"/>
          <w:rtl/>
          <w:lang w:val="en-GB"/>
        </w:rPr>
        <w:t>ح</w:t>
      </w:r>
      <w:r w:rsidRPr="0073023D">
        <w:rPr>
          <w:rFonts w:ascii="Simplified Arabic" w:hAnsi="Simplified Arabic" w:cs="Simplified Arabic"/>
          <w:sz w:val="28"/>
          <w:szCs w:val="28"/>
          <w:rtl/>
        </w:rPr>
        <w:t>ماية التراث الثقافي</w:t>
      </w:r>
      <w:r>
        <w:rPr>
          <w:rFonts w:ascii="Simplified Arabic" w:hAnsi="Simplified Arabic" w:cs="Simplified Arabic" w:hint="cs"/>
          <w:sz w:val="28"/>
          <w:szCs w:val="28"/>
          <w:rtl/>
        </w:rPr>
        <w:t>.</w:t>
      </w:r>
    </w:p>
    <w:p w:rsidR="007022A7" w:rsidRPr="00366C87" w:rsidRDefault="007022A7" w:rsidP="00996428">
      <w:pPr>
        <w:pStyle w:val="BalloonText"/>
        <w:numPr>
          <w:ilvl w:val="1"/>
          <w:numId w:val="7"/>
        </w:numPr>
        <w:spacing w:before="0"/>
        <w:ind w:left="515" w:hanging="283"/>
        <w:rPr>
          <w:rFonts w:ascii="Simplified Arabic" w:hAnsi="Simplified Arabic" w:cs="Simplified Arabic"/>
          <w:sz w:val="28"/>
          <w:szCs w:val="28"/>
        </w:rPr>
      </w:pPr>
      <w:r w:rsidRPr="00366C87">
        <w:rPr>
          <w:rFonts w:ascii="Simplified Arabic" w:hAnsi="Simplified Arabic" w:cs="Simplified Arabic"/>
          <w:b/>
          <w:bCs/>
          <w:sz w:val="28"/>
          <w:szCs w:val="28"/>
          <w:rtl/>
          <w:lang w:val="en-GB"/>
        </w:rPr>
        <w:t>حماية البيئة</w:t>
      </w:r>
      <w:r w:rsidRPr="00366C87">
        <w:rPr>
          <w:rFonts w:ascii="Simplified Arabic" w:hAnsi="Simplified Arabic" w:cs="Simplified Arabic" w:hint="cs"/>
          <w:b/>
          <w:bCs/>
          <w:sz w:val="28"/>
          <w:szCs w:val="28"/>
          <w:rtl/>
          <w:lang w:val="en-GB"/>
        </w:rPr>
        <w:t xml:space="preserve"> </w:t>
      </w:r>
      <w:r w:rsidRPr="00507659">
        <w:rPr>
          <w:rFonts w:ascii="Simplified Arabic" w:hAnsi="Simplified Arabic" w:cs="Simplified Arabic" w:hint="cs"/>
          <w:sz w:val="28"/>
          <w:szCs w:val="28"/>
          <w:rtl/>
          <w:lang w:val="en-GB"/>
        </w:rPr>
        <w:t xml:space="preserve">التي </w:t>
      </w:r>
      <w:r w:rsidRPr="0054137C">
        <w:rPr>
          <w:rFonts w:ascii="Simplified Arabic" w:hAnsi="Simplified Arabic" w:cs="Simplified Arabic" w:hint="cs"/>
          <w:sz w:val="28"/>
          <w:szCs w:val="28"/>
          <w:rtl/>
          <w:lang w:val="en-GB"/>
        </w:rPr>
        <w:t>تعتبر</w:t>
      </w:r>
      <w:r>
        <w:rPr>
          <w:rFonts w:ascii="Simplified Arabic" w:hAnsi="Simplified Arabic" w:cs="Simplified Arabic" w:hint="cs"/>
          <w:b/>
          <w:bCs/>
          <w:sz w:val="28"/>
          <w:szCs w:val="28"/>
          <w:rtl/>
          <w:lang w:val="en-GB"/>
        </w:rPr>
        <w:t xml:space="preserve"> </w:t>
      </w:r>
      <w:r w:rsidRPr="002178D7">
        <w:rPr>
          <w:rFonts w:ascii="Simplified Arabic" w:hAnsi="Simplified Arabic" w:cs="Simplified Arabic" w:hint="cs"/>
          <w:sz w:val="28"/>
          <w:szCs w:val="28"/>
          <w:rtl/>
          <w:lang w:val="en-GB"/>
        </w:rPr>
        <w:t>عماد</w:t>
      </w:r>
      <w:r w:rsidR="00B05BD0">
        <w:rPr>
          <w:rFonts w:ascii="Simplified Arabic" w:hAnsi="Simplified Arabic" w:cs="Simplified Arabic" w:hint="cs"/>
          <w:sz w:val="28"/>
          <w:szCs w:val="28"/>
          <w:rtl/>
          <w:lang w:val="en-GB"/>
        </w:rPr>
        <w:t>اً</w:t>
      </w:r>
      <w:r w:rsidRPr="002178D7">
        <w:rPr>
          <w:rFonts w:ascii="Simplified Arabic" w:hAnsi="Simplified Arabic" w:cs="Simplified Arabic" w:hint="cs"/>
          <w:sz w:val="28"/>
          <w:szCs w:val="28"/>
          <w:rtl/>
          <w:lang w:val="en-GB"/>
        </w:rPr>
        <w:t xml:space="preserve"> اساسي</w:t>
      </w:r>
      <w:r w:rsidR="00B05BD0">
        <w:rPr>
          <w:rFonts w:ascii="Simplified Arabic" w:hAnsi="Simplified Arabic" w:cs="Simplified Arabic" w:hint="cs"/>
          <w:sz w:val="28"/>
          <w:szCs w:val="28"/>
          <w:rtl/>
          <w:lang w:val="en-GB"/>
        </w:rPr>
        <w:t>اً</w:t>
      </w:r>
      <w:r w:rsidRPr="002178D7">
        <w:rPr>
          <w:rFonts w:ascii="Simplified Arabic" w:hAnsi="Simplified Arabic" w:cs="Simplified Arabic" w:hint="cs"/>
          <w:sz w:val="28"/>
          <w:szCs w:val="28"/>
          <w:rtl/>
          <w:lang w:val="en-GB"/>
        </w:rPr>
        <w:t xml:space="preserve"> لاستدامة السياحة والتي تشمل</w:t>
      </w:r>
      <w:r w:rsidRPr="00366C87">
        <w:rPr>
          <w:rFonts w:ascii="Simplified Arabic" w:hAnsi="Simplified Arabic" w:cs="Simplified Arabic" w:hint="cs"/>
          <w:b/>
          <w:bCs/>
          <w:sz w:val="28"/>
          <w:szCs w:val="28"/>
          <w:rtl/>
          <w:lang w:val="en-GB"/>
        </w:rPr>
        <w:t xml:space="preserve"> </w:t>
      </w:r>
      <w:r w:rsidRPr="00366C87">
        <w:rPr>
          <w:rFonts w:ascii="Simplified Arabic" w:hAnsi="Simplified Arabic" w:cs="Simplified Arabic"/>
          <w:sz w:val="28"/>
          <w:szCs w:val="28"/>
          <w:rtl/>
        </w:rPr>
        <w:t xml:space="preserve">صيانة </w:t>
      </w:r>
      <w:r w:rsidRPr="00366C87">
        <w:rPr>
          <w:rFonts w:ascii="Simplified Arabic" w:hAnsi="Simplified Arabic" w:cs="Simplified Arabic"/>
          <w:sz w:val="28"/>
          <w:szCs w:val="28"/>
          <w:rtl/>
          <w:lang w:val="en-GB"/>
        </w:rPr>
        <w:t xml:space="preserve">النظم الإيكولوجية والتنوع البيولوجي </w:t>
      </w:r>
      <w:r w:rsidRPr="00366C87">
        <w:rPr>
          <w:rFonts w:ascii="Simplified Arabic" w:hAnsi="Simplified Arabic" w:cs="Simplified Arabic" w:hint="cs"/>
          <w:sz w:val="28"/>
          <w:szCs w:val="28"/>
          <w:rtl/>
          <w:lang w:val="en-GB"/>
        </w:rPr>
        <w:t>و</w:t>
      </w:r>
      <w:r w:rsidRPr="00366C87">
        <w:rPr>
          <w:rFonts w:ascii="Simplified Arabic" w:hAnsi="Simplified Arabic" w:cs="Simplified Arabic"/>
          <w:sz w:val="28"/>
          <w:szCs w:val="28"/>
          <w:rtl/>
          <w:lang w:val="en-GB"/>
        </w:rPr>
        <w:t>الاستخدام الأمثل للموارد البيئية</w:t>
      </w:r>
      <w:r w:rsidRPr="00366C87">
        <w:rPr>
          <w:rFonts w:ascii="Simplified Arabic" w:hAnsi="Simplified Arabic" w:cs="Simplified Arabic" w:hint="cs"/>
          <w:sz w:val="28"/>
          <w:szCs w:val="28"/>
          <w:rtl/>
          <w:lang w:val="en-GB"/>
        </w:rPr>
        <w:t xml:space="preserve"> و</w:t>
      </w:r>
      <w:r w:rsidRPr="00366C87">
        <w:rPr>
          <w:rFonts w:ascii="Simplified Arabic" w:hAnsi="Simplified Arabic" w:cs="Simplified Arabic"/>
          <w:sz w:val="28"/>
          <w:szCs w:val="28"/>
          <w:rtl/>
          <w:lang w:val="en-GB"/>
        </w:rPr>
        <w:t xml:space="preserve">تقليل التأثيرات </w:t>
      </w:r>
      <w:r w:rsidRPr="00366C87">
        <w:rPr>
          <w:rFonts w:ascii="Simplified Arabic" w:hAnsi="Simplified Arabic" w:cs="Simplified Arabic" w:hint="cs"/>
          <w:sz w:val="28"/>
          <w:szCs w:val="28"/>
          <w:rtl/>
          <w:lang w:val="en-GB"/>
        </w:rPr>
        <w:t xml:space="preserve">البيئية السلبية </w:t>
      </w:r>
      <w:r w:rsidRPr="00E82DA5">
        <w:rPr>
          <w:rFonts w:ascii="Simplified Arabic" w:hAnsi="Simplified Arabic" w:cs="Simplified Arabic" w:hint="cs"/>
          <w:sz w:val="28"/>
          <w:szCs w:val="28"/>
          <w:rtl/>
          <w:lang w:val="en-GB"/>
        </w:rPr>
        <w:t xml:space="preserve">ومعالجتها </w:t>
      </w:r>
      <w:r w:rsidRPr="00366C87">
        <w:rPr>
          <w:rFonts w:ascii="Simplified Arabic" w:hAnsi="Simplified Arabic" w:cs="Simplified Arabic" w:hint="cs"/>
          <w:sz w:val="28"/>
          <w:szCs w:val="28"/>
          <w:rtl/>
          <w:lang w:val="en-GB"/>
        </w:rPr>
        <w:t>وتفعيل</w:t>
      </w:r>
      <w:r w:rsidRPr="00366C87">
        <w:rPr>
          <w:rFonts w:ascii="Simplified Arabic" w:hAnsi="Simplified Arabic" w:cs="Simplified Arabic"/>
          <w:sz w:val="28"/>
          <w:szCs w:val="28"/>
          <w:rtl/>
          <w:lang w:val="en-GB"/>
        </w:rPr>
        <w:t xml:space="preserve"> التجديد الحضري</w:t>
      </w:r>
      <w:r w:rsidRPr="00366C87">
        <w:rPr>
          <w:rFonts w:ascii="Simplified Arabic" w:hAnsi="Simplified Arabic" w:cs="Simplified Arabic" w:hint="cs"/>
          <w:sz w:val="28"/>
          <w:szCs w:val="28"/>
          <w:rtl/>
          <w:lang w:val="en-GB"/>
        </w:rPr>
        <w:t xml:space="preserve"> و</w:t>
      </w:r>
      <w:r w:rsidRPr="00366C87">
        <w:rPr>
          <w:rFonts w:ascii="Simplified Arabic" w:hAnsi="Simplified Arabic" w:cs="Simplified Arabic"/>
          <w:sz w:val="28"/>
          <w:szCs w:val="28"/>
          <w:rtl/>
          <w:lang w:val="en-GB"/>
        </w:rPr>
        <w:t>تقييم ممارسات الإدارة البيئية</w:t>
      </w:r>
      <w:r w:rsidRPr="00366C87">
        <w:rPr>
          <w:rFonts w:ascii="Simplified Arabic" w:hAnsi="Simplified Arabic" w:cs="Simplified Arabic" w:hint="cs"/>
          <w:sz w:val="28"/>
          <w:szCs w:val="28"/>
          <w:rtl/>
          <w:lang w:val="en-GB"/>
        </w:rPr>
        <w:t xml:space="preserve"> و</w:t>
      </w:r>
      <w:r w:rsidRPr="00366C87">
        <w:rPr>
          <w:rFonts w:ascii="Simplified Arabic" w:hAnsi="Simplified Arabic" w:cs="Simplified Arabic"/>
          <w:sz w:val="28"/>
          <w:szCs w:val="28"/>
          <w:rtl/>
          <w:lang w:val="en-GB"/>
        </w:rPr>
        <w:t>الاستثمار في البنية التحتية</w:t>
      </w:r>
      <w:r w:rsidRPr="00366C87">
        <w:rPr>
          <w:rFonts w:ascii="Simplified Arabic" w:hAnsi="Simplified Arabic" w:cs="Simplified Arabic" w:hint="cs"/>
          <w:sz w:val="28"/>
          <w:szCs w:val="28"/>
          <w:rtl/>
          <w:lang w:val="en-GB"/>
        </w:rPr>
        <w:t xml:space="preserve"> وال</w:t>
      </w:r>
      <w:r w:rsidRPr="00366C87">
        <w:rPr>
          <w:rFonts w:ascii="Simplified Arabic" w:hAnsi="Simplified Arabic" w:cs="Simplified Arabic"/>
          <w:sz w:val="28"/>
          <w:szCs w:val="28"/>
          <w:rtl/>
          <w:lang w:val="en-GB"/>
        </w:rPr>
        <w:t>تحكم بالمرور</w:t>
      </w:r>
      <w:r w:rsidRPr="00366C87">
        <w:rPr>
          <w:rFonts w:ascii="Simplified Arabic" w:hAnsi="Simplified Arabic" w:cs="Simplified Arabic"/>
          <w:sz w:val="28"/>
          <w:szCs w:val="28"/>
        </w:rPr>
        <w:t>.</w:t>
      </w:r>
    </w:p>
    <w:p w:rsidR="007022A7" w:rsidRPr="002178D7" w:rsidRDefault="007022A7" w:rsidP="00323166">
      <w:pPr>
        <w:pStyle w:val="BalloonText"/>
        <w:numPr>
          <w:ilvl w:val="1"/>
          <w:numId w:val="7"/>
        </w:numPr>
        <w:spacing w:before="0"/>
        <w:ind w:left="515" w:hanging="283"/>
        <w:rPr>
          <w:rFonts w:ascii="Simplified Arabic" w:hAnsi="Simplified Arabic" w:cs="Simplified Arabic"/>
          <w:b/>
          <w:bCs/>
          <w:sz w:val="28"/>
          <w:szCs w:val="28"/>
          <w:lang w:val="en-GB"/>
        </w:rPr>
      </w:pPr>
      <w:r>
        <w:rPr>
          <w:rFonts w:ascii="Simplified Arabic" w:hAnsi="Simplified Arabic" w:cs="Simplified Arabic" w:hint="cs"/>
          <w:b/>
          <w:bCs/>
          <w:sz w:val="28"/>
          <w:szCs w:val="28"/>
          <w:rtl/>
        </w:rPr>
        <w:t>توافق</w:t>
      </w:r>
      <w:r w:rsidRPr="002178D7">
        <w:rPr>
          <w:rFonts w:ascii="Simplified Arabic" w:hAnsi="Simplified Arabic" w:cs="Simplified Arabic"/>
          <w:b/>
          <w:bCs/>
          <w:sz w:val="28"/>
          <w:szCs w:val="28"/>
          <w:rtl/>
          <w:lang w:val="en-GB"/>
        </w:rPr>
        <w:t xml:space="preserve"> </w:t>
      </w:r>
      <w:r>
        <w:rPr>
          <w:rFonts w:ascii="Simplified Arabic" w:hAnsi="Simplified Arabic" w:cs="Simplified Arabic" w:hint="cs"/>
          <w:b/>
          <w:bCs/>
          <w:sz w:val="28"/>
          <w:szCs w:val="28"/>
          <w:rtl/>
          <w:lang w:val="en-GB"/>
        </w:rPr>
        <w:t xml:space="preserve">النشاط </w:t>
      </w:r>
      <w:r w:rsidRPr="002178D7">
        <w:rPr>
          <w:rFonts w:ascii="Simplified Arabic" w:hAnsi="Simplified Arabic" w:cs="Simplified Arabic"/>
          <w:b/>
          <w:bCs/>
          <w:sz w:val="28"/>
          <w:szCs w:val="28"/>
          <w:rtl/>
          <w:lang w:val="en-GB"/>
        </w:rPr>
        <w:t>السياح</w:t>
      </w:r>
      <w:r>
        <w:rPr>
          <w:rFonts w:ascii="Simplified Arabic" w:hAnsi="Simplified Arabic" w:cs="Simplified Arabic" w:hint="cs"/>
          <w:b/>
          <w:bCs/>
          <w:sz w:val="28"/>
          <w:szCs w:val="28"/>
          <w:rtl/>
          <w:lang w:val="en-GB"/>
        </w:rPr>
        <w:t>ي</w:t>
      </w:r>
      <w:r w:rsidRPr="002178D7">
        <w:rPr>
          <w:rFonts w:ascii="Simplified Arabic" w:hAnsi="Simplified Arabic" w:cs="Simplified Arabic" w:hint="cs"/>
          <w:b/>
          <w:bCs/>
          <w:sz w:val="28"/>
          <w:szCs w:val="28"/>
          <w:rtl/>
          <w:lang w:val="en-GB"/>
        </w:rPr>
        <w:t xml:space="preserve"> مع طبيعة المجتمع المحلي </w:t>
      </w:r>
      <w:r w:rsidRPr="002178D7">
        <w:rPr>
          <w:rFonts w:ascii="Simplified Arabic" w:hAnsi="Simplified Arabic" w:cs="Simplified Arabic" w:hint="cs"/>
          <w:sz w:val="28"/>
          <w:szCs w:val="28"/>
          <w:rtl/>
          <w:lang w:val="en-GB"/>
        </w:rPr>
        <w:t xml:space="preserve">والذي يشمل </w:t>
      </w:r>
      <w:r w:rsidRPr="002178D7">
        <w:rPr>
          <w:rFonts w:ascii="Simplified Arabic" w:hAnsi="Simplified Arabic" w:cs="Simplified Arabic"/>
          <w:sz w:val="28"/>
          <w:szCs w:val="28"/>
          <w:rtl/>
          <w:lang w:val="en-GB"/>
        </w:rPr>
        <w:t>إنتاج نوع خاص</w:t>
      </w:r>
      <w:r w:rsidRPr="002178D7">
        <w:rPr>
          <w:rFonts w:ascii="Simplified Arabic" w:hAnsi="Simplified Arabic" w:cs="Simplified Arabic" w:hint="cs"/>
          <w:sz w:val="28"/>
          <w:szCs w:val="28"/>
          <w:rtl/>
          <w:lang w:val="en-GB"/>
        </w:rPr>
        <w:t xml:space="preserve"> من السياحة يتوافق مع </w:t>
      </w:r>
      <w:r w:rsidRPr="002178D7">
        <w:rPr>
          <w:rFonts w:ascii="Simplified Arabic" w:hAnsi="Simplified Arabic" w:cs="Simplified Arabic"/>
          <w:sz w:val="28"/>
          <w:szCs w:val="28"/>
          <w:rtl/>
          <w:lang w:val="en-GB"/>
        </w:rPr>
        <w:t xml:space="preserve">ـمنطقة </w:t>
      </w:r>
      <w:r>
        <w:rPr>
          <w:rFonts w:ascii="Simplified Arabic" w:hAnsi="Simplified Arabic" w:cs="Simplified Arabic" w:hint="cs"/>
          <w:sz w:val="28"/>
          <w:szCs w:val="28"/>
          <w:rtl/>
          <w:lang w:val="en-GB"/>
        </w:rPr>
        <w:t>التراث الثقافي والمحميات التراثية</w:t>
      </w:r>
      <w:r w:rsidRPr="002178D7">
        <w:rPr>
          <w:rFonts w:ascii="Simplified Arabic" w:hAnsi="Simplified Arabic" w:cs="Simplified Arabic" w:hint="cs"/>
          <w:sz w:val="28"/>
          <w:szCs w:val="28"/>
          <w:rtl/>
          <w:lang w:val="en-GB"/>
        </w:rPr>
        <w:t xml:space="preserve"> و</w:t>
      </w:r>
      <w:r w:rsidRPr="002178D7">
        <w:rPr>
          <w:rFonts w:ascii="Simplified Arabic" w:hAnsi="Simplified Arabic" w:cs="Simplified Arabic"/>
          <w:sz w:val="28"/>
          <w:szCs w:val="28"/>
          <w:rtl/>
          <w:lang w:val="en-GB"/>
        </w:rPr>
        <w:t>التسويق والترويج المسؤول</w:t>
      </w:r>
      <w:r>
        <w:rPr>
          <w:rFonts w:ascii="Simplified Arabic" w:hAnsi="Simplified Arabic" w:cs="Simplified Arabic" w:hint="cs"/>
          <w:sz w:val="28"/>
          <w:szCs w:val="28"/>
          <w:rtl/>
          <w:lang w:val="en-GB"/>
        </w:rPr>
        <w:t xml:space="preserve"> و</w:t>
      </w:r>
      <w:r w:rsidRPr="002178D7">
        <w:rPr>
          <w:rFonts w:ascii="Simplified Arabic" w:hAnsi="Simplified Arabic" w:cs="Simplified Arabic" w:hint="cs"/>
          <w:sz w:val="28"/>
          <w:szCs w:val="28"/>
          <w:rtl/>
          <w:lang w:val="en-GB"/>
        </w:rPr>
        <w:t>تخطيط وادارة النشاط السياحي بما يتوافق مع القدرة الاحتمالية للمنطقة</w:t>
      </w:r>
      <w:r w:rsidR="008C6845">
        <w:rPr>
          <w:rFonts w:ascii="Simplified Arabic" w:hAnsi="Simplified Arabic" w:cs="Simplified Arabic"/>
          <w:b/>
          <w:bCs/>
          <w:color w:val="000000"/>
          <w:sz w:val="24"/>
          <w:szCs w:val="24"/>
          <w:rtl/>
        </w:rPr>
        <w:t>.</w:t>
      </w:r>
    </w:p>
    <w:p w:rsidR="007022A7" w:rsidRPr="002178D7" w:rsidRDefault="007022A7" w:rsidP="00996428">
      <w:pPr>
        <w:pStyle w:val="BalloonText"/>
        <w:numPr>
          <w:ilvl w:val="1"/>
          <w:numId w:val="7"/>
        </w:numPr>
        <w:spacing w:before="0"/>
        <w:ind w:left="515" w:hanging="283"/>
        <w:rPr>
          <w:rFonts w:ascii="Simplified Arabic" w:hAnsi="Simplified Arabic" w:cs="Simplified Arabic"/>
          <w:sz w:val="28"/>
          <w:szCs w:val="28"/>
          <w:lang w:val="en-GB"/>
        </w:rPr>
      </w:pPr>
      <w:r w:rsidRPr="002178D7">
        <w:rPr>
          <w:rFonts w:ascii="Simplified Arabic" w:hAnsi="Simplified Arabic" w:cs="Simplified Arabic"/>
          <w:b/>
          <w:bCs/>
          <w:sz w:val="28"/>
          <w:szCs w:val="28"/>
          <w:rtl/>
          <w:lang w:val="en-GB"/>
        </w:rPr>
        <w:t xml:space="preserve">تحسين جودة </w:t>
      </w:r>
      <w:r w:rsidRPr="002178D7">
        <w:rPr>
          <w:rFonts w:ascii="Simplified Arabic" w:hAnsi="Simplified Arabic" w:cs="Simplified Arabic" w:hint="cs"/>
          <w:b/>
          <w:bCs/>
          <w:sz w:val="28"/>
          <w:szCs w:val="28"/>
          <w:rtl/>
          <w:lang w:val="en-GB"/>
        </w:rPr>
        <w:t xml:space="preserve">العروض </w:t>
      </w:r>
      <w:r w:rsidRPr="002178D7">
        <w:rPr>
          <w:rFonts w:ascii="Simplified Arabic" w:hAnsi="Simplified Arabic" w:cs="Simplified Arabic"/>
          <w:b/>
          <w:bCs/>
          <w:sz w:val="28"/>
          <w:szCs w:val="28"/>
          <w:rtl/>
          <w:lang w:val="en-GB"/>
        </w:rPr>
        <w:t>السياح</w:t>
      </w:r>
      <w:r w:rsidRPr="002178D7">
        <w:rPr>
          <w:rFonts w:ascii="Simplified Arabic" w:hAnsi="Simplified Arabic" w:cs="Simplified Arabic" w:hint="cs"/>
          <w:b/>
          <w:bCs/>
          <w:sz w:val="28"/>
          <w:szCs w:val="28"/>
          <w:rtl/>
          <w:lang w:val="en-GB"/>
        </w:rPr>
        <w:t>ي</w:t>
      </w:r>
      <w:r w:rsidRPr="002178D7">
        <w:rPr>
          <w:rFonts w:ascii="Simplified Arabic" w:hAnsi="Simplified Arabic" w:cs="Simplified Arabic"/>
          <w:b/>
          <w:bCs/>
          <w:sz w:val="28"/>
          <w:szCs w:val="28"/>
          <w:rtl/>
          <w:lang w:val="en-GB"/>
        </w:rPr>
        <w:t>ة</w:t>
      </w:r>
      <w:r>
        <w:rPr>
          <w:rFonts w:ascii="Simplified Arabic" w:hAnsi="Simplified Arabic" w:cs="Simplified Arabic" w:hint="cs"/>
          <w:b/>
          <w:bCs/>
          <w:sz w:val="28"/>
          <w:szCs w:val="28"/>
          <w:rtl/>
          <w:lang w:val="en-GB"/>
        </w:rPr>
        <w:t xml:space="preserve"> </w:t>
      </w:r>
      <w:r>
        <w:rPr>
          <w:rFonts w:ascii="Simplified Arabic" w:hAnsi="Simplified Arabic" w:cs="Simplified Arabic" w:hint="cs"/>
          <w:sz w:val="28"/>
          <w:szCs w:val="28"/>
          <w:rtl/>
          <w:lang w:val="en-GB"/>
        </w:rPr>
        <w:t>و</w:t>
      </w:r>
      <w:r w:rsidRPr="002178D7">
        <w:rPr>
          <w:rFonts w:ascii="Simplified Arabic" w:hAnsi="Simplified Arabic" w:cs="Simplified Arabic" w:hint="cs"/>
          <w:sz w:val="28"/>
          <w:szCs w:val="28"/>
          <w:rtl/>
          <w:lang w:val="en-GB"/>
        </w:rPr>
        <w:t>التي تساعد علي اجتذاب العديد من الزائرين</w:t>
      </w:r>
      <w:r w:rsidR="008C6845">
        <w:rPr>
          <w:rFonts w:ascii="Simplified Arabic" w:hAnsi="Simplified Arabic" w:cs="Simplified Arabic" w:hint="cs"/>
          <w:sz w:val="28"/>
          <w:szCs w:val="28"/>
          <w:rtl/>
          <w:lang w:val="en-GB"/>
        </w:rPr>
        <w:t xml:space="preserve"> </w:t>
      </w:r>
      <w:r>
        <w:rPr>
          <w:rFonts w:ascii="Simplified Arabic" w:hAnsi="Simplified Arabic" w:cs="Simplified Arabic" w:hint="cs"/>
          <w:sz w:val="28"/>
          <w:szCs w:val="28"/>
          <w:rtl/>
          <w:lang w:val="en-GB"/>
        </w:rPr>
        <w:t xml:space="preserve">وتوفير </w:t>
      </w:r>
      <w:r w:rsidRPr="00AD010C">
        <w:rPr>
          <w:rFonts w:ascii="Simplified Arabic" w:hAnsi="Simplified Arabic" w:cs="Simplified Arabic"/>
          <w:sz w:val="28"/>
          <w:szCs w:val="28"/>
          <w:rtl/>
          <w:lang w:val="en-GB"/>
        </w:rPr>
        <w:t>تجربة عالية الجودة للزوار</w:t>
      </w:r>
      <w:r>
        <w:rPr>
          <w:rFonts w:ascii="Simplified Arabic" w:hAnsi="Simplified Arabic" w:cs="Simplified Arabic" w:hint="cs"/>
          <w:sz w:val="28"/>
          <w:szCs w:val="28"/>
          <w:rtl/>
          <w:lang w:val="en-GB"/>
        </w:rPr>
        <w:t xml:space="preserve"> وتنمية وتطوير عوامل </w:t>
      </w:r>
      <w:r w:rsidRPr="00522123">
        <w:rPr>
          <w:rFonts w:ascii="Simplified Arabic" w:hAnsi="Simplified Arabic" w:cs="Simplified Arabic" w:hint="cs"/>
          <w:sz w:val="28"/>
          <w:szCs w:val="28"/>
          <w:rtl/>
          <w:lang w:val="en-GB"/>
        </w:rPr>
        <w:t>جذب ا</w:t>
      </w:r>
      <w:r w:rsidRPr="00522123">
        <w:rPr>
          <w:rFonts w:ascii="Simplified Arabic" w:hAnsi="Simplified Arabic" w:cs="Simplified Arabic"/>
          <w:sz w:val="28"/>
          <w:szCs w:val="28"/>
          <w:rtl/>
          <w:lang w:val="en-GB"/>
        </w:rPr>
        <w:t xml:space="preserve">لمجتمع </w:t>
      </w:r>
      <w:r w:rsidRPr="00522123">
        <w:rPr>
          <w:rFonts w:ascii="Simplified Arabic" w:hAnsi="Simplified Arabic" w:cs="Simplified Arabic" w:hint="cs"/>
          <w:sz w:val="28"/>
          <w:szCs w:val="28"/>
          <w:rtl/>
          <w:lang w:val="en-GB"/>
        </w:rPr>
        <w:t>للنشاط السياحي</w:t>
      </w:r>
      <w:r>
        <w:rPr>
          <w:rFonts w:ascii="Simplified Arabic" w:hAnsi="Simplified Arabic" w:cs="Simplified Arabic" w:hint="cs"/>
          <w:sz w:val="28"/>
          <w:szCs w:val="28"/>
          <w:rtl/>
          <w:lang w:val="en-GB"/>
        </w:rPr>
        <w:t>.</w:t>
      </w:r>
    </w:p>
    <w:p w:rsidR="007022A7" w:rsidRPr="008814B4" w:rsidRDefault="007022A7" w:rsidP="004C38E8">
      <w:pPr>
        <w:pStyle w:val="BalloonText"/>
        <w:numPr>
          <w:ilvl w:val="1"/>
          <w:numId w:val="7"/>
        </w:numPr>
        <w:spacing w:before="0"/>
        <w:ind w:left="515" w:hanging="283"/>
        <w:rPr>
          <w:rFonts w:ascii="Simplified Arabic" w:hAnsi="Simplified Arabic" w:cs="Simplified Arabic"/>
          <w:sz w:val="28"/>
          <w:szCs w:val="28"/>
        </w:rPr>
      </w:pPr>
      <w:r w:rsidRPr="008814B4">
        <w:rPr>
          <w:rFonts w:ascii="Simplified Arabic" w:hAnsi="Simplified Arabic" w:cs="Simplified Arabic" w:hint="cs"/>
          <w:b/>
          <w:bCs/>
          <w:sz w:val="28"/>
          <w:szCs w:val="28"/>
          <w:rtl/>
          <w:lang w:val="en-GB"/>
        </w:rPr>
        <w:t xml:space="preserve">التوافق بين كافة </w:t>
      </w:r>
      <w:r w:rsidRPr="008814B4">
        <w:rPr>
          <w:rFonts w:ascii="Simplified Arabic" w:hAnsi="Simplified Arabic" w:cs="Simplified Arabic"/>
          <w:b/>
          <w:bCs/>
          <w:sz w:val="28"/>
          <w:szCs w:val="28"/>
          <w:rtl/>
          <w:lang w:val="en-GB"/>
        </w:rPr>
        <w:t>أصحاب المصلحة</w:t>
      </w:r>
      <w:r w:rsidRPr="008814B4">
        <w:rPr>
          <w:rFonts w:ascii="Simplified Arabic" w:hAnsi="Simplified Arabic" w:cs="Simplified Arabic" w:hint="cs"/>
          <w:b/>
          <w:bCs/>
          <w:sz w:val="28"/>
          <w:szCs w:val="28"/>
          <w:rtl/>
          <w:lang w:val="en-GB"/>
        </w:rPr>
        <w:t xml:space="preserve"> </w:t>
      </w:r>
      <w:r w:rsidRPr="00507659">
        <w:rPr>
          <w:rFonts w:ascii="Simplified Arabic" w:hAnsi="Simplified Arabic" w:cs="Simplified Arabic" w:hint="cs"/>
          <w:sz w:val="28"/>
          <w:szCs w:val="28"/>
          <w:rtl/>
          <w:lang w:val="en-GB"/>
        </w:rPr>
        <w:t xml:space="preserve">للوصول الي </w:t>
      </w:r>
      <w:r w:rsidR="004C38E8">
        <w:rPr>
          <w:rFonts w:ascii="Simplified Arabic" w:hAnsi="Simplified Arabic" w:cs="Simplified Arabic" w:hint="cs"/>
          <w:sz w:val="28"/>
          <w:szCs w:val="28"/>
          <w:rtl/>
          <w:lang w:val="en-GB"/>
        </w:rPr>
        <w:t>المشاركة</w:t>
      </w:r>
      <w:r w:rsidRPr="008814B4">
        <w:rPr>
          <w:rFonts w:ascii="Simplified Arabic" w:hAnsi="Simplified Arabic" w:cs="Simplified Arabic" w:hint="cs"/>
          <w:sz w:val="28"/>
          <w:szCs w:val="28"/>
          <w:rtl/>
          <w:lang w:val="en-GB"/>
        </w:rPr>
        <w:t xml:space="preserve"> </w:t>
      </w:r>
      <w:r w:rsidRPr="008814B4">
        <w:rPr>
          <w:rFonts w:ascii="Simplified Arabic" w:hAnsi="Simplified Arabic" w:cs="Simplified Arabic"/>
          <w:sz w:val="28"/>
          <w:szCs w:val="28"/>
          <w:rtl/>
          <w:lang w:val="en-GB"/>
        </w:rPr>
        <w:t>في صنع القرار</w:t>
      </w:r>
      <w:r w:rsidRPr="008814B4">
        <w:rPr>
          <w:rFonts w:ascii="Simplified Arabic" w:hAnsi="Simplified Arabic" w:cs="Simplified Arabic" w:hint="cs"/>
          <w:sz w:val="28"/>
          <w:szCs w:val="28"/>
          <w:rtl/>
          <w:lang w:val="en-GB"/>
        </w:rPr>
        <w:t xml:space="preserve"> لكافة الاطراف </w:t>
      </w:r>
      <w:r>
        <w:rPr>
          <w:rFonts w:ascii="Simplified Arabic" w:hAnsi="Simplified Arabic" w:cs="Simplified Arabic" w:hint="cs"/>
          <w:sz w:val="28"/>
          <w:szCs w:val="28"/>
          <w:rtl/>
          <w:lang w:val="en-GB"/>
        </w:rPr>
        <w:t>واشتراك</w:t>
      </w:r>
      <w:r w:rsidRPr="008814B4">
        <w:rPr>
          <w:rFonts w:ascii="Simplified Arabic" w:hAnsi="Simplified Arabic" w:cs="Simplified Arabic"/>
          <w:sz w:val="28"/>
          <w:szCs w:val="28"/>
          <w:rtl/>
          <w:lang w:val="en-GB"/>
        </w:rPr>
        <w:t xml:space="preserve"> جميع أصحاب المصلحة </w:t>
      </w:r>
      <w:r w:rsidRPr="008814B4">
        <w:rPr>
          <w:rFonts w:ascii="Simplified Arabic" w:hAnsi="Simplified Arabic" w:cs="Simplified Arabic" w:hint="cs"/>
          <w:sz w:val="28"/>
          <w:szCs w:val="28"/>
          <w:rtl/>
          <w:lang w:val="en-GB"/>
        </w:rPr>
        <w:t xml:space="preserve">في عمليات الحفاظ علي التراث وتفعيل </w:t>
      </w:r>
      <w:r w:rsidRPr="008814B4">
        <w:rPr>
          <w:rFonts w:ascii="Simplified Arabic" w:hAnsi="Simplified Arabic" w:cs="Simplified Arabic"/>
          <w:sz w:val="28"/>
          <w:szCs w:val="28"/>
          <w:rtl/>
          <w:lang w:val="en-GB"/>
        </w:rPr>
        <w:t>التواصل والمشاركة في قرارات النشاط السياح</w:t>
      </w:r>
      <w:r w:rsidRPr="008814B4">
        <w:rPr>
          <w:rFonts w:ascii="Simplified Arabic" w:hAnsi="Simplified Arabic" w:cs="Simplified Arabic" w:hint="cs"/>
          <w:sz w:val="28"/>
          <w:szCs w:val="28"/>
          <w:rtl/>
          <w:lang w:val="en-GB"/>
        </w:rPr>
        <w:t>ي مع المجتمع المحلي</w:t>
      </w:r>
      <w:r>
        <w:rPr>
          <w:rFonts w:ascii="Simplified Arabic" w:hAnsi="Simplified Arabic" w:cs="Simplified Arabic" w:hint="cs"/>
          <w:sz w:val="28"/>
          <w:szCs w:val="28"/>
          <w:rtl/>
          <w:lang w:val="en-GB"/>
        </w:rPr>
        <w:t>.</w:t>
      </w:r>
    </w:p>
    <w:p w:rsidR="007022A7" w:rsidRPr="009D30F5" w:rsidRDefault="007022A7" w:rsidP="00996428">
      <w:pPr>
        <w:pStyle w:val="BalloonText"/>
        <w:numPr>
          <w:ilvl w:val="1"/>
          <w:numId w:val="7"/>
        </w:numPr>
        <w:spacing w:before="0"/>
        <w:ind w:left="515" w:hanging="283"/>
        <w:rPr>
          <w:rFonts w:ascii="Simplified Arabic" w:hAnsi="Simplified Arabic" w:cs="Simplified Arabic"/>
          <w:sz w:val="28"/>
          <w:szCs w:val="28"/>
          <w:lang w:val="en-GB"/>
        </w:rPr>
      </w:pPr>
      <w:r>
        <w:rPr>
          <w:rFonts w:ascii="Simplified Arabic" w:hAnsi="Simplified Arabic" w:cs="Simplified Arabic" w:hint="cs"/>
          <w:b/>
          <w:bCs/>
          <w:sz w:val="28"/>
          <w:szCs w:val="28"/>
          <w:rtl/>
          <w:lang w:val="en-GB"/>
        </w:rPr>
        <w:lastRenderedPageBreak/>
        <w:t xml:space="preserve">عمل </w:t>
      </w:r>
      <w:r w:rsidRPr="009D30F5">
        <w:rPr>
          <w:rFonts w:ascii="Simplified Arabic" w:hAnsi="Simplified Arabic" w:cs="Simplified Arabic" w:hint="cs"/>
          <w:b/>
          <w:bCs/>
          <w:sz w:val="28"/>
          <w:szCs w:val="28"/>
          <w:rtl/>
          <w:lang w:val="en-GB"/>
        </w:rPr>
        <w:t xml:space="preserve">برامج </w:t>
      </w:r>
      <w:r w:rsidRPr="009D30F5">
        <w:rPr>
          <w:rFonts w:ascii="Simplified Arabic" w:hAnsi="Simplified Arabic" w:cs="Simplified Arabic"/>
          <w:b/>
          <w:bCs/>
          <w:sz w:val="28"/>
          <w:szCs w:val="28"/>
          <w:rtl/>
          <w:lang w:val="en-GB"/>
        </w:rPr>
        <w:t>تدريب</w:t>
      </w:r>
      <w:r w:rsidRPr="009D30F5">
        <w:rPr>
          <w:rFonts w:ascii="Simplified Arabic" w:hAnsi="Simplified Arabic" w:cs="Simplified Arabic" w:hint="cs"/>
          <w:b/>
          <w:bCs/>
          <w:sz w:val="28"/>
          <w:szCs w:val="28"/>
          <w:rtl/>
          <w:lang w:val="en-GB"/>
        </w:rPr>
        <w:t>ية</w:t>
      </w:r>
      <w:r w:rsidRPr="009D30F5">
        <w:rPr>
          <w:rFonts w:ascii="Simplified Arabic" w:hAnsi="Simplified Arabic" w:cs="Simplified Arabic"/>
          <w:b/>
          <w:bCs/>
          <w:sz w:val="28"/>
          <w:szCs w:val="28"/>
          <w:rtl/>
          <w:lang w:val="en-GB"/>
        </w:rPr>
        <w:t xml:space="preserve"> </w:t>
      </w:r>
      <w:r w:rsidRPr="009D30F5">
        <w:rPr>
          <w:rFonts w:ascii="Simplified Arabic" w:hAnsi="Simplified Arabic" w:cs="Simplified Arabic" w:hint="cs"/>
          <w:b/>
          <w:bCs/>
          <w:sz w:val="28"/>
          <w:szCs w:val="28"/>
          <w:rtl/>
          <w:lang w:val="en-GB"/>
        </w:rPr>
        <w:t>وتعليمية وبرامج لل</w:t>
      </w:r>
      <w:r w:rsidRPr="009D30F5">
        <w:rPr>
          <w:rFonts w:ascii="Simplified Arabic" w:hAnsi="Simplified Arabic" w:cs="Simplified Arabic"/>
          <w:b/>
          <w:bCs/>
          <w:sz w:val="28"/>
          <w:szCs w:val="28"/>
          <w:rtl/>
          <w:lang w:val="en-GB"/>
        </w:rPr>
        <w:t xml:space="preserve">توعية </w:t>
      </w:r>
      <w:r w:rsidRPr="00507659">
        <w:rPr>
          <w:rFonts w:ascii="Simplified Arabic" w:hAnsi="Simplified Arabic" w:cs="Simplified Arabic"/>
          <w:b/>
          <w:bCs/>
          <w:sz w:val="28"/>
          <w:szCs w:val="28"/>
          <w:rtl/>
          <w:lang w:val="en-GB"/>
        </w:rPr>
        <w:t>العامة</w:t>
      </w:r>
      <w:r w:rsidRPr="00507659">
        <w:rPr>
          <w:rFonts w:ascii="Simplified Arabic" w:hAnsi="Simplified Arabic" w:cs="Simplified Arabic" w:hint="cs"/>
          <w:sz w:val="28"/>
          <w:szCs w:val="28"/>
          <w:rtl/>
          <w:lang w:val="en-GB"/>
        </w:rPr>
        <w:t xml:space="preserve"> والتي تضمن</w:t>
      </w:r>
      <w:r w:rsidR="008C6845">
        <w:rPr>
          <w:rFonts w:ascii="Simplified Arabic" w:hAnsi="Simplified Arabic" w:cs="Simplified Arabic" w:hint="cs"/>
          <w:sz w:val="28"/>
          <w:szCs w:val="28"/>
          <w:rtl/>
          <w:lang w:val="en-GB"/>
        </w:rPr>
        <w:t xml:space="preserve"> </w:t>
      </w:r>
      <w:r w:rsidRPr="00507659">
        <w:rPr>
          <w:rFonts w:ascii="Simplified Arabic" w:hAnsi="Simplified Arabic" w:cs="Simplified Arabic"/>
          <w:sz w:val="28"/>
          <w:szCs w:val="28"/>
          <w:rtl/>
          <w:lang w:val="en-GB"/>
        </w:rPr>
        <w:t>رفع</w:t>
      </w:r>
      <w:r w:rsidRPr="009D30F5">
        <w:rPr>
          <w:rFonts w:ascii="Simplified Arabic" w:hAnsi="Simplified Arabic" w:cs="Simplified Arabic"/>
          <w:sz w:val="28"/>
          <w:szCs w:val="28"/>
          <w:rtl/>
        </w:rPr>
        <w:t xml:space="preserve"> </w:t>
      </w:r>
      <w:r w:rsidRPr="009D30F5">
        <w:rPr>
          <w:rFonts w:ascii="Simplified Arabic" w:hAnsi="Simplified Arabic" w:cs="Simplified Arabic"/>
          <w:sz w:val="28"/>
          <w:szCs w:val="28"/>
          <w:rtl/>
          <w:lang w:val="en-GB"/>
        </w:rPr>
        <w:t>الوعي العام</w:t>
      </w:r>
      <w:r w:rsidR="001E6F4B">
        <w:rPr>
          <w:rFonts w:ascii="Simplified Arabic" w:hAnsi="Simplified Arabic" w:cs="Simplified Arabic" w:hint="cs"/>
          <w:sz w:val="28"/>
          <w:szCs w:val="28"/>
          <w:rtl/>
          <w:lang w:val="en-GB"/>
        </w:rPr>
        <w:t xml:space="preserve"> </w:t>
      </w:r>
      <w:r w:rsidR="003A5A85">
        <w:rPr>
          <w:rFonts w:ascii="Simplified Arabic" w:hAnsi="Simplified Arabic" w:cs="Simplified Arabic" w:hint="cs"/>
          <w:sz w:val="28"/>
          <w:szCs w:val="28"/>
          <w:rtl/>
          <w:lang w:val="en-GB"/>
        </w:rPr>
        <w:t>و</w:t>
      </w:r>
      <w:r w:rsidRPr="009D30F5">
        <w:rPr>
          <w:rFonts w:ascii="Simplified Arabic" w:hAnsi="Simplified Arabic" w:cs="Simplified Arabic"/>
          <w:sz w:val="28"/>
          <w:szCs w:val="28"/>
          <w:rtl/>
          <w:lang w:val="en-GB"/>
        </w:rPr>
        <w:t>تسهيل تبادل المعلومات والمهارات والتكنولوجيا</w:t>
      </w:r>
      <w:r>
        <w:rPr>
          <w:rFonts w:ascii="Simplified Arabic" w:hAnsi="Simplified Arabic" w:cs="Simplified Arabic" w:hint="cs"/>
          <w:sz w:val="28"/>
          <w:szCs w:val="28"/>
          <w:rtl/>
          <w:lang w:val="en-GB"/>
        </w:rPr>
        <w:t xml:space="preserve"> وتنمية مهارات ال</w:t>
      </w:r>
      <w:r w:rsidRPr="009D30F5">
        <w:rPr>
          <w:rFonts w:ascii="Simplified Arabic" w:hAnsi="Simplified Arabic" w:cs="Simplified Arabic"/>
          <w:sz w:val="28"/>
          <w:szCs w:val="28"/>
          <w:rtl/>
          <w:lang w:val="en-GB"/>
        </w:rPr>
        <w:t>موظفين والعملاء</w:t>
      </w:r>
      <w:r>
        <w:rPr>
          <w:rFonts w:ascii="Simplified Arabic" w:hAnsi="Simplified Arabic" w:cs="Simplified Arabic" w:hint="cs"/>
          <w:sz w:val="28"/>
          <w:szCs w:val="28"/>
          <w:rtl/>
          <w:lang w:val="en-GB"/>
        </w:rPr>
        <w:t xml:space="preserve"> والعاملين علي حماية التراث </w:t>
      </w:r>
    </w:p>
    <w:p w:rsidR="007022A7" w:rsidRPr="008814B4" w:rsidRDefault="007022A7" w:rsidP="00323166">
      <w:pPr>
        <w:pStyle w:val="BalloonText"/>
        <w:numPr>
          <w:ilvl w:val="1"/>
          <w:numId w:val="7"/>
        </w:numPr>
        <w:spacing w:before="0"/>
        <w:ind w:left="515" w:hanging="283"/>
        <w:rPr>
          <w:rFonts w:ascii="Simplified Arabic" w:hAnsi="Simplified Arabic" w:cs="Simplified Arabic"/>
          <w:sz w:val="28"/>
          <w:szCs w:val="28"/>
        </w:rPr>
      </w:pPr>
      <w:r w:rsidRPr="008814B4">
        <w:rPr>
          <w:rFonts w:ascii="Simplified Arabic" w:hAnsi="Simplified Arabic" w:cs="Simplified Arabic"/>
          <w:b/>
          <w:bCs/>
          <w:sz w:val="28"/>
          <w:szCs w:val="28"/>
          <w:rtl/>
          <w:lang w:val="en-GB"/>
        </w:rPr>
        <w:t>التخطيط من أجل الاستدامة</w:t>
      </w:r>
      <w:r w:rsidRPr="008814B4">
        <w:rPr>
          <w:rFonts w:ascii="Simplified Arabic" w:hAnsi="Simplified Arabic" w:cs="Simplified Arabic" w:hint="cs"/>
          <w:b/>
          <w:bCs/>
          <w:sz w:val="28"/>
          <w:szCs w:val="28"/>
          <w:rtl/>
          <w:lang w:val="en-GB"/>
        </w:rPr>
        <w:t xml:space="preserve"> </w:t>
      </w:r>
      <w:r>
        <w:rPr>
          <w:rFonts w:ascii="Simplified Arabic" w:hAnsi="Simplified Arabic" w:cs="Simplified Arabic" w:hint="cs"/>
          <w:sz w:val="28"/>
          <w:szCs w:val="28"/>
          <w:rtl/>
          <w:lang w:val="en-GB"/>
        </w:rPr>
        <w:t>طبقا ل</w:t>
      </w:r>
      <w:r w:rsidRPr="008814B4">
        <w:rPr>
          <w:rFonts w:ascii="Simplified Arabic" w:hAnsi="Simplified Arabic" w:cs="Simplified Arabic"/>
          <w:sz w:val="28"/>
          <w:szCs w:val="28"/>
          <w:rtl/>
        </w:rPr>
        <w:t xml:space="preserve">استراتيجية </w:t>
      </w:r>
      <w:r w:rsidRPr="008814B4">
        <w:rPr>
          <w:rFonts w:ascii="Simplified Arabic" w:hAnsi="Simplified Arabic" w:cs="Simplified Arabic"/>
          <w:sz w:val="28"/>
          <w:szCs w:val="28"/>
          <w:rtl/>
          <w:lang w:val="en-GB"/>
        </w:rPr>
        <w:t xml:space="preserve">تخطيط متكاملة ومتطورة </w:t>
      </w:r>
      <w:r w:rsidRPr="008814B4">
        <w:rPr>
          <w:rFonts w:ascii="Simplified Arabic" w:hAnsi="Simplified Arabic" w:cs="Simplified Arabic" w:hint="cs"/>
          <w:sz w:val="28"/>
          <w:szCs w:val="28"/>
          <w:rtl/>
          <w:lang w:val="en-GB"/>
        </w:rPr>
        <w:t xml:space="preserve">تشمل </w:t>
      </w:r>
      <w:r w:rsidRPr="008814B4">
        <w:rPr>
          <w:rFonts w:ascii="Simplified Arabic" w:hAnsi="Simplified Arabic" w:cs="Simplified Arabic"/>
          <w:sz w:val="28"/>
          <w:szCs w:val="28"/>
          <w:rtl/>
          <w:lang w:val="en-GB"/>
        </w:rPr>
        <w:t xml:space="preserve">خطة </w:t>
      </w:r>
      <w:r w:rsidR="00323166">
        <w:rPr>
          <w:rFonts w:ascii="Simplified Arabic" w:hAnsi="Simplified Arabic" w:cs="Simplified Arabic" w:hint="cs"/>
          <w:sz w:val="28"/>
          <w:szCs w:val="28"/>
          <w:rtl/>
          <w:lang w:val="en-GB"/>
        </w:rPr>
        <w:t>لل</w:t>
      </w:r>
      <w:r w:rsidRPr="008814B4">
        <w:rPr>
          <w:rFonts w:ascii="Simplified Arabic" w:hAnsi="Simplified Arabic" w:cs="Simplified Arabic"/>
          <w:sz w:val="28"/>
          <w:szCs w:val="28"/>
          <w:rtl/>
          <w:lang w:val="en-GB"/>
        </w:rPr>
        <w:t xml:space="preserve">حفظ </w:t>
      </w:r>
      <w:r w:rsidR="00323166">
        <w:rPr>
          <w:rFonts w:ascii="Simplified Arabic" w:hAnsi="Simplified Arabic" w:cs="Simplified Arabic" w:hint="cs"/>
          <w:sz w:val="28"/>
          <w:szCs w:val="28"/>
          <w:rtl/>
          <w:lang w:val="en-GB"/>
        </w:rPr>
        <w:t xml:space="preserve">علي </w:t>
      </w:r>
      <w:r w:rsidRPr="008814B4">
        <w:rPr>
          <w:rFonts w:ascii="Simplified Arabic" w:hAnsi="Simplified Arabic" w:cs="Simplified Arabic"/>
          <w:sz w:val="28"/>
          <w:szCs w:val="28"/>
          <w:rtl/>
          <w:lang w:val="en-GB"/>
        </w:rPr>
        <w:t>التراث الثقافي</w:t>
      </w:r>
      <w:r w:rsidRPr="008814B4">
        <w:rPr>
          <w:rFonts w:ascii="Simplified Arabic" w:hAnsi="Simplified Arabic" w:cs="Simplified Arabic" w:hint="cs"/>
          <w:sz w:val="28"/>
          <w:szCs w:val="28"/>
          <w:rtl/>
          <w:lang w:val="en-GB"/>
        </w:rPr>
        <w:t xml:space="preserve"> و</w:t>
      </w:r>
      <w:r w:rsidRPr="008814B4">
        <w:rPr>
          <w:rFonts w:ascii="Simplified Arabic" w:hAnsi="Simplified Arabic" w:cs="Simplified Arabic"/>
          <w:sz w:val="28"/>
          <w:szCs w:val="28"/>
          <w:rtl/>
          <w:lang w:val="en-GB"/>
        </w:rPr>
        <w:t xml:space="preserve">تخطيط وإدارة صناعة السفر </w:t>
      </w:r>
      <w:r w:rsidRPr="008814B4">
        <w:rPr>
          <w:rFonts w:ascii="Simplified Arabic" w:hAnsi="Simplified Arabic" w:cs="Simplified Arabic" w:hint="cs"/>
          <w:sz w:val="28"/>
          <w:szCs w:val="28"/>
          <w:rtl/>
          <w:lang w:val="en-GB"/>
        </w:rPr>
        <w:t xml:space="preserve">بالاضافة الي وضع </w:t>
      </w:r>
      <w:r w:rsidRPr="008814B4">
        <w:rPr>
          <w:rFonts w:ascii="Simplified Arabic" w:hAnsi="Simplified Arabic" w:cs="Simplified Arabic"/>
          <w:sz w:val="28"/>
          <w:szCs w:val="28"/>
          <w:rtl/>
          <w:lang w:val="en-GB"/>
        </w:rPr>
        <w:t xml:space="preserve">مجموعة من السياسات لضمان تحقيق </w:t>
      </w:r>
      <w:r w:rsidRPr="008814B4">
        <w:rPr>
          <w:rFonts w:ascii="Simplified Arabic" w:hAnsi="Simplified Arabic" w:cs="Simplified Arabic" w:hint="cs"/>
          <w:sz w:val="28"/>
          <w:szCs w:val="28"/>
          <w:rtl/>
          <w:lang w:val="en-GB"/>
        </w:rPr>
        <w:t>اهداف الاستدامة و</w:t>
      </w:r>
      <w:r w:rsidRPr="008814B4">
        <w:rPr>
          <w:rFonts w:ascii="Simplified Arabic" w:hAnsi="Simplified Arabic" w:cs="Simplified Arabic"/>
          <w:sz w:val="28"/>
          <w:szCs w:val="28"/>
          <w:rtl/>
          <w:lang w:val="en-GB"/>
        </w:rPr>
        <w:t>قيا</w:t>
      </w:r>
      <w:r w:rsidRPr="008814B4">
        <w:rPr>
          <w:rFonts w:ascii="Simplified Arabic" w:hAnsi="Simplified Arabic" w:cs="Simplified Arabic"/>
          <w:sz w:val="28"/>
          <w:szCs w:val="28"/>
          <w:rtl/>
        </w:rPr>
        <w:t>س</w:t>
      </w:r>
      <w:r w:rsidRPr="008814B4">
        <w:rPr>
          <w:rFonts w:ascii="Simplified Arabic" w:hAnsi="Simplified Arabic" w:cs="Simplified Arabic" w:hint="cs"/>
          <w:sz w:val="28"/>
          <w:szCs w:val="28"/>
          <w:rtl/>
        </w:rPr>
        <w:t xml:space="preserve"> ومتابعة </w:t>
      </w:r>
      <w:r w:rsidRPr="008814B4">
        <w:rPr>
          <w:rFonts w:ascii="Simplified Arabic" w:hAnsi="Simplified Arabic" w:cs="Simplified Arabic"/>
          <w:sz w:val="28"/>
          <w:szCs w:val="28"/>
          <w:rtl/>
        </w:rPr>
        <w:t>التقدم</w:t>
      </w:r>
      <w:r w:rsidRPr="008814B4">
        <w:rPr>
          <w:rFonts w:ascii="Simplified Arabic" w:hAnsi="Simplified Arabic" w:cs="Simplified Arabic" w:hint="cs"/>
          <w:sz w:val="28"/>
          <w:szCs w:val="28"/>
          <w:rtl/>
        </w:rPr>
        <w:t xml:space="preserve"> نحو التنمية المستدامة</w:t>
      </w:r>
    </w:p>
    <w:p w:rsidR="007022A7" w:rsidRDefault="007022A7" w:rsidP="00323166">
      <w:pPr>
        <w:ind w:left="4"/>
        <w:rPr>
          <w:rtl/>
        </w:rPr>
      </w:pPr>
      <w:r>
        <w:rPr>
          <w:rFonts w:hint="cs"/>
          <w:rtl/>
        </w:rPr>
        <w:t>وتقدم القائمة السابقة لمعايير استدامة سياحة التراث الثقافي اطار شامل للتعامل مع هذا النوع المميز من السياحة</w:t>
      </w:r>
      <w:r w:rsidR="008C6845">
        <w:rPr>
          <w:rFonts w:hint="cs"/>
          <w:rtl/>
        </w:rPr>
        <w:t xml:space="preserve"> </w:t>
      </w:r>
      <w:r w:rsidR="00323166">
        <w:rPr>
          <w:rFonts w:hint="cs"/>
          <w:rtl/>
        </w:rPr>
        <w:t>وتتوافق مع</w:t>
      </w:r>
      <w:r>
        <w:rPr>
          <w:rFonts w:hint="cs"/>
          <w:rtl/>
        </w:rPr>
        <w:t xml:space="preserve"> طبيعته الثقافية ا</w:t>
      </w:r>
      <w:r w:rsidRPr="00124E3A">
        <w:rPr>
          <w:rFonts w:hint="cs"/>
          <w:rtl/>
        </w:rPr>
        <w:t>لمتعدد</w:t>
      </w:r>
      <w:r>
        <w:rPr>
          <w:rFonts w:hint="cs"/>
          <w:rtl/>
        </w:rPr>
        <w:t>ة الجوانب</w:t>
      </w:r>
      <w:r w:rsidRPr="00124E3A">
        <w:rPr>
          <w:rFonts w:hint="cs"/>
          <w:rtl/>
        </w:rPr>
        <w:t xml:space="preserve">. مما يطرح تساؤل مهم الي أي مدي </w:t>
      </w:r>
      <w:r>
        <w:rPr>
          <w:rFonts w:hint="cs"/>
          <w:rtl/>
        </w:rPr>
        <w:t>ي</w:t>
      </w:r>
      <w:r w:rsidRPr="00124E3A">
        <w:rPr>
          <w:rFonts w:hint="cs"/>
          <w:rtl/>
        </w:rPr>
        <w:t>ستطيع هذا الاطار مواجهة المخاطر التي تتعرض لها مناطق التراث</w:t>
      </w:r>
      <w:r>
        <w:rPr>
          <w:rFonts w:hint="cs"/>
          <w:rtl/>
        </w:rPr>
        <w:t xml:space="preserve"> الثقافي. وسوف نقوم بدراسة ذلك من خلال مصفوفة سياحة التراث الثقافي المستدامة والتي تتضمن الآثار السلبية للمخاطر التي </w:t>
      </w:r>
      <w:r w:rsidR="00323166">
        <w:rPr>
          <w:rFonts w:hint="cs"/>
          <w:rtl/>
        </w:rPr>
        <w:t>تواجه</w:t>
      </w:r>
      <w:r>
        <w:rPr>
          <w:rFonts w:hint="cs"/>
          <w:rtl/>
        </w:rPr>
        <w:t xml:space="preserve"> المناطق </w:t>
      </w:r>
      <w:r w:rsidR="00323166">
        <w:rPr>
          <w:rFonts w:hint="cs"/>
          <w:rtl/>
        </w:rPr>
        <w:t>التراثية</w:t>
      </w:r>
      <w:r>
        <w:rPr>
          <w:rFonts w:hint="cs"/>
          <w:rtl/>
        </w:rPr>
        <w:t xml:space="preserve"> ومعايير الاستدامة التي تعالج هذه الآثار السلبية.</w:t>
      </w:r>
    </w:p>
    <w:p w:rsidR="007022A7" w:rsidRDefault="007022A7" w:rsidP="007022A7">
      <w:r>
        <w:rPr>
          <w:rFonts w:hint="cs"/>
          <w:rtl/>
        </w:rPr>
        <w:t>تتكون</w:t>
      </w:r>
      <w:r w:rsidRPr="00C369E9">
        <w:rPr>
          <w:rFonts w:hint="cs"/>
          <w:rtl/>
        </w:rPr>
        <w:t xml:space="preserve"> </w:t>
      </w:r>
      <w:r>
        <w:rPr>
          <w:rFonts w:hint="cs"/>
          <w:rtl/>
        </w:rPr>
        <w:t>مصفوفة سياحة التراث الثقافي المستدامة والتي تتضمن (افقيا) الآثار السلبية الناتجة عن المخاطر التي تتعرض لها مناطق التراث الثقافي وتتضمن (رأسيا</w:t>
      </w:r>
      <w:r w:rsidR="001E6F4B">
        <w:rPr>
          <w:rFonts w:hint="cs"/>
          <w:rtl/>
        </w:rPr>
        <w:t>)</w:t>
      </w:r>
      <w:r>
        <w:rPr>
          <w:rFonts w:hint="cs"/>
          <w:rtl/>
        </w:rPr>
        <w:t xml:space="preserve"> الحلول المقترحة لمعالجة هذه الآثار السلبية طبقا لمعايير استدامة التراث الثقافي كما هو موضح بشكل رقم (2-8).</w:t>
      </w:r>
    </w:p>
    <w:p w:rsidR="007022A7" w:rsidRDefault="007022A7" w:rsidP="007022A7">
      <w:pPr>
        <w:spacing w:after="0"/>
        <w:rPr>
          <w:rtl/>
        </w:rPr>
      </w:pPr>
      <w:r>
        <w:rPr>
          <w:rFonts w:hint="cs"/>
          <w:rtl/>
        </w:rPr>
        <w:t xml:space="preserve">تمتاز </w:t>
      </w:r>
      <w:r w:rsidRPr="00FE01A6">
        <w:rPr>
          <w:rFonts w:hint="cs"/>
          <w:rtl/>
        </w:rPr>
        <w:t>مصفوفة سياحة التراث الثقافي المستدامة</w:t>
      </w:r>
      <w:r>
        <w:rPr>
          <w:rFonts w:hint="cs"/>
          <w:rtl/>
        </w:rPr>
        <w:t xml:space="preserve"> بانها تجمع كافة الحلول المقترحة للتعامل مع كل مشكلة في اطار معايير سياحة التراث الثقافي المستدامة والتي يمكن من خلالها دراسة البدائل المختلفة وتحديد اولويات التنفيذ واختيار انسب الحلول التي تتوافق مع الوضع المحلي. ويمكن الاستفادة من تلك المصفوفة من خلال مجموعة من الخطوات كالتالي :</w:t>
      </w:r>
    </w:p>
    <w:p w:rsidR="007022A7" w:rsidRPr="0088019C" w:rsidRDefault="007022A7" w:rsidP="00996428">
      <w:pPr>
        <w:pStyle w:val="ListParagraph"/>
        <w:numPr>
          <w:ilvl w:val="0"/>
          <w:numId w:val="10"/>
        </w:numPr>
        <w:spacing w:before="0" w:after="0" w:line="259" w:lineRule="auto"/>
        <w:ind w:left="992" w:hanging="357"/>
        <w:rPr>
          <w:rtl/>
        </w:rPr>
      </w:pPr>
      <w:r w:rsidRPr="0088019C">
        <w:rPr>
          <w:rFonts w:hint="cs"/>
          <w:rtl/>
        </w:rPr>
        <w:t xml:space="preserve">دراسة الوضع الراهن بالمنطقة التراثية </w:t>
      </w:r>
    </w:p>
    <w:p w:rsidR="007022A7" w:rsidRPr="0088019C" w:rsidRDefault="007022A7" w:rsidP="00996428">
      <w:pPr>
        <w:pStyle w:val="ListParagraph"/>
        <w:numPr>
          <w:ilvl w:val="0"/>
          <w:numId w:val="10"/>
        </w:numPr>
        <w:spacing w:before="0" w:after="0" w:line="259" w:lineRule="auto"/>
        <w:ind w:left="992" w:hanging="357"/>
        <w:rPr>
          <w:rtl/>
        </w:rPr>
      </w:pPr>
      <w:r w:rsidRPr="0088019C">
        <w:rPr>
          <w:rFonts w:hint="cs"/>
          <w:rtl/>
        </w:rPr>
        <w:t>تحديد المخاطر التي تواجهها والاثار السلبية المختلفة</w:t>
      </w:r>
      <w:r w:rsidR="008C6845">
        <w:rPr>
          <w:rFonts w:hint="cs"/>
          <w:rtl/>
        </w:rPr>
        <w:t xml:space="preserve"> </w:t>
      </w:r>
      <w:r w:rsidRPr="0088019C">
        <w:rPr>
          <w:rFonts w:hint="cs"/>
          <w:rtl/>
        </w:rPr>
        <w:t xml:space="preserve">واولويات التعامل معها </w:t>
      </w:r>
    </w:p>
    <w:p w:rsidR="007022A7" w:rsidRPr="0088019C" w:rsidRDefault="007022A7" w:rsidP="00996428">
      <w:pPr>
        <w:pStyle w:val="ListParagraph"/>
        <w:numPr>
          <w:ilvl w:val="0"/>
          <w:numId w:val="10"/>
        </w:numPr>
        <w:spacing w:before="0" w:after="0" w:line="259" w:lineRule="auto"/>
        <w:ind w:left="992" w:hanging="357"/>
        <w:rPr>
          <w:rtl/>
        </w:rPr>
      </w:pPr>
      <w:r w:rsidRPr="0088019C">
        <w:rPr>
          <w:rFonts w:hint="cs"/>
          <w:rtl/>
        </w:rPr>
        <w:t xml:space="preserve">مراجعة االحلول المقترحة لكل مشكلة من خلال المصفوفة </w:t>
      </w:r>
    </w:p>
    <w:p w:rsidR="007022A7" w:rsidRDefault="007022A7" w:rsidP="00996428">
      <w:pPr>
        <w:pStyle w:val="ListParagraph"/>
        <w:numPr>
          <w:ilvl w:val="0"/>
          <w:numId w:val="10"/>
        </w:numPr>
        <w:spacing w:before="0" w:after="0" w:line="259" w:lineRule="auto"/>
        <w:ind w:left="992" w:hanging="357"/>
      </w:pPr>
      <w:r w:rsidRPr="0088019C">
        <w:rPr>
          <w:rFonts w:hint="cs"/>
          <w:rtl/>
        </w:rPr>
        <w:t xml:space="preserve">اختيار انسب الحلول ووضع اولويات للتدخل طبقا لاهداف عملية التنمية </w:t>
      </w:r>
    </w:p>
    <w:p w:rsidR="00323166" w:rsidRDefault="00323166" w:rsidP="007022A7">
      <w:pPr>
        <w:pStyle w:val="Caption"/>
        <w:rPr>
          <w:rtl/>
        </w:rPr>
      </w:pPr>
      <w:bookmarkStart w:id="118" w:name="_Toc533410472"/>
    </w:p>
    <w:p w:rsidR="00B05BD0" w:rsidRDefault="00B05BD0" w:rsidP="007022A7">
      <w:pPr>
        <w:pStyle w:val="Caption"/>
        <w:rPr>
          <w:rtl/>
        </w:rPr>
      </w:pPr>
    </w:p>
    <w:p w:rsidR="00141D00" w:rsidRDefault="00141D00">
      <w:pPr>
        <w:bidi w:val="0"/>
        <w:spacing w:before="0" w:after="200" w:line="276" w:lineRule="auto"/>
        <w:ind w:firstLine="0"/>
        <w:jc w:val="left"/>
        <w:rPr>
          <w:b/>
          <w:bCs/>
          <w:sz w:val="24"/>
          <w:szCs w:val="24"/>
          <w:rtl/>
        </w:rPr>
      </w:pPr>
      <w:bookmarkStart w:id="119" w:name="_Toc8821699"/>
      <w:r>
        <w:rPr>
          <w:rtl/>
        </w:rPr>
        <w:br w:type="page"/>
      </w:r>
    </w:p>
    <w:p w:rsidR="007022A7" w:rsidRPr="00FE01A6" w:rsidRDefault="007022A7" w:rsidP="007022A7">
      <w:pPr>
        <w:pStyle w:val="Caption"/>
        <w:rPr>
          <w:rtl/>
        </w:rPr>
      </w:pPr>
      <w:r>
        <w:rPr>
          <w:rtl/>
        </w:rPr>
        <w:lastRenderedPageBreak/>
        <w:t>شكل رقم (</w:t>
      </w:r>
      <w:r>
        <w:rPr>
          <w:rFonts w:hint="cs"/>
          <w:rtl/>
        </w:rPr>
        <w:t>2-8</w:t>
      </w:r>
      <w:r w:rsidRPr="008D5D69">
        <w:rPr>
          <w:rFonts w:hint="cs"/>
          <w:rtl/>
        </w:rPr>
        <w:t xml:space="preserve">) </w:t>
      </w:r>
      <w:r w:rsidRPr="00FE01A6">
        <w:rPr>
          <w:rFonts w:hint="cs"/>
          <w:rtl/>
        </w:rPr>
        <w:t>مصفوفة سياحة التراث الثقافي المستدامة</w:t>
      </w:r>
      <w:bookmarkEnd w:id="118"/>
      <w:bookmarkEnd w:id="119"/>
    </w:p>
    <w:p w:rsidR="007022A7" w:rsidRDefault="007022A7" w:rsidP="007022A7">
      <w:pPr>
        <w:ind w:left="4" w:firstLine="0"/>
        <w:jc w:val="center"/>
      </w:pPr>
      <w:r w:rsidRPr="001901DD">
        <w:rPr>
          <w:noProof/>
          <w:rtl/>
          <w:lang w:bidi="ar-SA"/>
        </w:rPr>
        <w:drawing>
          <wp:inline distT="0" distB="0" distL="0" distR="0" wp14:anchorId="258A8F8A" wp14:editId="4FB15EA6">
            <wp:extent cx="5276573" cy="6896100"/>
            <wp:effectExtent l="0" t="0" r="63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5281146" cy="6902077"/>
                    </a:xfrm>
                    <a:prstGeom prst="rect">
                      <a:avLst/>
                    </a:prstGeom>
                    <a:noFill/>
                    <a:ln>
                      <a:noFill/>
                    </a:ln>
                  </pic:spPr>
                </pic:pic>
              </a:graphicData>
            </a:graphic>
          </wp:inline>
        </w:drawing>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47399B" w:rsidTr="00715B4C">
        <w:tc>
          <w:tcPr>
            <w:tcW w:w="888" w:type="dxa"/>
          </w:tcPr>
          <w:p w:rsidR="0047399B" w:rsidRDefault="0047399B" w:rsidP="00715B4C">
            <w:pPr>
              <w:pStyle w:val="source"/>
              <w:spacing w:after="0"/>
              <w:rPr>
                <w:rtl/>
              </w:rPr>
            </w:pPr>
            <w:r>
              <w:rPr>
                <w:rFonts w:hint="cs"/>
                <w:rtl/>
              </w:rPr>
              <w:t>المصدر</w:t>
            </w:r>
            <w:r w:rsidRPr="00DA499A">
              <w:rPr>
                <w:rFonts w:hint="cs"/>
                <w:rtl/>
              </w:rPr>
              <w:t>:</w:t>
            </w:r>
          </w:p>
        </w:tc>
        <w:tc>
          <w:tcPr>
            <w:tcW w:w="7467" w:type="dxa"/>
          </w:tcPr>
          <w:p w:rsidR="0047399B" w:rsidRDefault="0047399B" w:rsidP="00715B4C">
            <w:pPr>
              <w:pStyle w:val="source"/>
              <w:bidi w:val="0"/>
              <w:spacing w:after="0"/>
              <w:rPr>
                <w:rtl/>
              </w:rPr>
            </w:pPr>
            <w:r w:rsidRPr="0005666F">
              <w:rPr>
                <w:sz w:val="22"/>
                <w:szCs w:val="22"/>
              </w:rPr>
              <w:t>Elsadi, Zainab (2011) Sustainable Cultural Heritage Tourism A proactive approach for introducing sustainability to historical areas of developing countries. Master thesis. Faculty of Urban &amp; Regional Planning.</w:t>
            </w:r>
            <w:r>
              <w:rPr>
                <w:sz w:val="22"/>
                <w:szCs w:val="22"/>
              </w:rPr>
              <w:t xml:space="preserve"> </w:t>
            </w:r>
            <w:r w:rsidRPr="0005666F">
              <w:rPr>
                <w:sz w:val="22"/>
                <w:szCs w:val="22"/>
              </w:rPr>
              <w:t>Cairo University</w:t>
            </w:r>
          </w:p>
        </w:tc>
      </w:tr>
    </w:tbl>
    <w:p w:rsidR="007022A7" w:rsidRPr="0005666F" w:rsidRDefault="007022A7" w:rsidP="007022A7">
      <w:pPr>
        <w:ind w:left="4" w:firstLine="0"/>
        <w:rPr>
          <w:b/>
          <w:bCs/>
          <w:sz w:val="22"/>
          <w:szCs w:val="22"/>
          <w:rtl/>
        </w:rPr>
        <w:sectPr w:rsidR="007022A7" w:rsidRPr="0005666F" w:rsidSect="00114D4A">
          <w:footerReference w:type="default" r:id="rId84"/>
          <w:footnotePr>
            <w:numRestart w:val="eachPage"/>
          </w:footnotePr>
          <w:pgSz w:w="11906" w:h="16838" w:code="9"/>
          <w:pgMar w:top="1440" w:right="1797" w:bottom="1440" w:left="1797" w:header="720" w:footer="720" w:gutter="0"/>
          <w:pgNumType w:start="1"/>
          <w:cols w:space="720"/>
          <w:docGrid w:linePitch="381"/>
        </w:sectPr>
      </w:pPr>
    </w:p>
    <w:p w:rsidR="007022A7" w:rsidRDefault="007022A7" w:rsidP="007022A7">
      <w:pPr>
        <w:spacing w:after="0"/>
        <w:ind w:firstLine="0"/>
        <w:rPr>
          <w:rtl/>
        </w:rPr>
      </w:pPr>
      <w:r>
        <w:rPr>
          <w:rFonts w:hint="cs"/>
          <w:rtl/>
        </w:rPr>
        <w:lastRenderedPageBreak/>
        <w:t>ويمكن إيضاح طريقة الاستفادة من مصفوفة سياحة التراث الثقافى المستدامة من الشكل التالى رقم (2-9):</w:t>
      </w:r>
    </w:p>
    <w:p w:rsidR="007022A7" w:rsidRPr="00FE01A6" w:rsidRDefault="001E6F4B" w:rsidP="001E6F4B">
      <w:pPr>
        <w:pStyle w:val="Caption"/>
        <w:spacing w:before="0" w:after="0"/>
        <w:rPr>
          <w:rtl/>
        </w:rPr>
      </w:pPr>
      <w:bookmarkStart w:id="120" w:name="_Toc8821700"/>
      <w:r>
        <w:rPr>
          <w:rFonts w:hint="cs"/>
          <w:rtl/>
        </w:rPr>
        <w:t xml:space="preserve">شكل رقم </w:t>
      </w:r>
      <w:r w:rsidR="007022A7" w:rsidRPr="00FE01A6">
        <w:rPr>
          <w:rFonts w:hint="cs"/>
          <w:rtl/>
        </w:rPr>
        <w:t>(</w:t>
      </w:r>
      <w:r w:rsidR="007022A7">
        <w:rPr>
          <w:rFonts w:hint="cs"/>
          <w:rtl/>
        </w:rPr>
        <w:t>2-9</w:t>
      </w:r>
      <w:r w:rsidR="0005151D">
        <w:rPr>
          <w:rFonts w:hint="cs"/>
          <w:rtl/>
        </w:rPr>
        <w:t>)</w:t>
      </w:r>
      <w:r w:rsidR="007022A7">
        <w:rPr>
          <w:rtl/>
        </w:rPr>
        <w:br/>
      </w:r>
      <w:r w:rsidR="007022A7" w:rsidRPr="00FE01A6">
        <w:rPr>
          <w:rFonts w:hint="cs"/>
          <w:rtl/>
        </w:rPr>
        <w:t>طريقة الاستفادة من مصفوفة سياحة التراث الثقافي المستدامة</w:t>
      </w:r>
      <w:bookmarkEnd w:id="120"/>
    </w:p>
    <w:p w:rsidR="007022A7" w:rsidRDefault="007022A7" w:rsidP="007022A7">
      <w:pPr>
        <w:rPr>
          <w:rtl/>
        </w:rPr>
      </w:pPr>
      <w:r>
        <w:rPr>
          <w:noProof/>
          <w:rtl/>
          <w:lang w:bidi="ar-SA"/>
        </w:rPr>
        <mc:AlternateContent>
          <mc:Choice Requires="wpg">
            <w:drawing>
              <wp:anchor distT="0" distB="0" distL="114300" distR="114300" simplePos="0" relativeHeight="251677696" behindDoc="0" locked="0" layoutInCell="1" allowOverlap="1" wp14:anchorId="6288E503" wp14:editId="38C694B5">
                <wp:simplePos x="0" y="0"/>
                <wp:positionH relativeFrom="column">
                  <wp:posOffset>266700</wp:posOffset>
                </wp:positionH>
                <wp:positionV relativeFrom="paragraph">
                  <wp:posOffset>-4445</wp:posOffset>
                </wp:positionV>
                <wp:extent cx="4791075" cy="2579446"/>
                <wp:effectExtent l="95250" t="38100" r="66675" b="106680"/>
                <wp:wrapNone/>
                <wp:docPr id="42" name="Group 42"/>
                <wp:cNvGraphicFramePr/>
                <a:graphic xmlns:a="http://schemas.openxmlformats.org/drawingml/2006/main">
                  <a:graphicData uri="http://schemas.microsoft.com/office/word/2010/wordprocessingGroup">
                    <wpg:wgp>
                      <wpg:cNvGrpSpPr/>
                      <wpg:grpSpPr>
                        <a:xfrm>
                          <a:off x="0" y="0"/>
                          <a:ext cx="4791075" cy="2579446"/>
                          <a:chOff x="0" y="0"/>
                          <a:chExt cx="4924425" cy="3105150"/>
                        </a:xfrm>
                      </wpg:grpSpPr>
                      <wps:wsp>
                        <wps:cNvPr id="43" name="Rectangle 43"/>
                        <wps:cNvSpPr/>
                        <wps:spPr>
                          <a:xfrm>
                            <a:off x="0" y="0"/>
                            <a:ext cx="4924425" cy="3105150"/>
                          </a:xfrm>
                          <a:prstGeom prst="rect">
                            <a:avLst/>
                          </a:prstGeom>
                          <a:effectLst>
                            <a:outerShdw blurRad="50800" dist="38100" dir="8100000" algn="tr"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4" name="Picture 44"/>
                          <pic:cNvPicPr>
                            <a:picLocks noChangeAspect="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171450" y="133350"/>
                            <a:ext cx="4543425" cy="2857500"/>
                          </a:xfrm>
                          <a:prstGeom prst="rect">
                            <a:avLst/>
                          </a:prstGeom>
                          <a:noFill/>
                        </pic:spPr>
                      </pic:pic>
                      <wps:wsp>
                        <wps:cNvPr id="45" name="Down Arrow 45"/>
                        <wps:cNvSpPr/>
                        <wps:spPr>
                          <a:xfrm>
                            <a:off x="1621908" y="0"/>
                            <a:ext cx="311150" cy="418465"/>
                          </a:xfrm>
                          <a:prstGeom prst="downArrow">
                            <a:avLst/>
                          </a:prstGeom>
                          <a:ln w="19050">
                            <a:solidFill>
                              <a:schemeClr val="tx1"/>
                            </a:solidFill>
                          </a:ln>
                          <a:effectLst>
                            <a:outerShdw blurRad="50800" dist="38100" dir="8100000" algn="tr" rotWithShape="0">
                              <a:prstClr val="black">
                                <a:alpha val="40000"/>
                              </a:prstClr>
                            </a:outerShdw>
                          </a:effectLst>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Oval 46"/>
                        <wps:cNvSpPr/>
                        <wps:spPr>
                          <a:xfrm>
                            <a:off x="1847850" y="1876425"/>
                            <a:ext cx="107004" cy="13605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Oval 47"/>
                        <wps:cNvSpPr/>
                        <wps:spPr>
                          <a:xfrm>
                            <a:off x="1847850" y="2200275"/>
                            <a:ext cx="107004" cy="13605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Oval 48"/>
                        <wps:cNvSpPr/>
                        <wps:spPr>
                          <a:xfrm>
                            <a:off x="1838325" y="2724150"/>
                            <a:ext cx="107004" cy="13605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Oval 49"/>
                        <wps:cNvSpPr/>
                        <wps:spPr>
                          <a:xfrm>
                            <a:off x="1847850" y="2514600"/>
                            <a:ext cx="107004" cy="13605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ight Arrow 55"/>
                        <wps:cNvSpPr/>
                        <wps:spPr>
                          <a:xfrm>
                            <a:off x="800100" y="1047750"/>
                            <a:ext cx="875044" cy="379379"/>
                          </a:xfrm>
                          <a:prstGeom prst="rightArrow">
                            <a:avLst/>
                          </a:prstGeom>
                          <a:ln>
                            <a:solidFill>
                              <a:schemeClr val="tx1"/>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rsidR="0017491E" w:rsidRDefault="0017491E" w:rsidP="007022A7">
                              <w:pPr>
                                <w:jc w:val="center"/>
                              </w:pPr>
                              <w:r>
                                <w:rPr>
                                  <w:rFonts w:hint="cs"/>
                                  <w:rtl/>
                                </w:rPr>
                                <w:t>حل اقتصادي</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 name="Right Arrow 57"/>
                        <wps:cNvSpPr/>
                        <wps:spPr>
                          <a:xfrm>
                            <a:off x="790575" y="1352550"/>
                            <a:ext cx="875044" cy="379379"/>
                          </a:xfrm>
                          <a:prstGeom prst="rightArrow">
                            <a:avLst/>
                          </a:prstGeom>
                          <a:ln>
                            <a:solidFill>
                              <a:schemeClr val="tx1"/>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rsidR="0017491E" w:rsidRDefault="0017491E" w:rsidP="007022A7">
                              <w:pPr>
                                <w:jc w:val="center"/>
                              </w:pPr>
                              <w:r>
                                <w:rPr>
                                  <w:rFonts w:hint="cs"/>
                                  <w:rtl/>
                                </w:rPr>
                                <w:t>حل تقافي</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8" name="Right Arrow 58"/>
                        <wps:cNvSpPr/>
                        <wps:spPr>
                          <a:xfrm>
                            <a:off x="790575" y="2133600"/>
                            <a:ext cx="875044" cy="379379"/>
                          </a:xfrm>
                          <a:prstGeom prst="rightArrow">
                            <a:avLst/>
                          </a:prstGeom>
                          <a:ln>
                            <a:solidFill>
                              <a:schemeClr val="tx1"/>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rsidR="0017491E" w:rsidRDefault="0017491E" w:rsidP="007022A7">
                              <w:pPr>
                                <w:jc w:val="center"/>
                              </w:pPr>
                              <w:r>
                                <w:rPr>
                                  <w:rFonts w:hint="cs"/>
                                  <w:rtl/>
                                </w:rPr>
                                <w:t>حل سياحي</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9" name="Right Arrow 59"/>
                        <wps:cNvSpPr/>
                        <wps:spPr>
                          <a:xfrm>
                            <a:off x="800100" y="2619375"/>
                            <a:ext cx="875044" cy="379379"/>
                          </a:xfrm>
                          <a:prstGeom prst="rightArrow">
                            <a:avLst/>
                          </a:prstGeom>
                          <a:ln>
                            <a:solidFill>
                              <a:schemeClr val="tx1"/>
                            </a:solidFill>
                          </a:ln>
                          <a:effectLst>
                            <a:outerShdw blurRad="50800" dist="38100" dir="8100000" algn="tr"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txbx>
                          <w:txbxContent>
                            <w:p w:rsidR="0017491E" w:rsidRDefault="0017491E" w:rsidP="007022A7">
                              <w:pPr>
                                <w:jc w:val="center"/>
                              </w:pPr>
                              <w:r>
                                <w:rPr>
                                  <w:rFonts w:hint="cs"/>
                                  <w:rtl/>
                                </w:rPr>
                                <w:t>حل تخطيطي</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2" o:spid="_x0000_s1107" style="position:absolute;left:0;text-align:left;margin-left:21pt;margin-top:-.35pt;width:377.25pt;height:203.1pt;z-index:251677696;mso-position-horizontal-relative:text;mso-position-vertical-relative:text;mso-width-relative:margin;mso-height-relative:margin" coordsize="49244,31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">
                <v:rect id="Rectangle 43" o:spid="_x0000_s1108" style="position:absolute;width:49244;height:310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J4D8UA&#10;AADbAAAADwAAAGRycy9kb3ducmV2LnhtbESPT2vCQBTE7wW/w/IEb3Vjq1Kiq4gojTf/tIfeXrLP&#10;JJh9G7KrSf303YLgcZiZ3zDzZWcqcaPGlZYVjIYRCOLM6pJzBV+n7esHCOeRNVaWScEvOVguei9z&#10;jLVt+UC3o89FgLCLUUHhfR1L6bKCDLqhrYmDd7aNQR9kk0vdYBvgppJvUTSVBksOCwXWtC4ouxyv&#10;RsFkn673Nk3ubbobbz8T3vx8by5KDfrdagbCU+ef4Uc70QrG7/D/Jfw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QngPxQAAANsAAAAPAAAAAAAAAAAAAAAAAJgCAABkcnMv&#10;ZG93bnJldi54bWxQSwUGAAAAAAQABAD1AAAAigMAAAAA&#10;" fillcolor="white [3201]" strokecolor="black [3200]" strokeweight="2pt">
                  <v:shadow on="t" color="black" opacity="26214f" origin=".5,-.5" offset="-.74836mm,.74836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109" type="#_x0000_t75" style="position:absolute;left:1714;top:1333;width:45434;height:285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A0a7EAAAA2wAAAA8AAABkcnMvZG93bnJldi54bWxEj91qAjEUhO8LvkM4hd7VrHYV2RpFBEFK&#10;sfgHvTwkp5ttNydLkur27U2h0MthZr5h5sveteJCITaeFYyGBQhi7U3DtYLTcfM4AxETssHWMyn4&#10;oQjLxeBujpXxV97T5ZBqkSEcK1RgU+oqKaO25DAOfUecvQ8fHKYsQy1NwGuGu1aOi2IqHTacFyx2&#10;tLakvw7fTkH41M32/W20fno5l8buJnrSv2qlHu771TOIRH36D/+1t0ZBWcLvl/wD5OI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A0a7EAAAA2wAAAA8AAAAAAAAAAAAAAAAA&#10;nwIAAGRycy9kb3ducmV2LnhtbFBLBQYAAAAABAAEAPcAAACQAwAAAAA=&#10;">
                  <v:imagedata r:id="rId86" o:title=""/>
                  <v:path arrowok="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5" o:spid="_x0000_s1110" type="#_x0000_t67" style="position:absolute;left:16219;width:3111;height:41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XFt8EA&#10;AADbAAAADwAAAGRycy9kb3ducmV2LnhtbESPQWvCQBSE7wX/w/IEb3VjsSKpq9SA1Zs0Cr0+sq9J&#10;MPs2ZJ8x/nu3IPQ4zMw3zGozuEb11IXas4HZNAFFXHhbc2ngfNq9LkEFQbbYeCYDdwqwWY9eVpha&#10;f+Nv6nMpVYRwSNFAJdKmWoeiIodh6lvi6P36zqFE2ZXadniLcNfotyRZaIc1x4UKW8oqKi751Rm4&#10;ZPsflHx7uOov2WU014tj6I2ZjIfPD1BCg/yHn+2DNTB/h78v8Qfo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1xbfBAAAA2wAAAA8AAAAAAAAAAAAAAAAAmAIAAGRycy9kb3du&#10;cmV2LnhtbFBLBQYAAAAABAAEAPUAAACGAwAAAAA=&#10;" adj="13570" fillcolor="white [3201]" strokecolor="black [3213]" strokeweight="1.5pt">
                  <v:shadow on="t" color="black" opacity="26214f" origin=".5,-.5" offset="-.74836mm,.74836mm"/>
                </v:shape>
                <v:oval id="Oval 46" o:spid="_x0000_s1111" style="position:absolute;left:18478;top:18764;width:1070;height:1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9K0MMA&#10;AADbAAAADwAAAGRycy9kb3ducmV2LnhtbESPQWvCQBSE74L/YXmCN91YREuaVWpBCPbU2N6f2Zds&#10;avZtyK4x/ffdQsHjMDPfMNl+tK0YqPeNYwWrZQKCuHS64VrB5/m4eAbhA7LG1jEp+CEP+910kmGq&#10;3Z0/aChCLSKEfYoKTAhdKqUvDVn0S9cRR69yvcUQZV9L3eM9wm0rn5JkIy02HBcMdvRmqLwWN6vA&#10;Hd8vemvO1/zrO+fmUhyGU2WUms/G1xcQgcbwCP+3c61gvYG/L/EH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9K0MMAAADbAAAADwAAAAAAAAAAAAAAAACYAgAAZHJzL2Rv&#10;d25yZXYueG1sUEsFBgAAAAAEAAQA9QAAAIgDAAAAAA==&#10;" fillcolor="black [3200]" strokecolor="black [1600]" strokeweight="2pt"/>
                <v:oval id="Oval 47" o:spid="_x0000_s1112" style="position:absolute;left:18478;top:22002;width:1070;height:13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PvS8MA&#10;AADbAAAADwAAAGRycy9kb3ducmV2LnhtbESPQWvCQBSE70L/w/IKvemmUrSkWaUVhFBPxvb+zL5k&#10;U7NvQ3Yb4793BcHjMDPfMNl6tK0YqPeNYwWvswQEcel0w7WCn8N2+g7CB2SNrWNScCEP69XTJMNU&#10;uzPvaShCLSKEfYoKTAhdKqUvDVn0M9cRR69yvcUQZV9L3eM5wm0r50mykBYbjgsGO9oYKk/Fv1Xg&#10;trujXprDKf/9y7k5Fl/Dd2WUenkePz9ABBrDI3xv51rB2xJuX+IP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PvS8MAAADbAAAADwAAAAAAAAAAAAAAAACYAgAAZHJzL2Rv&#10;d25yZXYueG1sUEsFBgAAAAAEAAQA9QAAAIgDAAAAAA==&#10;" fillcolor="black [3200]" strokecolor="black [1600]" strokeweight="2pt"/>
                <v:oval id="Oval 48" o:spid="_x0000_s1113" style="position:absolute;left:18383;top:27241;width:1070;height:13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x7Ob8A&#10;AADbAAAADwAAAGRycy9kb3ducmV2LnhtbERPTYvCMBC9L/gfwgh7W1OXRaUaRReEsp6seh+bsak2&#10;k9Jka/335iB4fLzvxaq3teio9ZVjBeNRAoK4cLriUsHxsP2agfABWWPtmBQ8yMNqOfhYYKrdnffU&#10;5aEUMYR9igpMCE0qpS8MWfQj1xBH7uJaiyHCtpS6xXsMt7X8TpKJtFhxbDDY0K+h4pb/WwVuuzvr&#10;qTncstM14+qcb7q/i1Hqc9iv5yAC9eEtfrkzreAnjo1f4g+Qy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3Hs5vwAAANsAAAAPAAAAAAAAAAAAAAAAAJgCAABkcnMvZG93bnJl&#10;di54bWxQSwUGAAAAAAQABAD1AAAAhAMAAAAA&#10;" fillcolor="black [3200]" strokecolor="black [1600]" strokeweight="2pt"/>
                <v:oval id="Oval 49" o:spid="_x0000_s1114" style="position:absolute;left:18478;top:25146;width:1070;height:1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DeosMA&#10;AADbAAAADwAAAGRycy9kb3ducmV2LnhtbESPQWvCQBSE74L/YXlCb7ppKdqm2YgWhGBPRr0/s89s&#10;avZtyG5j+u+7hUKPw8x8w2Tr0bZioN43jhU8LhIQxJXTDdcKTsfd/AWED8gaW8ek4Js8rPPpJMNU&#10;uzsfaChDLSKEfYoKTAhdKqWvDFn0C9cRR+/qeoshyr6Wusd7hNtWPiXJUlpsOC4Y7OjdUHUrv6wC&#10;t/u46JU53orzZ8HNpdwO+6tR6mE2bt5ABBrDf/ivXWgFz6/w+yX+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DeosMAAADbAAAADwAAAAAAAAAAAAAAAACYAgAAZHJzL2Rv&#10;d25yZXYueG1sUEsFBgAAAAAEAAQA9QAAAIgDAAAAAA==&#10;" fillcolor="black [3200]" strokecolor="black [1600]"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5" o:spid="_x0000_s1115" type="#_x0000_t13" style="position:absolute;left:8001;top:10477;width:8750;height:3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gcpcYA&#10;AADbAAAADwAAAGRycy9kb3ducmV2LnhtbESPQWvCQBSE74X+h+UVehHdtGLV1E1oFUEQhEbR6yP7&#10;moRm34bsGmN/fVcQehxm5htmkfamFh21rrKs4GUUgSDOra64UHDYr4czEM4ja6wtk4IrOUiTx4cF&#10;xtpe+Iu6zBciQNjFqKD0vomldHlJBt3INsTB+7atQR9kW0jd4iXATS1fo+hNGqw4LJTY0LKk/Cc7&#10;GwXb7nA6bleb+Ww1/j1LjgbZ9HOn1PNT//EOwlPv/8P39kYrmEzg9iX8AJ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gcpcYAAADbAAAADwAAAAAAAAAAAAAAAACYAgAAZHJz&#10;L2Rvd25yZXYueG1sUEsFBgAAAAAEAAQA9QAAAIsDAAAAAA==&#10;" adj="16918" fillcolor="white [3201]" strokecolor="black [3213]" strokeweight="2pt">
                  <v:shadow on="t" color="black" opacity="26214f" origin=".5,-.5" offset="-.74836mm,.74836mm"/>
                  <v:textbox inset="0,0,0,0">
                    <w:txbxContent>
                      <w:p w:rsidR="00CE374E" w:rsidRDefault="00CE374E" w:rsidP="007022A7">
                        <w:pPr>
                          <w:jc w:val="center"/>
                        </w:pPr>
                        <w:r>
                          <w:rPr>
                            <w:rFonts w:hint="cs"/>
                            <w:rtl/>
                          </w:rPr>
                          <w:t>حل اقتصادي</w:t>
                        </w:r>
                      </w:p>
                    </w:txbxContent>
                  </v:textbox>
                </v:shape>
                <v:shape id="Right Arrow 57" o:spid="_x0000_s1116" type="#_x0000_t13" style="position:absolute;left:7905;top:13525;width:8751;height:3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nScYA&#10;AADbAAAADwAAAGRycy9kb3ducmV2LnhtbESPQWvCQBSE7wX/w/KEXkrd2GLVmI3YiiAIhaai10f2&#10;mQSzb0N2jam/3i0Uehxm5hsmWfamFh21rrKsYDyKQBDnVldcKNh/b55nIJxH1lhbJgU/5GCZDh4S&#10;jLW98hd1mS9EgLCLUUHpfRNL6fKSDLqRbYiDd7KtQR9kW0jd4jXATS1fouhNGqw4LJTY0EdJ+Tm7&#10;GAW7bn887Nbb+Wz9ertIjp6y6funUo/DfrUA4an3/+G/9lYrmEzh90v4ATK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YnScYAAADbAAAADwAAAAAAAAAAAAAAAACYAgAAZHJz&#10;L2Rvd25yZXYueG1sUEsFBgAAAAAEAAQA9QAAAIsDAAAAAA==&#10;" adj="16918" fillcolor="white [3201]" strokecolor="black [3213]" strokeweight="2pt">
                  <v:shadow on="t" color="black" opacity="26214f" origin=".5,-.5" offset="-.74836mm,.74836mm"/>
                  <v:textbox inset="0,0,0,0">
                    <w:txbxContent>
                      <w:p w:rsidR="00CE374E" w:rsidRDefault="00CE374E" w:rsidP="007022A7">
                        <w:pPr>
                          <w:jc w:val="center"/>
                        </w:pPr>
                        <w:r>
                          <w:rPr>
                            <w:rFonts w:hint="cs"/>
                            <w:rtl/>
                          </w:rPr>
                          <w:t>حل تقافي</w:t>
                        </w:r>
                      </w:p>
                    </w:txbxContent>
                  </v:textbox>
                </v:shape>
                <v:shape id="Right Arrow 58" o:spid="_x0000_s1117" type="#_x0000_t13" style="position:absolute;left:7905;top:21336;width:8751;height:3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zO8MA&#10;AADbAAAADwAAAGRycy9kb3ducmV2LnhtbERPTWvCQBC9C/0PyxR6Ed20Yk2jq7SGgiAUGsVeh+yY&#10;hGZnQ3ZNUn+9eyh4fLzv1WYwteiodZVlBc/TCARxbnXFhYLj4XMSg3AeWWNtmRT8kYPN+mG0wkTb&#10;nr+py3whQgi7BBWU3jeJlC4vyaCb2oY4cGfbGvQBtoXULfYh3NTyJYpepcGKQ0OJDW1Lyn+zi1Gw&#10;744/p326e4vT2fUiORpni48vpZ4eh/clCE+Dv4v/3TutYB7Ghi/h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zO8MAAADbAAAADwAAAAAAAAAAAAAAAACYAgAAZHJzL2Rv&#10;d25yZXYueG1sUEsFBgAAAAAEAAQA9QAAAIgDAAAAAA==&#10;" adj="16918" fillcolor="white [3201]" strokecolor="black [3213]" strokeweight="2pt">
                  <v:shadow on="t" color="black" opacity="26214f" origin=".5,-.5" offset="-.74836mm,.74836mm"/>
                  <v:textbox inset="0,0,0,0">
                    <w:txbxContent>
                      <w:p w:rsidR="00CE374E" w:rsidRDefault="00CE374E" w:rsidP="007022A7">
                        <w:pPr>
                          <w:jc w:val="center"/>
                        </w:pPr>
                        <w:r>
                          <w:rPr>
                            <w:rFonts w:hint="cs"/>
                            <w:rtl/>
                          </w:rPr>
                          <w:t>حل سياحي</w:t>
                        </w:r>
                      </w:p>
                    </w:txbxContent>
                  </v:textbox>
                </v:shape>
                <v:shape id="Right Arrow 59" o:spid="_x0000_s1118" type="#_x0000_t13" style="position:absolute;left:8001;top:26193;width:8750;height:3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WoMYA&#10;AADbAAAADwAAAGRycy9kb3ducmV2LnhtbESPQWvCQBSE7wX/w/KEXkqzsUVrUlexFUEQCkax10f2&#10;mQSzb0N2jam/3i0Uehxm5htmtuhNLTpqXWVZwSiKQRDnVldcKDjs189TEM4ja6wtk4IfcrCYDx5m&#10;mGp75R11mS9EgLBLUUHpfZNK6fKSDLrINsTBO9nWoA+yLaRu8RrgppYvcTyRBisOCyU29FlSfs4u&#10;RsG2O3wft6tNMl293i6S46fs7eNLqcdhv3wH4an3/+G/9kYrGCfw+yX8AD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UWoMYAAADbAAAADwAAAAAAAAAAAAAAAACYAgAAZHJz&#10;L2Rvd25yZXYueG1sUEsFBgAAAAAEAAQA9QAAAIsDAAAAAA==&#10;" adj="16918" fillcolor="white [3201]" strokecolor="black [3213]" strokeweight="2pt">
                  <v:shadow on="t" color="black" opacity="26214f" origin=".5,-.5" offset="-.74836mm,.74836mm"/>
                  <v:textbox inset="0,0,0,0">
                    <w:txbxContent>
                      <w:p w:rsidR="00CE374E" w:rsidRDefault="00CE374E" w:rsidP="007022A7">
                        <w:pPr>
                          <w:jc w:val="center"/>
                        </w:pPr>
                        <w:r>
                          <w:rPr>
                            <w:rFonts w:hint="cs"/>
                            <w:rtl/>
                          </w:rPr>
                          <w:t>حل تخطيطي</w:t>
                        </w:r>
                      </w:p>
                    </w:txbxContent>
                  </v:textbox>
                </v:shape>
              </v:group>
            </w:pict>
          </mc:Fallback>
        </mc:AlternateContent>
      </w:r>
    </w:p>
    <w:p w:rsidR="007022A7" w:rsidRDefault="007022A7" w:rsidP="007022A7">
      <w:pPr>
        <w:ind w:left="4"/>
        <w:jc w:val="center"/>
      </w:pPr>
      <w:r>
        <w:rPr>
          <w:noProof/>
          <w:lang w:bidi="ar-SA"/>
        </w:rPr>
        <mc:AlternateContent>
          <mc:Choice Requires="wps">
            <w:drawing>
              <wp:anchor distT="0" distB="0" distL="114300" distR="114300" simplePos="0" relativeHeight="251673600" behindDoc="0" locked="0" layoutInCell="1" allowOverlap="1" wp14:anchorId="3543BDD2" wp14:editId="02D5E182">
                <wp:simplePos x="0" y="0"/>
                <wp:positionH relativeFrom="column">
                  <wp:posOffset>2369753</wp:posOffset>
                </wp:positionH>
                <wp:positionV relativeFrom="paragraph">
                  <wp:posOffset>1323340</wp:posOffset>
                </wp:positionV>
                <wp:extent cx="107004" cy="136052"/>
                <wp:effectExtent l="0" t="0" r="26670" b="16510"/>
                <wp:wrapNone/>
                <wp:docPr id="60" name="Oval 60"/>
                <wp:cNvGraphicFramePr/>
                <a:graphic xmlns:a="http://schemas.openxmlformats.org/drawingml/2006/main">
                  <a:graphicData uri="http://schemas.microsoft.com/office/word/2010/wordprocessingShape">
                    <wps:wsp>
                      <wps:cNvSpPr/>
                      <wps:spPr>
                        <a:xfrm>
                          <a:off x="0" y="0"/>
                          <a:ext cx="107004" cy="13605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18969186" id="Oval 60" o:spid="_x0000_s1026" style="position:absolute;margin-left:186.6pt;margin-top:104.2pt;width:8.45pt;height:10.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" fillcolor="black [3200]" strokecolor="black [1600]" strokeweight="2pt"/>
            </w:pict>
          </mc:Fallback>
        </mc:AlternateContent>
      </w:r>
      <w:r>
        <w:rPr>
          <w:noProof/>
          <w:lang w:bidi="ar-SA"/>
        </w:rPr>
        <mc:AlternateContent>
          <mc:Choice Requires="wps">
            <w:drawing>
              <wp:anchor distT="0" distB="0" distL="114300" distR="114300" simplePos="0" relativeHeight="251669504" behindDoc="0" locked="0" layoutInCell="1" allowOverlap="1" wp14:anchorId="6238DEE3" wp14:editId="3ACBA02E">
                <wp:simplePos x="0" y="0"/>
                <wp:positionH relativeFrom="column">
                  <wp:posOffset>2373225</wp:posOffset>
                </wp:positionH>
                <wp:positionV relativeFrom="paragraph">
                  <wp:posOffset>1034672</wp:posOffset>
                </wp:positionV>
                <wp:extent cx="107004" cy="136052"/>
                <wp:effectExtent l="0" t="0" r="26670" b="16510"/>
                <wp:wrapNone/>
                <wp:docPr id="61" name="Oval 61"/>
                <wp:cNvGraphicFramePr/>
                <a:graphic xmlns:a="http://schemas.openxmlformats.org/drawingml/2006/main">
                  <a:graphicData uri="http://schemas.microsoft.com/office/word/2010/wordprocessingShape">
                    <wps:wsp>
                      <wps:cNvSpPr/>
                      <wps:spPr>
                        <a:xfrm>
                          <a:off x="0" y="0"/>
                          <a:ext cx="107004" cy="136052"/>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385A0F70" id="Oval 61" o:spid="_x0000_s1026" style="position:absolute;margin-left:186.85pt;margin-top:81.45pt;width:8.45pt;height:1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" fillcolor="black [3200]" strokecolor="black [1600]" strokeweight="2pt"/>
            </w:pict>
          </mc:Fallback>
        </mc:AlternateContent>
      </w:r>
    </w:p>
    <w:p w:rsidR="007022A7" w:rsidRDefault="007022A7" w:rsidP="007022A7">
      <w:pPr>
        <w:ind w:left="4"/>
        <w:rPr>
          <w:rtl/>
        </w:rPr>
      </w:pPr>
    </w:p>
    <w:p w:rsidR="007022A7" w:rsidRDefault="007022A7" w:rsidP="007022A7">
      <w:pPr>
        <w:ind w:left="4"/>
        <w:rPr>
          <w:rtl/>
        </w:rPr>
      </w:pPr>
    </w:p>
    <w:p w:rsidR="007022A7" w:rsidRDefault="007022A7" w:rsidP="007022A7">
      <w:pPr>
        <w:ind w:left="4"/>
        <w:rPr>
          <w:rtl/>
        </w:rPr>
      </w:pPr>
    </w:p>
    <w:p w:rsidR="007022A7" w:rsidRDefault="007022A7" w:rsidP="007022A7">
      <w:pPr>
        <w:ind w:left="4"/>
        <w:rPr>
          <w:rtl/>
        </w:rPr>
      </w:pPr>
    </w:p>
    <w:p w:rsidR="007022A7" w:rsidRDefault="007022A7" w:rsidP="007022A7">
      <w:pPr>
        <w:spacing w:before="0" w:after="0"/>
        <w:ind w:left="6"/>
        <w:rPr>
          <w:rtl/>
        </w:rPr>
      </w:pPr>
    </w:p>
    <w:p w:rsidR="007022A7" w:rsidRPr="00733E75" w:rsidRDefault="007022A7" w:rsidP="007022A7">
      <w:pPr>
        <w:pStyle w:val="source"/>
        <w:rPr>
          <w:rtl/>
        </w:rPr>
      </w:pPr>
      <w:r w:rsidRPr="00733E75">
        <w:rPr>
          <w:rFonts w:hint="cs"/>
          <w:rtl/>
        </w:rPr>
        <w:t xml:space="preserve">المصدر: </w:t>
      </w:r>
      <w:r>
        <w:rPr>
          <w:rFonts w:hint="cs"/>
          <w:rtl/>
        </w:rPr>
        <w:t xml:space="preserve">من اعداد </w:t>
      </w:r>
      <w:r w:rsidRPr="00733E75">
        <w:rPr>
          <w:rFonts w:hint="cs"/>
          <w:rtl/>
        </w:rPr>
        <w:t>الباحثة</w:t>
      </w:r>
    </w:p>
    <w:p w:rsidR="007022A7" w:rsidRPr="008C27A6" w:rsidRDefault="007022A7" w:rsidP="007022A7">
      <w:pPr>
        <w:spacing w:before="0"/>
        <w:ind w:left="6"/>
      </w:pPr>
      <w:r>
        <w:rPr>
          <w:rFonts w:hint="cs"/>
          <w:rtl/>
        </w:rPr>
        <w:t>من الشكل السابق يمكن ايضاح طريقة الاستفادة من مصفوفة سياحة التراث الثقافي المستدامة شكل رقم (2-8) بالتطبيق علي القاهرة التاريخية لمعالجة احدي مشاكلها العمرانية مثل تدهور وتأكل الت</w:t>
      </w:r>
      <w:r w:rsidRPr="008C27A6">
        <w:rPr>
          <w:rtl/>
        </w:rPr>
        <w:t xml:space="preserve">راث المعماري والعمراني </w:t>
      </w:r>
      <w:r>
        <w:rPr>
          <w:rFonts w:hint="cs"/>
          <w:rtl/>
        </w:rPr>
        <w:t xml:space="preserve">بالمناطق </w:t>
      </w:r>
      <w:r w:rsidRPr="008C27A6">
        <w:rPr>
          <w:rtl/>
        </w:rPr>
        <w:t>التراثية</w:t>
      </w:r>
      <w:r>
        <w:rPr>
          <w:rFonts w:hint="cs"/>
          <w:rtl/>
        </w:rPr>
        <w:t xml:space="preserve"> ذات القيمة يقترح الحلول التالية لمواجه هذا الاثر السلبي كالتالي: </w:t>
      </w:r>
    </w:p>
    <w:p w:rsidR="007022A7" w:rsidRPr="0099273B" w:rsidRDefault="007022A7" w:rsidP="00323166">
      <w:pPr>
        <w:pStyle w:val="ListParagraph"/>
        <w:numPr>
          <w:ilvl w:val="0"/>
          <w:numId w:val="9"/>
        </w:numPr>
        <w:spacing w:before="0" w:after="160"/>
        <w:ind w:left="374"/>
        <w:rPr>
          <w:rtl/>
        </w:rPr>
      </w:pPr>
      <w:r w:rsidRPr="0099273B">
        <w:rPr>
          <w:rFonts w:hint="cs"/>
          <w:rtl/>
        </w:rPr>
        <w:t xml:space="preserve"> رفع جودة الحياه </w:t>
      </w:r>
      <w:r>
        <w:rPr>
          <w:rFonts w:hint="cs"/>
          <w:rtl/>
        </w:rPr>
        <w:t>بالمنطقة التراثية من خ</w:t>
      </w:r>
      <w:r w:rsidRPr="0099273B">
        <w:rPr>
          <w:rFonts w:hint="cs"/>
          <w:rtl/>
        </w:rPr>
        <w:t xml:space="preserve">لال </w:t>
      </w:r>
      <w:r w:rsidRPr="0099273B">
        <w:rPr>
          <w:rtl/>
        </w:rPr>
        <w:t xml:space="preserve">تفعيل </w:t>
      </w:r>
      <w:r w:rsidRPr="0099273B">
        <w:rPr>
          <w:rFonts w:hint="cs"/>
          <w:rtl/>
        </w:rPr>
        <w:t xml:space="preserve">اليات </w:t>
      </w:r>
      <w:r w:rsidRPr="0099273B">
        <w:rPr>
          <w:rtl/>
        </w:rPr>
        <w:t xml:space="preserve">التجديد </w:t>
      </w:r>
      <w:r>
        <w:rPr>
          <w:rFonts w:hint="cs"/>
          <w:rtl/>
        </w:rPr>
        <w:t>العمراني المستدام</w:t>
      </w:r>
      <w:r w:rsidRPr="0099273B">
        <w:rPr>
          <w:rFonts w:hint="cs"/>
          <w:rtl/>
        </w:rPr>
        <w:t xml:space="preserve"> وتوفير </w:t>
      </w:r>
      <w:r w:rsidRPr="0099273B">
        <w:rPr>
          <w:rtl/>
        </w:rPr>
        <w:t xml:space="preserve">الاستثمار </w:t>
      </w:r>
      <w:r w:rsidRPr="0099273B">
        <w:rPr>
          <w:rFonts w:hint="cs"/>
          <w:rtl/>
        </w:rPr>
        <w:t>لرفع كفا</w:t>
      </w:r>
      <w:r>
        <w:rPr>
          <w:rFonts w:hint="cs"/>
          <w:rtl/>
        </w:rPr>
        <w:t>ء</w:t>
      </w:r>
      <w:r w:rsidRPr="0099273B">
        <w:rPr>
          <w:rFonts w:hint="cs"/>
          <w:rtl/>
        </w:rPr>
        <w:t>ة</w:t>
      </w:r>
      <w:r w:rsidRPr="0099273B">
        <w:rPr>
          <w:rtl/>
        </w:rPr>
        <w:t xml:space="preserve"> البنية التحتية</w:t>
      </w:r>
      <w:r w:rsidRPr="0099273B">
        <w:rPr>
          <w:rFonts w:hint="cs"/>
          <w:rtl/>
        </w:rPr>
        <w:t xml:space="preserve"> </w:t>
      </w:r>
      <w:r>
        <w:rPr>
          <w:rFonts w:hint="cs"/>
          <w:rtl/>
        </w:rPr>
        <w:t>و</w:t>
      </w:r>
      <w:r w:rsidRPr="0099273B">
        <w:rPr>
          <w:rFonts w:hint="cs"/>
          <w:rtl/>
        </w:rPr>
        <w:t xml:space="preserve">تفعيل </w:t>
      </w:r>
      <w:r w:rsidRPr="0099273B">
        <w:rPr>
          <w:rtl/>
        </w:rPr>
        <w:t>تقييم ممارسات الإدارة البيئية</w:t>
      </w:r>
      <w:r w:rsidRPr="0099273B">
        <w:rPr>
          <w:rFonts w:hint="cs"/>
          <w:rtl/>
        </w:rPr>
        <w:t xml:space="preserve"> </w:t>
      </w:r>
      <w:r>
        <w:rPr>
          <w:rFonts w:hint="cs"/>
          <w:rtl/>
        </w:rPr>
        <w:t>مما سوف ينعكس ايجابيا علي زيادة جاذبية المنطقة للسكان والنشاط السياحي.</w:t>
      </w:r>
    </w:p>
    <w:p w:rsidR="007022A7" w:rsidRDefault="007022A7" w:rsidP="00323166">
      <w:pPr>
        <w:pStyle w:val="ListParagraph"/>
        <w:numPr>
          <w:ilvl w:val="0"/>
          <w:numId w:val="9"/>
        </w:numPr>
        <w:spacing w:before="0" w:after="160"/>
        <w:ind w:left="374"/>
      </w:pPr>
      <w:r w:rsidRPr="00A16A1B">
        <w:rPr>
          <w:rtl/>
        </w:rPr>
        <w:t>التسو</w:t>
      </w:r>
      <w:r>
        <w:rPr>
          <w:rFonts w:hint="cs"/>
          <w:rtl/>
        </w:rPr>
        <w:t>ي</w:t>
      </w:r>
      <w:r w:rsidRPr="00A16A1B">
        <w:rPr>
          <w:rtl/>
        </w:rPr>
        <w:t>ق</w:t>
      </w:r>
      <w:r w:rsidRPr="00A16A1B">
        <w:t xml:space="preserve"> </w:t>
      </w:r>
      <w:r w:rsidRPr="00A16A1B">
        <w:rPr>
          <w:rtl/>
        </w:rPr>
        <w:t>للمنتجات والمصنوعات التراثية</w:t>
      </w:r>
      <w:r w:rsidRPr="00A16A1B">
        <w:t xml:space="preserve"> </w:t>
      </w:r>
      <w:r>
        <w:rPr>
          <w:rFonts w:hint="cs"/>
          <w:rtl/>
        </w:rPr>
        <w:t xml:space="preserve">التي يتم انتاجها داخل المنطقة التراثية لتنمية موارد اصحاب الاعمال بالاضافة الي </w:t>
      </w:r>
      <w:r w:rsidRPr="00A16A1B">
        <w:rPr>
          <w:rtl/>
        </w:rPr>
        <w:t>إحياء عنصر التقاليد الثقافية والأنشطة وديناميات المجتمع المحلي</w:t>
      </w:r>
      <w:r>
        <w:rPr>
          <w:rFonts w:hint="cs"/>
          <w:rtl/>
        </w:rPr>
        <w:t xml:space="preserve"> كاحد عوامل الجذب السياحي مما يؤدي الي زيادة العائد من النشاط السياحي للسكان واصحاب الاعمال بالمناطق التراثية و</w:t>
      </w:r>
      <w:r w:rsidRPr="00A16A1B">
        <w:rPr>
          <w:rtl/>
        </w:rPr>
        <w:t>تعزيز شعور المجتمع بالفخر بتراثه الثقافي</w:t>
      </w:r>
      <w:r>
        <w:rPr>
          <w:rFonts w:hint="cs"/>
          <w:rtl/>
        </w:rPr>
        <w:t xml:space="preserve"> ورغبته في الحفاظ عليه.</w:t>
      </w:r>
    </w:p>
    <w:p w:rsidR="007022A7" w:rsidRPr="0099273B" w:rsidRDefault="007022A7" w:rsidP="00323166">
      <w:pPr>
        <w:pStyle w:val="ListParagraph"/>
        <w:numPr>
          <w:ilvl w:val="0"/>
          <w:numId w:val="9"/>
        </w:numPr>
        <w:spacing w:before="0" w:after="160"/>
        <w:ind w:left="374"/>
      </w:pPr>
      <w:r w:rsidRPr="0099273B">
        <w:rPr>
          <w:rtl/>
        </w:rPr>
        <w:t>تعزيز عوامل الجذب السياحي للمجتمع المحلي</w:t>
      </w:r>
      <w:r>
        <w:rPr>
          <w:rFonts w:hint="cs"/>
          <w:rtl/>
        </w:rPr>
        <w:t xml:space="preserve"> ورفع استفادة السكان المحل</w:t>
      </w:r>
      <w:r w:rsidRPr="0099273B">
        <w:rPr>
          <w:rFonts w:hint="cs"/>
          <w:rtl/>
        </w:rPr>
        <w:t xml:space="preserve">يين من ايرادات النشاط السياحي والذي سوف ينعكس ايجابيا علي </w:t>
      </w:r>
      <w:r w:rsidRPr="0099273B">
        <w:rPr>
          <w:rtl/>
        </w:rPr>
        <w:t>تمويل</w:t>
      </w:r>
      <w:r w:rsidRPr="0099273B">
        <w:t xml:space="preserve"> </w:t>
      </w:r>
      <w:r w:rsidRPr="0099273B">
        <w:rPr>
          <w:rtl/>
        </w:rPr>
        <w:t>حماية التراث الثقافي</w:t>
      </w:r>
      <w:r w:rsidRPr="0099273B">
        <w:rPr>
          <w:rFonts w:hint="cs"/>
          <w:rtl/>
        </w:rPr>
        <w:t xml:space="preserve"> و</w:t>
      </w:r>
      <w:r>
        <w:rPr>
          <w:rFonts w:hint="cs"/>
          <w:rtl/>
        </w:rPr>
        <w:t>توفير امكانية إ</w:t>
      </w:r>
      <w:r w:rsidRPr="0099273B">
        <w:rPr>
          <w:rFonts w:hint="cs"/>
          <w:rtl/>
        </w:rPr>
        <w:t>نشاء صناديق</w:t>
      </w:r>
      <w:r w:rsidR="008C6845">
        <w:rPr>
          <w:rFonts w:hint="cs"/>
          <w:rtl/>
        </w:rPr>
        <w:t xml:space="preserve"> </w:t>
      </w:r>
      <w:r>
        <w:rPr>
          <w:rFonts w:hint="cs"/>
          <w:rtl/>
        </w:rPr>
        <w:t>للتمويل</w:t>
      </w:r>
      <w:r w:rsidRPr="0099273B">
        <w:rPr>
          <w:rFonts w:hint="cs"/>
          <w:rtl/>
        </w:rPr>
        <w:t xml:space="preserve"> والتي يمكن ان يشارك </w:t>
      </w:r>
      <w:r>
        <w:rPr>
          <w:rFonts w:hint="cs"/>
          <w:rtl/>
        </w:rPr>
        <w:t xml:space="preserve">فيها </w:t>
      </w:r>
      <w:r w:rsidRPr="0099273B">
        <w:rPr>
          <w:rFonts w:hint="cs"/>
          <w:rtl/>
        </w:rPr>
        <w:t>اصحاب الاعمال بالمنطقة.</w:t>
      </w:r>
    </w:p>
    <w:p w:rsidR="007022A7" w:rsidRPr="00A16A1B" w:rsidRDefault="007022A7" w:rsidP="00323166">
      <w:pPr>
        <w:pStyle w:val="ListParagraph"/>
        <w:numPr>
          <w:ilvl w:val="0"/>
          <w:numId w:val="9"/>
        </w:numPr>
        <w:spacing w:before="0" w:after="160"/>
        <w:ind w:left="374"/>
        <w:rPr>
          <w:rtl/>
        </w:rPr>
      </w:pPr>
      <w:r>
        <w:rPr>
          <w:rFonts w:hint="cs"/>
          <w:rtl/>
        </w:rPr>
        <w:lastRenderedPageBreak/>
        <w:t>تنمية النشاط السياحي المستدام الذي يجتذب انماط سياحية تتوافق مع طبيعة المنطقة التراثية من خلال وضع اليات ل</w:t>
      </w:r>
      <w:r w:rsidRPr="00A16A1B">
        <w:rPr>
          <w:rtl/>
        </w:rPr>
        <w:t xml:space="preserve">لتسويق والترويج </w:t>
      </w:r>
      <w:r>
        <w:rPr>
          <w:rFonts w:hint="cs"/>
          <w:rtl/>
        </w:rPr>
        <w:t>المتزن والفعال الذي يجتذب اسواق جديدة من السياح. و</w:t>
      </w:r>
      <w:r w:rsidRPr="00A16A1B">
        <w:rPr>
          <w:rtl/>
        </w:rPr>
        <w:t>تخطيط وادارة النشاط السياحي بما يتوافق مع القدرة الاحتمالية للمنطقة</w:t>
      </w:r>
      <w:r>
        <w:rPr>
          <w:rFonts w:hint="cs"/>
          <w:rtl/>
        </w:rPr>
        <w:t xml:space="preserve"> مما ي</w:t>
      </w:r>
      <w:r>
        <w:rPr>
          <w:rtl/>
        </w:rPr>
        <w:t>شج</w:t>
      </w:r>
      <w:r w:rsidRPr="00A16A1B">
        <w:rPr>
          <w:rtl/>
        </w:rPr>
        <w:t xml:space="preserve">ع </w:t>
      </w:r>
      <w:r>
        <w:rPr>
          <w:rFonts w:hint="cs"/>
          <w:rtl/>
        </w:rPr>
        <w:t xml:space="preserve">علي </w:t>
      </w:r>
      <w:r w:rsidRPr="00A16A1B">
        <w:rPr>
          <w:rtl/>
        </w:rPr>
        <w:t>الحوار والتفاهم بين الثقافات</w:t>
      </w:r>
      <w:r>
        <w:rPr>
          <w:rFonts w:hint="cs"/>
          <w:rtl/>
        </w:rPr>
        <w:t xml:space="preserve"> المختلفة بين السياح والسكان المحليين.</w:t>
      </w:r>
    </w:p>
    <w:p w:rsidR="007022A7" w:rsidRPr="00321194" w:rsidRDefault="007022A7" w:rsidP="00323166">
      <w:pPr>
        <w:pStyle w:val="ListParagraph"/>
        <w:numPr>
          <w:ilvl w:val="0"/>
          <w:numId w:val="9"/>
        </w:numPr>
        <w:spacing w:before="0" w:after="160"/>
        <w:ind w:left="374"/>
      </w:pPr>
      <w:r w:rsidRPr="00321194">
        <w:rPr>
          <w:rFonts w:hint="cs"/>
          <w:rtl/>
        </w:rPr>
        <w:t>وضع اليات لل</w:t>
      </w:r>
      <w:r w:rsidRPr="00321194">
        <w:rPr>
          <w:rtl/>
        </w:rPr>
        <w:t>تشارك في صنع القرار لكافة الاطراف</w:t>
      </w:r>
      <w:r w:rsidRPr="00321194">
        <w:rPr>
          <w:rFonts w:hint="cs"/>
          <w:rtl/>
        </w:rPr>
        <w:t xml:space="preserve"> المعنية من خلال </w:t>
      </w:r>
      <w:r w:rsidRPr="00321194">
        <w:rPr>
          <w:rtl/>
        </w:rPr>
        <w:t>تسهيل</w:t>
      </w:r>
      <w:r w:rsidRPr="00321194">
        <w:t xml:space="preserve"> </w:t>
      </w:r>
      <w:r w:rsidRPr="00321194">
        <w:rPr>
          <w:rtl/>
        </w:rPr>
        <w:t>تبادل المعلومات والمهارات والتكنولوجيا</w:t>
      </w:r>
      <w:r w:rsidRPr="00321194">
        <w:rPr>
          <w:rFonts w:hint="cs"/>
          <w:rtl/>
        </w:rPr>
        <w:t xml:space="preserve"> ووضع برامج ل</w:t>
      </w:r>
      <w:r w:rsidRPr="00321194">
        <w:rPr>
          <w:rtl/>
        </w:rPr>
        <w:t>رفع الوعي العام</w:t>
      </w:r>
      <w:r w:rsidRPr="00321194">
        <w:rPr>
          <w:rFonts w:hint="cs"/>
          <w:rtl/>
        </w:rPr>
        <w:t xml:space="preserve"> واعداد </w:t>
      </w:r>
      <w:r w:rsidRPr="00321194">
        <w:rPr>
          <w:rtl/>
        </w:rPr>
        <w:t>برامج</w:t>
      </w:r>
      <w:r w:rsidRPr="00321194">
        <w:t xml:space="preserve"> </w:t>
      </w:r>
      <w:r w:rsidRPr="00321194">
        <w:rPr>
          <w:rtl/>
        </w:rPr>
        <w:t>التدريب والتعليم لحماية التراث</w:t>
      </w:r>
      <w:r>
        <w:rPr>
          <w:rFonts w:hint="cs"/>
          <w:rtl/>
        </w:rPr>
        <w:t>.</w:t>
      </w:r>
    </w:p>
    <w:p w:rsidR="007022A7" w:rsidRPr="00321194" w:rsidRDefault="007022A7" w:rsidP="00323166">
      <w:pPr>
        <w:pStyle w:val="ListParagraph"/>
        <w:numPr>
          <w:ilvl w:val="0"/>
          <w:numId w:val="9"/>
        </w:numPr>
        <w:spacing w:before="0" w:after="160"/>
        <w:ind w:left="374"/>
      </w:pPr>
      <w:r w:rsidRPr="00321194">
        <w:rPr>
          <w:rtl/>
        </w:rPr>
        <w:t>وضع مجموعة من السياسات لضمان تحقيق اهداف</w:t>
      </w:r>
      <w:r w:rsidRPr="00321194">
        <w:t xml:space="preserve"> </w:t>
      </w:r>
      <w:r w:rsidRPr="00321194">
        <w:rPr>
          <w:rtl/>
        </w:rPr>
        <w:t>الاستدامة</w:t>
      </w:r>
      <w:r>
        <w:rPr>
          <w:rFonts w:hint="cs"/>
          <w:rtl/>
        </w:rPr>
        <w:t xml:space="preserve"> ووضع آلية ل</w:t>
      </w:r>
      <w:r w:rsidRPr="00321194">
        <w:rPr>
          <w:rtl/>
        </w:rPr>
        <w:t>قياس ومتابعة التقدم نحو التنمية المستدامة</w:t>
      </w:r>
      <w:r>
        <w:rPr>
          <w:rFonts w:hint="cs"/>
          <w:rtl/>
        </w:rPr>
        <w:t>.</w:t>
      </w:r>
    </w:p>
    <w:p w:rsidR="007022A7" w:rsidRDefault="007022A7" w:rsidP="00323166">
      <w:pPr>
        <w:spacing w:before="0"/>
        <w:rPr>
          <w:rtl/>
        </w:rPr>
      </w:pPr>
      <w:r>
        <w:rPr>
          <w:rFonts w:hint="cs"/>
          <w:rtl/>
        </w:rPr>
        <w:t>ويتضح لنا من مصفوفة سياحة التراث الثقافي المستدامة شكل رقم (2-8)</w:t>
      </w:r>
      <w:r w:rsidRPr="00383CDD">
        <w:rPr>
          <w:rFonts w:hint="cs"/>
          <w:rtl/>
        </w:rPr>
        <w:t xml:space="preserve"> ان الاثار السلبية البيئة </w:t>
      </w:r>
      <w:r>
        <w:rPr>
          <w:rFonts w:hint="cs"/>
          <w:rtl/>
        </w:rPr>
        <w:t xml:space="preserve">قد تم </w:t>
      </w:r>
      <w:r w:rsidRPr="00383CDD">
        <w:rPr>
          <w:rFonts w:hint="cs"/>
          <w:rtl/>
        </w:rPr>
        <w:t>مواجهتها ب</w:t>
      </w:r>
      <w:r>
        <w:rPr>
          <w:rFonts w:hint="cs"/>
          <w:rtl/>
        </w:rPr>
        <w:t>ن</w:t>
      </w:r>
      <w:r w:rsidRPr="00383CDD">
        <w:rPr>
          <w:rFonts w:hint="cs"/>
          <w:rtl/>
        </w:rPr>
        <w:t>س</w:t>
      </w:r>
      <w:r>
        <w:rPr>
          <w:rFonts w:hint="cs"/>
          <w:rtl/>
        </w:rPr>
        <w:t>ب</w:t>
      </w:r>
      <w:r w:rsidRPr="00383CDD">
        <w:rPr>
          <w:rFonts w:hint="cs"/>
          <w:rtl/>
        </w:rPr>
        <w:t>ة اكبر من خلال مقترحات</w:t>
      </w:r>
      <w:r>
        <w:rPr>
          <w:rFonts w:hint="cs"/>
          <w:rtl/>
        </w:rPr>
        <w:t xml:space="preserve"> </w:t>
      </w:r>
      <w:r w:rsidRPr="00383CDD">
        <w:rPr>
          <w:rtl/>
        </w:rPr>
        <w:t>منظمة السياحة العالمية</w:t>
      </w:r>
      <w:r w:rsidRPr="00383CDD">
        <w:rPr>
          <w:rFonts w:hint="cs"/>
          <w:rtl/>
        </w:rPr>
        <w:t xml:space="preserve"> </w:t>
      </w:r>
      <w:r>
        <w:rPr>
          <w:rFonts w:hint="cs"/>
          <w:rtl/>
        </w:rPr>
        <w:t>في حين ان الاثار السلبية الاجتماعية وال</w:t>
      </w:r>
      <w:r w:rsidRPr="00383CDD">
        <w:rPr>
          <w:rFonts w:hint="cs"/>
          <w:rtl/>
        </w:rPr>
        <w:t>ثقافية فقد اظهرت تحسنا</w:t>
      </w:r>
      <w:r>
        <w:rPr>
          <w:rFonts w:hint="cs"/>
          <w:rtl/>
        </w:rPr>
        <w:t xml:space="preserve"> من خلال تطبيق مقترحات اليونسكو في حين ان </w:t>
      </w:r>
      <w:r w:rsidRPr="00383CDD">
        <w:rPr>
          <w:rtl/>
        </w:rPr>
        <w:t xml:space="preserve">مقترحات المجلس الدولي للمعالم والمواقع </w:t>
      </w:r>
      <w:r>
        <w:rPr>
          <w:rFonts w:hint="cs"/>
          <w:rtl/>
        </w:rPr>
        <w:t xml:space="preserve">قد اثرت </w:t>
      </w:r>
      <w:r w:rsidRPr="00383CDD">
        <w:rPr>
          <w:rFonts w:hint="cs"/>
          <w:rtl/>
        </w:rPr>
        <w:t xml:space="preserve">بشكل اكبر علي تحسن الاثار السلبية </w:t>
      </w:r>
      <w:r w:rsidRPr="00383CDD">
        <w:rPr>
          <w:rtl/>
        </w:rPr>
        <w:t>العمراني</w:t>
      </w:r>
      <w:r w:rsidRPr="00383CDD">
        <w:rPr>
          <w:rFonts w:hint="cs"/>
          <w:rtl/>
        </w:rPr>
        <w:t>ة</w:t>
      </w:r>
      <w:r w:rsidRPr="00383CDD">
        <w:rPr>
          <w:rtl/>
        </w:rPr>
        <w:t xml:space="preserve"> والاجتماعي</w:t>
      </w:r>
      <w:r w:rsidRPr="00383CDD">
        <w:rPr>
          <w:rFonts w:hint="cs"/>
          <w:rtl/>
        </w:rPr>
        <w:t>ة</w:t>
      </w:r>
      <w:r w:rsidRPr="00383CDD">
        <w:rPr>
          <w:rtl/>
        </w:rPr>
        <w:t xml:space="preserve"> </w:t>
      </w:r>
      <w:r>
        <w:rPr>
          <w:rFonts w:hint="cs"/>
          <w:rtl/>
        </w:rPr>
        <w:t>و</w:t>
      </w:r>
      <w:r w:rsidRPr="00383CDD">
        <w:rPr>
          <w:rtl/>
        </w:rPr>
        <w:t>الثقافي</w:t>
      </w:r>
      <w:r w:rsidRPr="00383CDD">
        <w:rPr>
          <w:rFonts w:hint="cs"/>
          <w:rtl/>
        </w:rPr>
        <w:t xml:space="preserve">ة </w:t>
      </w:r>
      <w:r w:rsidRPr="00383CDD">
        <w:rPr>
          <w:rtl/>
        </w:rPr>
        <w:t xml:space="preserve">وفي النهاية تم إضافة مقترحات التجارب الدولية والتي أثبتت كفاءة في أكثر من </w:t>
      </w:r>
      <w:r w:rsidRPr="00383CDD">
        <w:rPr>
          <w:rFonts w:hint="cs"/>
          <w:rtl/>
        </w:rPr>
        <w:t>م</w:t>
      </w:r>
      <w:r>
        <w:rPr>
          <w:rtl/>
        </w:rPr>
        <w:t xml:space="preserve">حور </w:t>
      </w:r>
      <w:r w:rsidR="00323166">
        <w:rPr>
          <w:rFonts w:hint="cs"/>
          <w:rtl/>
        </w:rPr>
        <w:t>وبخاصة</w:t>
      </w:r>
      <w:r w:rsidRPr="00383CDD">
        <w:rPr>
          <w:rtl/>
        </w:rPr>
        <w:t xml:space="preserve"> المحور الاجتماعي </w:t>
      </w:r>
      <w:r>
        <w:rPr>
          <w:rFonts w:hint="cs"/>
          <w:rtl/>
        </w:rPr>
        <w:t>و</w:t>
      </w:r>
      <w:r w:rsidRPr="00383CDD">
        <w:rPr>
          <w:rtl/>
        </w:rPr>
        <w:t>الثقافي</w:t>
      </w:r>
      <w:r w:rsidRPr="00901DC1">
        <w:rPr>
          <w:rFonts w:hint="cs"/>
          <w:rtl/>
        </w:rPr>
        <w:t xml:space="preserve"> </w:t>
      </w:r>
      <w:r>
        <w:rPr>
          <w:rFonts w:hint="cs"/>
          <w:rtl/>
        </w:rPr>
        <w:t>كما هو موضح بالشكل رقم (2-10).</w:t>
      </w:r>
    </w:p>
    <w:p w:rsidR="007022A7" w:rsidRPr="00FE01A6" w:rsidRDefault="007022A7" w:rsidP="00E705A1">
      <w:pPr>
        <w:pStyle w:val="Caption"/>
        <w:rPr>
          <w:rtl/>
          <w:lang w:val="en-GB"/>
        </w:rPr>
      </w:pPr>
      <w:bookmarkStart w:id="121" w:name="_Toc533410473"/>
      <w:bookmarkStart w:id="122" w:name="_Toc8821701"/>
      <w:r w:rsidRPr="00EC3448">
        <w:rPr>
          <w:rtl/>
        </w:rPr>
        <w:t xml:space="preserve">شكل رقم </w:t>
      </w:r>
      <w:r w:rsidR="001E6F4B">
        <w:rPr>
          <w:rtl/>
        </w:rPr>
        <w:t>(</w:t>
      </w:r>
      <w:r w:rsidRPr="00EC3448">
        <w:rPr>
          <w:rFonts w:hint="cs"/>
          <w:rtl/>
        </w:rPr>
        <w:t>2-10)</w:t>
      </w:r>
      <w:r>
        <w:br/>
      </w:r>
      <w:r w:rsidRPr="00FE01A6">
        <w:rPr>
          <w:rFonts w:hint="cs"/>
          <w:rtl/>
          <w:lang w:val="en-GB"/>
        </w:rPr>
        <w:t>التحسن في المناطق التراثية في حالة تطبيق الاطار الاشمل المقترح لاستدامة سياحة التراث الثقافي</w:t>
      </w:r>
      <w:bookmarkEnd w:id="121"/>
      <w:bookmarkEnd w:id="122"/>
    </w:p>
    <w:p w:rsidR="007022A7" w:rsidRDefault="007022A7" w:rsidP="007022A7">
      <w:pPr>
        <w:ind w:left="4" w:firstLine="0"/>
        <w:jc w:val="center"/>
        <w:rPr>
          <w:rtl/>
          <w:lang w:val="en-GB"/>
        </w:rPr>
      </w:pPr>
      <w:r>
        <w:rPr>
          <w:noProof/>
          <w:lang w:bidi="ar-SA"/>
        </w:rPr>
        <w:drawing>
          <wp:inline distT="0" distB="0" distL="0" distR="0" wp14:anchorId="30CCDCE7" wp14:editId="3E435BBD">
            <wp:extent cx="4901565" cy="2286000"/>
            <wp:effectExtent l="0" t="0" r="13335" b="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7022A7" w:rsidRDefault="007022A7" w:rsidP="00E3644F">
      <w:pPr>
        <w:pStyle w:val="source"/>
        <w:rPr>
          <w:rtl/>
        </w:rPr>
      </w:pPr>
      <w:r w:rsidRPr="00733E75">
        <w:rPr>
          <w:rFonts w:hint="cs"/>
          <w:rtl/>
        </w:rPr>
        <w:t xml:space="preserve">المصدر: </w:t>
      </w:r>
      <w:r>
        <w:rPr>
          <w:rFonts w:hint="cs"/>
          <w:rtl/>
        </w:rPr>
        <w:t xml:space="preserve">من اعداد </w:t>
      </w:r>
      <w:r w:rsidRPr="00733E75">
        <w:rPr>
          <w:rFonts w:hint="cs"/>
          <w:rtl/>
        </w:rPr>
        <w:t xml:space="preserve">الباحثة </w:t>
      </w:r>
      <w:r>
        <w:rPr>
          <w:rFonts w:hint="cs"/>
          <w:rtl/>
        </w:rPr>
        <w:t>بالاستناد الي:</w:t>
      </w:r>
    </w:p>
    <w:p w:rsidR="007022A7" w:rsidRPr="00174F94" w:rsidRDefault="007022A7" w:rsidP="00E3644F">
      <w:pPr>
        <w:bidi w:val="0"/>
        <w:spacing w:before="0" w:after="0"/>
        <w:ind w:right="752" w:firstLine="0"/>
        <w:rPr>
          <w:rFonts w:asciiTheme="majorBidi" w:hAnsiTheme="majorBidi" w:cstheme="majorBidi"/>
          <w:rtl/>
        </w:rPr>
      </w:pPr>
      <w:r w:rsidRPr="00174F94">
        <w:rPr>
          <w:rFonts w:asciiTheme="majorBidi" w:hAnsiTheme="majorBidi" w:cstheme="majorBidi"/>
          <w:sz w:val="24"/>
          <w:szCs w:val="24"/>
          <w:lang w:val="en-GB"/>
        </w:rPr>
        <w:t xml:space="preserve">Elsadi, Zainab (2011) </w:t>
      </w:r>
      <w:r w:rsidRPr="00174F94">
        <w:rPr>
          <w:rFonts w:asciiTheme="majorBidi" w:hAnsiTheme="majorBidi" w:cstheme="majorBidi"/>
          <w:sz w:val="24"/>
          <w:szCs w:val="24"/>
          <w:lang w:eastAsia="en-GB"/>
        </w:rPr>
        <w:t xml:space="preserve">Sustainable Cultural Heritage Tourism A proactive approach for introducing sustainability to historical areas of developing countries. Master thesis. </w:t>
      </w:r>
      <w:r w:rsidRPr="00174F94">
        <w:rPr>
          <w:rFonts w:asciiTheme="majorBidi" w:hAnsiTheme="majorBidi" w:cstheme="majorBidi"/>
          <w:sz w:val="24"/>
          <w:szCs w:val="24"/>
        </w:rPr>
        <w:t>Faculty of Urban &amp; Regional Planning.</w:t>
      </w:r>
      <w:r w:rsidR="008C6845">
        <w:rPr>
          <w:rFonts w:asciiTheme="majorBidi" w:hAnsiTheme="majorBidi" w:cstheme="majorBidi"/>
          <w:sz w:val="24"/>
          <w:szCs w:val="24"/>
        </w:rPr>
        <w:t xml:space="preserve"> </w:t>
      </w:r>
      <w:r w:rsidRPr="00174F94">
        <w:rPr>
          <w:rFonts w:asciiTheme="majorBidi" w:hAnsiTheme="majorBidi" w:cstheme="majorBidi"/>
          <w:sz w:val="24"/>
          <w:szCs w:val="24"/>
        </w:rPr>
        <w:t>Cairo University</w:t>
      </w:r>
    </w:p>
    <w:p w:rsidR="007022A7" w:rsidRDefault="007022A7" w:rsidP="007022A7">
      <w:pPr>
        <w:ind w:left="4"/>
        <w:rPr>
          <w:rtl/>
          <w:lang w:val="en-GB"/>
        </w:rPr>
      </w:pPr>
      <w:r>
        <w:rPr>
          <w:rFonts w:hint="cs"/>
          <w:rtl/>
        </w:rPr>
        <w:lastRenderedPageBreak/>
        <w:t>واخيرا يمكن القول ان مصفوفة سياحة التراث الثقافي المستدامة</w:t>
      </w:r>
      <w:r w:rsidRPr="00383CDD">
        <w:rPr>
          <w:rFonts w:hint="cs"/>
          <w:rtl/>
        </w:rPr>
        <w:t xml:space="preserve"> </w:t>
      </w:r>
      <w:r>
        <w:rPr>
          <w:rFonts w:hint="cs"/>
          <w:rtl/>
        </w:rPr>
        <w:t>توضح لنا اهمية الشمولية في التعامل مع</w:t>
      </w:r>
      <w:r w:rsidR="008C6845">
        <w:rPr>
          <w:rFonts w:hint="cs"/>
          <w:rtl/>
        </w:rPr>
        <w:t xml:space="preserve"> </w:t>
      </w:r>
      <w:r>
        <w:rPr>
          <w:rFonts w:hint="cs"/>
          <w:rtl/>
        </w:rPr>
        <w:t>سياحة التراث الثقافي التي تضم ابعاد التنمية السياحية والحفاظ علي المناطق التراثية ويمكن الاستدلال علي ذلك بقياس تأثير هذه المصفوفة في مواجة الاثار السلبية للتحديات المختلفة.</w:t>
      </w:r>
    </w:p>
    <w:p w:rsidR="007022A7" w:rsidRPr="0017300D" w:rsidRDefault="007022A7" w:rsidP="00B05BD0">
      <w:pPr>
        <w:pStyle w:val="Heading2"/>
        <w:rPr>
          <w:rtl/>
        </w:rPr>
      </w:pPr>
      <w:bookmarkStart w:id="123" w:name="_Toc535704889"/>
      <w:bookmarkStart w:id="124" w:name="_Toc8821540"/>
      <w:bookmarkStart w:id="125" w:name="_Toc532736948"/>
      <w:r w:rsidRPr="00FE01A6">
        <w:rPr>
          <w:rtl/>
        </w:rPr>
        <w:t>2-</w:t>
      </w:r>
      <w:r w:rsidR="00B05BD0">
        <w:rPr>
          <w:rFonts w:hint="cs"/>
          <w:rtl/>
        </w:rPr>
        <w:t>6</w:t>
      </w:r>
      <w:r w:rsidR="008C6845">
        <w:rPr>
          <w:rtl/>
        </w:rPr>
        <w:t xml:space="preserve"> </w:t>
      </w:r>
      <w:r w:rsidRPr="0017300D">
        <w:rPr>
          <w:rtl/>
        </w:rPr>
        <w:t>المداخل الحديثة للتعامل مع التراث الثقافي في اطار استدامة سياحة التراث الثقافي</w:t>
      </w:r>
      <w:bookmarkEnd w:id="123"/>
      <w:bookmarkEnd w:id="124"/>
      <w:r w:rsidRPr="0017300D">
        <w:rPr>
          <w:rtl/>
        </w:rPr>
        <w:t xml:space="preserve"> </w:t>
      </w:r>
      <w:bookmarkEnd w:id="125"/>
    </w:p>
    <w:p w:rsidR="007022A7" w:rsidRDefault="007022A7" w:rsidP="00323166">
      <w:pPr>
        <w:pStyle w:val="afterheading"/>
        <w:rPr>
          <w:rtl/>
        </w:rPr>
      </w:pPr>
      <w:r>
        <w:rPr>
          <w:rFonts w:hint="cs"/>
          <w:rtl/>
          <w:lang w:val="en-GB"/>
        </w:rPr>
        <w:t xml:space="preserve">تتعدد جهات مداخل </w:t>
      </w:r>
      <w:r>
        <w:rPr>
          <w:rtl/>
          <w:lang w:val="en-GB"/>
        </w:rPr>
        <w:t xml:space="preserve">التعامل مع القاهرة التاريخية </w:t>
      </w:r>
      <w:r>
        <w:rPr>
          <w:rFonts w:hint="cs"/>
          <w:rtl/>
          <w:lang w:val="en-GB"/>
        </w:rPr>
        <w:t>وذلك لأ</w:t>
      </w:r>
      <w:r w:rsidRPr="00297FDE">
        <w:rPr>
          <w:rtl/>
          <w:lang w:val="en-GB"/>
        </w:rPr>
        <w:t xml:space="preserve">نها تحمل اكثر من صفة فهي </w:t>
      </w:r>
      <w:r>
        <w:rPr>
          <w:rtl/>
        </w:rPr>
        <w:t>مدينة تراثية، أو حي سكني أو تجاري</w:t>
      </w:r>
      <w:r w:rsidRPr="00297FDE">
        <w:rPr>
          <w:rtl/>
        </w:rPr>
        <w:t xml:space="preserve">، ومنطقة سياحية وبالتالي تتعدد جهات مداخل التعامل </w:t>
      </w:r>
      <w:r>
        <w:rPr>
          <w:rFonts w:hint="cs"/>
          <w:rtl/>
        </w:rPr>
        <w:t xml:space="preserve">معها </w:t>
      </w:r>
      <w:r w:rsidRPr="00297FDE">
        <w:rPr>
          <w:rtl/>
        </w:rPr>
        <w:t xml:space="preserve">وما </w:t>
      </w:r>
      <w:r>
        <w:rPr>
          <w:rFonts w:hint="cs"/>
          <w:rtl/>
        </w:rPr>
        <w:t>ت</w:t>
      </w:r>
      <w:r w:rsidRPr="00297FDE">
        <w:rPr>
          <w:rtl/>
        </w:rPr>
        <w:t xml:space="preserve">تضمنه من مقترحات. ويتناول كل مدخل </w:t>
      </w:r>
      <w:r>
        <w:rPr>
          <w:rFonts w:hint="cs"/>
          <w:rtl/>
        </w:rPr>
        <w:t xml:space="preserve">من هذه المداخل </w:t>
      </w:r>
      <w:r>
        <w:rPr>
          <w:rtl/>
        </w:rPr>
        <w:t xml:space="preserve">مقترحات </w:t>
      </w:r>
      <w:r>
        <w:rPr>
          <w:rFonts w:hint="cs"/>
          <w:rtl/>
        </w:rPr>
        <w:t>ل</w:t>
      </w:r>
      <w:r w:rsidRPr="00297FDE">
        <w:rPr>
          <w:rtl/>
        </w:rPr>
        <w:t xml:space="preserve">لتطوير في اطار نظرياته الخاصة فمثلا مدخل الحماية </w:t>
      </w:r>
      <w:r w:rsidRPr="00297FDE">
        <w:t>Protection approach</w:t>
      </w:r>
      <w:r w:rsidRPr="00297FDE">
        <w:rPr>
          <w:rtl/>
        </w:rPr>
        <w:t xml:space="preserve"> هو </w:t>
      </w:r>
      <w:r>
        <w:rPr>
          <w:rFonts w:hint="cs"/>
          <w:rtl/>
        </w:rPr>
        <w:t>من أ</w:t>
      </w:r>
      <w:r w:rsidRPr="00297FDE">
        <w:rPr>
          <w:rtl/>
        </w:rPr>
        <w:t>قدم المداخل</w:t>
      </w:r>
      <w:r w:rsidR="008C6845">
        <w:rPr>
          <w:rtl/>
        </w:rPr>
        <w:t xml:space="preserve"> </w:t>
      </w:r>
      <w:r>
        <w:rPr>
          <w:rFonts w:hint="cs"/>
          <w:rtl/>
        </w:rPr>
        <w:t xml:space="preserve">كان فى البداية </w:t>
      </w:r>
      <w:r w:rsidRPr="00297FDE">
        <w:rPr>
          <w:rtl/>
        </w:rPr>
        <w:t>يركز علي</w:t>
      </w:r>
      <w:r w:rsidR="008C6845">
        <w:rPr>
          <w:rtl/>
        </w:rPr>
        <w:t xml:space="preserve"> </w:t>
      </w:r>
      <w:r w:rsidRPr="00297FDE">
        <w:rPr>
          <w:rtl/>
        </w:rPr>
        <w:t>حماية التراث الملموس المنقول مثل التحف تم تطور ليشمل ال</w:t>
      </w:r>
      <w:r>
        <w:rPr>
          <w:rFonts w:hint="cs"/>
          <w:rtl/>
        </w:rPr>
        <w:t>م</w:t>
      </w:r>
      <w:r w:rsidRPr="00297FDE">
        <w:rPr>
          <w:rtl/>
        </w:rPr>
        <w:t>باني الاثرية والمناطق الاثرية.</w:t>
      </w:r>
      <w:r w:rsidR="008C6845">
        <w:rPr>
          <w:rtl/>
        </w:rPr>
        <w:t xml:space="preserve"> </w:t>
      </w:r>
      <w:r w:rsidRPr="00297FDE">
        <w:rPr>
          <w:rtl/>
        </w:rPr>
        <w:t xml:space="preserve">ويستند مدخل الحماية علي تحديد وإدراك قيمة </w:t>
      </w:r>
      <w:r>
        <w:rPr>
          <w:rFonts w:hint="cs"/>
          <w:rtl/>
        </w:rPr>
        <w:t xml:space="preserve">العنصر </w:t>
      </w:r>
      <w:r w:rsidRPr="00297FDE">
        <w:rPr>
          <w:rtl/>
        </w:rPr>
        <w:t>المقصود بالحفاظ (القيمة الاقتصادية وال</w:t>
      </w:r>
      <w:r>
        <w:rPr>
          <w:rtl/>
        </w:rPr>
        <w:t>قيمة الوظيفية والقيمة المعنوية</w:t>
      </w:r>
      <w:r>
        <w:rPr>
          <w:rFonts w:hint="cs"/>
          <w:rtl/>
        </w:rPr>
        <w:t>).</w:t>
      </w:r>
    </w:p>
    <w:p w:rsidR="007022A7" w:rsidRDefault="007022A7" w:rsidP="00323166">
      <w:pPr>
        <w:rPr>
          <w:rtl/>
        </w:rPr>
      </w:pPr>
      <w:r>
        <w:rPr>
          <w:rFonts w:hint="cs"/>
          <w:rtl/>
        </w:rPr>
        <w:t xml:space="preserve">ونتيجة لاعتماد سياسات حماية التراث الثقافي فى البداية علي مفهوم التنمية المرتبط </w:t>
      </w:r>
      <w:r w:rsidRPr="005E0ADE">
        <w:rPr>
          <w:rtl/>
        </w:rPr>
        <w:t xml:space="preserve">بالنظريات الاقتصادية </w:t>
      </w:r>
      <w:r>
        <w:rPr>
          <w:rFonts w:hint="cs"/>
          <w:rtl/>
        </w:rPr>
        <w:t>فقط دون الاهتمام بالجوانب الأخرى الاجتماعية والبيئية</w:t>
      </w:r>
      <w:r w:rsidRPr="005E0ADE">
        <w:rPr>
          <w:rtl/>
        </w:rPr>
        <w:t xml:space="preserve">، </w:t>
      </w:r>
      <w:r>
        <w:rPr>
          <w:rFonts w:hint="cs"/>
          <w:rtl/>
        </w:rPr>
        <w:t xml:space="preserve">فقد أدى ذلك </w:t>
      </w:r>
      <w:r w:rsidRPr="005E0ADE">
        <w:rPr>
          <w:rtl/>
        </w:rPr>
        <w:t xml:space="preserve">إلى ظهور سياسات الاستبدال </w:t>
      </w:r>
      <w:r w:rsidRPr="00ED36A6">
        <w:rPr>
          <w:rFonts w:asciiTheme="majorBidi" w:hAnsiTheme="majorBidi" w:cstheme="majorBidi"/>
          <w:sz w:val="24"/>
          <w:szCs w:val="24"/>
        </w:rPr>
        <w:t>Replacement</w:t>
      </w:r>
      <w:r w:rsidRPr="00ED36A6">
        <w:rPr>
          <w:sz w:val="24"/>
          <w:szCs w:val="24"/>
          <w:rtl/>
        </w:rPr>
        <w:t xml:space="preserve"> </w:t>
      </w:r>
      <w:r w:rsidRPr="005E0ADE">
        <w:rPr>
          <w:rtl/>
        </w:rPr>
        <w:t xml:space="preserve">والتجديد </w:t>
      </w:r>
      <w:r w:rsidRPr="00ED36A6">
        <w:rPr>
          <w:rFonts w:asciiTheme="majorBidi" w:hAnsiTheme="majorBidi" w:cstheme="majorBidi"/>
          <w:sz w:val="24"/>
          <w:szCs w:val="24"/>
        </w:rPr>
        <w:t>Reconstruction</w:t>
      </w:r>
      <w:r w:rsidRPr="00ED36A6">
        <w:rPr>
          <w:sz w:val="24"/>
          <w:szCs w:val="24"/>
          <w:rtl/>
        </w:rPr>
        <w:t xml:space="preserve"> </w:t>
      </w:r>
      <w:r w:rsidRPr="005E0ADE">
        <w:rPr>
          <w:rtl/>
        </w:rPr>
        <w:t xml:space="preserve">وإعادة الإعمار </w:t>
      </w:r>
      <w:r w:rsidRPr="00ED36A6">
        <w:rPr>
          <w:rFonts w:asciiTheme="majorBidi" w:hAnsiTheme="majorBidi" w:cstheme="majorBidi"/>
          <w:sz w:val="24"/>
          <w:szCs w:val="24"/>
        </w:rPr>
        <w:t>Renovation</w:t>
      </w:r>
      <w:r w:rsidRPr="00ED36A6">
        <w:rPr>
          <w:sz w:val="24"/>
          <w:szCs w:val="24"/>
          <w:rtl/>
        </w:rPr>
        <w:t xml:space="preserve"> </w:t>
      </w:r>
      <w:r>
        <w:rPr>
          <w:rFonts w:hint="cs"/>
          <w:rtl/>
        </w:rPr>
        <w:t xml:space="preserve">مما تسبب فى </w:t>
      </w:r>
      <w:r w:rsidRPr="005E0ADE">
        <w:rPr>
          <w:rtl/>
        </w:rPr>
        <w:t>إلحاق الضرر بالمدن التراثية</w:t>
      </w:r>
      <w:r>
        <w:rPr>
          <w:rFonts w:hint="cs"/>
          <w:rtl/>
        </w:rPr>
        <w:t>.</w:t>
      </w:r>
      <w:r w:rsidRPr="005E0ADE">
        <w:rPr>
          <w:rFonts w:hint="cs"/>
          <w:rtl/>
        </w:rPr>
        <w:t xml:space="preserve"> </w:t>
      </w:r>
    </w:p>
    <w:p w:rsidR="007022A7" w:rsidRDefault="007022A7" w:rsidP="00323166">
      <w:pPr>
        <w:rPr>
          <w:rtl/>
          <w:lang w:val="en-GB"/>
        </w:rPr>
      </w:pPr>
      <w:r>
        <w:rPr>
          <w:rFonts w:hint="cs"/>
          <w:rtl/>
        </w:rPr>
        <w:t xml:space="preserve">وتجدر الإشارة إلى أن هذا </w:t>
      </w:r>
      <w:r w:rsidRPr="005E0ADE">
        <w:rPr>
          <w:rtl/>
        </w:rPr>
        <w:t xml:space="preserve">المفهوم </w:t>
      </w:r>
      <w:r>
        <w:rPr>
          <w:rFonts w:hint="cs"/>
          <w:rtl/>
        </w:rPr>
        <w:t xml:space="preserve">قد تغير </w:t>
      </w:r>
      <w:r w:rsidRPr="007665BE">
        <w:rPr>
          <w:rtl/>
        </w:rPr>
        <w:t xml:space="preserve">في عام 1970 </w:t>
      </w:r>
      <w:r>
        <w:rPr>
          <w:rFonts w:hint="cs"/>
          <w:rtl/>
        </w:rPr>
        <w:t xml:space="preserve">وتحول إلى </w:t>
      </w:r>
      <w:r w:rsidRPr="005E0ADE">
        <w:rPr>
          <w:rFonts w:hint="cs"/>
          <w:rtl/>
        </w:rPr>
        <w:t>مبدأ "</w:t>
      </w:r>
      <w:r w:rsidRPr="005E0ADE">
        <w:rPr>
          <w:rtl/>
        </w:rPr>
        <w:t>الحاجة الأساسية</w:t>
      </w:r>
      <w:r w:rsidRPr="007665BE">
        <w:t xml:space="preserve"> </w:t>
      </w:r>
      <w:r w:rsidRPr="00ED36A6">
        <w:rPr>
          <w:rFonts w:asciiTheme="majorBidi" w:hAnsiTheme="majorBidi" w:cstheme="majorBidi"/>
          <w:sz w:val="24"/>
          <w:szCs w:val="24"/>
        </w:rPr>
        <w:t>Basic need</w:t>
      </w:r>
      <w:r w:rsidR="008C6845">
        <w:rPr>
          <w:rFonts w:asciiTheme="majorBidi" w:hAnsiTheme="majorBidi" w:cstheme="majorBidi"/>
          <w:rtl/>
        </w:rPr>
        <w:t xml:space="preserve"> </w:t>
      </w:r>
      <w:r>
        <w:rPr>
          <w:rFonts w:hint="cs"/>
          <w:rtl/>
        </w:rPr>
        <w:t xml:space="preserve">بالإضافة إلى </w:t>
      </w:r>
      <w:r w:rsidRPr="005E0ADE">
        <w:rPr>
          <w:rtl/>
        </w:rPr>
        <w:t>مفاهيم التنمية البشرية</w:t>
      </w:r>
      <w:r w:rsidRPr="005E0ADE">
        <w:rPr>
          <w:rFonts w:hint="cs"/>
          <w:rtl/>
        </w:rPr>
        <w:t xml:space="preserve"> مما اضاف </w:t>
      </w:r>
      <w:r w:rsidRPr="005E0ADE">
        <w:rPr>
          <w:rtl/>
        </w:rPr>
        <w:t>بع</w:t>
      </w:r>
      <w:r>
        <w:rPr>
          <w:rFonts w:hint="cs"/>
          <w:rtl/>
        </w:rPr>
        <w:t>ُ</w:t>
      </w:r>
      <w:r w:rsidRPr="005E0ADE">
        <w:rPr>
          <w:rtl/>
        </w:rPr>
        <w:t>د</w:t>
      </w:r>
      <w:r>
        <w:rPr>
          <w:rFonts w:hint="cs"/>
          <w:rtl/>
        </w:rPr>
        <w:t>اً</w:t>
      </w:r>
      <w:r w:rsidRPr="005E0ADE">
        <w:rPr>
          <w:rtl/>
        </w:rPr>
        <w:t xml:space="preserve"> جديد</w:t>
      </w:r>
      <w:r>
        <w:rPr>
          <w:rFonts w:hint="cs"/>
          <w:rtl/>
        </w:rPr>
        <w:t>اً</w:t>
      </w:r>
      <w:r w:rsidRPr="005E0ADE">
        <w:rPr>
          <w:rtl/>
        </w:rPr>
        <w:t xml:space="preserve"> </w:t>
      </w:r>
      <w:r>
        <w:rPr>
          <w:rFonts w:hint="cs"/>
          <w:rtl/>
        </w:rPr>
        <w:t>و</w:t>
      </w:r>
      <w:r w:rsidRPr="005E0ADE">
        <w:rPr>
          <w:rtl/>
        </w:rPr>
        <w:t xml:space="preserve">هو الثقافة التي تنعكس بدورها </w:t>
      </w:r>
      <w:r>
        <w:rPr>
          <w:rFonts w:hint="cs"/>
          <w:rtl/>
        </w:rPr>
        <w:t xml:space="preserve">على </w:t>
      </w:r>
      <w:r w:rsidRPr="005E0ADE">
        <w:rPr>
          <w:rtl/>
        </w:rPr>
        <w:t xml:space="preserve">سياسات الحفاظ على التراث الثقافي </w:t>
      </w:r>
      <w:r>
        <w:rPr>
          <w:rFonts w:hint="cs"/>
          <w:rtl/>
        </w:rPr>
        <w:t xml:space="preserve">فظهرت سياسات </w:t>
      </w:r>
      <w:r w:rsidRPr="005E0ADE">
        <w:rPr>
          <w:rtl/>
        </w:rPr>
        <w:t xml:space="preserve">الترميم </w:t>
      </w:r>
      <w:r w:rsidRPr="00ED36A6">
        <w:rPr>
          <w:rFonts w:asciiTheme="majorBidi" w:hAnsiTheme="majorBidi" w:cstheme="majorBidi"/>
          <w:sz w:val="24"/>
          <w:szCs w:val="24"/>
        </w:rPr>
        <w:t>Restoration</w:t>
      </w:r>
      <w:r w:rsidRPr="00ED36A6">
        <w:rPr>
          <w:sz w:val="24"/>
          <w:szCs w:val="24"/>
          <w:rtl/>
        </w:rPr>
        <w:t xml:space="preserve"> </w:t>
      </w:r>
      <w:r w:rsidRPr="005E0ADE">
        <w:rPr>
          <w:rtl/>
        </w:rPr>
        <w:t xml:space="preserve">والحفظ </w:t>
      </w:r>
      <w:r w:rsidRPr="00ED36A6">
        <w:rPr>
          <w:rFonts w:asciiTheme="majorBidi" w:hAnsiTheme="majorBidi" w:cstheme="majorBidi"/>
          <w:sz w:val="24"/>
          <w:szCs w:val="24"/>
        </w:rPr>
        <w:t>Preservation</w:t>
      </w:r>
      <w:r w:rsidRPr="00ED36A6">
        <w:rPr>
          <w:sz w:val="24"/>
          <w:szCs w:val="24"/>
          <w:rtl/>
        </w:rPr>
        <w:t xml:space="preserve"> </w:t>
      </w:r>
      <w:r w:rsidRPr="005E0ADE">
        <w:rPr>
          <w:rtl/>
        </w:rPr>
        <w:t>والصيانة</w:t>
      </w:r>
      <w:r w:rsidR="008C6845">
        <w:rPr>
          <w:rFonts w:hint="cs"/>
          <w:rtl/>
        </w:rPr>
        <w:t xml:space="preserve"> </w:t>
      </w:r>
      <w:r w:rsidRPr="00ED36A6">
        <w:rPr>
          <w:rFonts w:asciiTheme="majorBidi" w:hAnsiTheme="majorBidi" w:cstheme="majorBidi"/>
          <w:sz w:val="24"/>
          <w:szCs w:val="24"/>
        </w:rPr>
        <w:t>Conservation</w:t>
      </w:r>
      <w:r>
        <w:rPr>
          <w:rFonts w:hint="cs"/>
          <w:rtl/>
        </w:rPr>
        <w:t>. و</w:t>
      </w:r>
      <w:r w:rsidRPr="00450395">
        <w:rPr>
          <w:rtl/>
        </w:rPr>
        <w:t xml:space="preserve">في عام 1980 </w:t>
      </w:r>
      <w:r>
        <w:rPr>
          <w:rFonts w:hint="cs"/>
          <w:rtl/>
        </w:rPr>
        <w:t xml:space="preserve">ظهر </w:t>
      </w:r>
      <w:r w:rsidRPr="00450395">
        <w:rPr>
          <w:rFonts w:hint="cs"/>
          <w:rtl/>
        </w:rPr>
        <w:t xml:space="preserve">مبدأ التنمية المتكاملة </w:t>
      </w:r>
      <w:r>
        <w:rPr>
          <w:rFonts w:hint="cs"/>
          <w:rtl/>
        </w:rPr>
        <w:t xml:space="preserve">والذى ظهر </w:t>
      </w:r>
      <w:r w:rsidRPr="00450395">
        <w:rPr>
          <w:rFonts w:hint="cs"/>
          <w:rtl/>
        </w:rPr>
        <w:t xml:space="preserve">في مداخل </w:t>
      </w:r>
      <w:r>
        <w:rPr>
          <w:rtl/>
        </w:rPr>
        <w:t>إعادة الاستخدام</w:t>
      </w:r>
      <w:r w:rsidRPr="00141D00">
        <w:rPr>
          <w:rFonts w:asciiTheme="majorBidi" w:hAnsiTheme="majorBidi" w:cstheme="majorBidi"/>
          <w:sz w:val="24"/>
          <w:szCs w:val="24"/>
        </w:rPr>
        <w:t>reuse</w:t>
      </w:r>
      <w:r w:rsidR="008C6845">
        <w:rPr>
          <w:rFonts w:hint="cs"/>
          <w:rtl/>
        </w:rPr>
        <w:t xml:space="preserve"> </w:t>
      </w:r>
      <w:r w:rsidRPr="00450395">
        <w:rPr>
          <w:rtl/>
        </w:rPr>
        <w:t>وإعادة التأهيل</w:t>
      </w:r>
      <w:r w:rsidRPr="00450395">
        <w:t xml:space="preserve"> </w:t>
      </w:r>
      <w:r w:rsidRPr="00141D00">
        <w:rPr>
          <w:rFonts w:asciiTheme="majorBidi" w:hAnsiTheme="majorBidi" w:cstheme="majorBidi"/>
          <w:sz w:val="24"/>
          <w:szCs w:val="24"/>
        </w:rPr>
        <w:t>rehabilitation</w:t>
      </w:r>
      <w:r w:rsidR="00141D00" w:rsidRPr="00141D00">
        <w:rPr>
          <w:rFonts w:asciiTheme="majorBidi" w:hAnsiTheme="majorBidi" w:cstheme="majorBidi"/>
          <w:sz w:val="24"/>
          <w:szCs w:val="24"/>
        </w:rPr>
        <w:t xml:space="preserve"> </w:t>
      </w:r>
      <w:r>
        <w:rPr>
          <w:rFonts w:hint="cs"/>
          <w:rtl/>
        </w:rPr>
        <w:t>وأعقبه بعد ذلك ظهور مفهوم التنمية المستدامة الذى قدم مداخل اكثر شمولا</w:t>
      </w:r>
      <w:r w:rsidRPr="00450395">
        <w:rPr>
          <w:rtl/>
        </w:rPr>
        <w:t xml:space="preserve"> في التسعينيات.</w:t>
      </w:r>
      <w:r>
        <w:rPr>
          <w:rFonts w:hint="cs"/>
          <w:rtl/>
        </w:rPr>
        <w:t xml:space="preserve"> وقد انعكست كل هذه التطورات في مفاهيم ومداخل التعامل مع مناطق التراث الثقافي علي المشروعات التي تمت في القاهرة التاريخية منذ عام 1973 وحتي عام 2012 حيث تنوعت مداخل التعامل بين الحفاظ واعادة التاهيل ووصلا الي المدخل المتكامل </w:t>
      </w:r>
      <w:r w:rsidRPr="00141D00">
        <w:rPr>
          <w:rFonts w:ascii="Times New Roman" w:hAnsi="Times New Roman" w:cs="Times New Roman"/>
          <w:sz w:val="24"/>
          <w:szCs w:val="24"/>
          <w:lang w:val="en-GB"/>
        </w:rPr>
        <w:t>integrated approach</w:t>
      </w:r>
      <w:r>
        <w:rPr>
          <w:rFonts w:hint="cs"/>
          <w:rtl/>
          <w:lang w:val="en-GB"/>
        </w:rPr>
        <w:t xml:space="preserve"> كما هو موضح فى الجدول رقم (2-3). </w:t>
      </w:r>
    </w:p>
    <w:p w:rsidR="007022A7" w:rsidRPr="004A007D" w:rsidRDefault="007022A7" w:rsidP="00987C9C">
      <w:pPr>
        <w:pStyle w:val="Tablecaption"/>
      </w:pPr>
      <w:bookmarkStart w:id="126" w:name="_Toc8821628"/>
      <w:r w:rsidRPr="004A007D">
        <w:rPr>
          <w:rFonts w:hint="cs"/>
          <w:rtl/>
        </w:rPr>
        <w:lastRenderedPageBreak/>
        <w:t>جدو</w:t>
      </w:r>
      <w:r w:rsidRPr="004A007D">
        <w:rPr>
          <w:rtl/>
        </w:rPr>
        <w:t>ل رقم(</w:t>
      </w:r>
      <w:r w:rsidRPr="004A007D">
        <w:rPr>
          <w:rFonts w:hint="cs"/>
          <w:rtl/>
        </w:rPr>
        <w:t>2-3)</w:t>
      </w:r>
      <w:r w:rsidRPr="004A007D">
        <w:rPr>
          <w:rtl/>
        </w:rPr>
        <w:br/>
      </w:r>
      <w:r w:rsidRPr="004A007D">
        <w:rPr>
          <w:rFonts w:hint="cs"/>
          <w:rtl/>
        </w:rPr>
        <w:t>مداخل التعامل و</w:t>
      </w:r>
      <w:r>
        <w:rPr>
          <w:rFonts w:hint="cs"/>
          <w:rtl/>
        </w:rPr>
        <w:t>الا</w:t>
      </w:r>
      <w:r w:rsidRPr="004A007D">
        <w:rPr>
          <w:rFonts w:hint="cs"/>
          <w:rtl/>
        </w:rPr>
        <w:t>بعاد</w:t>
      </w:r>
      <w:r>
        <w:rPr>
          <w:rFonts w:hint="cs"/>
          <w:rtl/>
        </w:rPr>
        <w:t xml:space="preserve"> المختلفة للتدخل</w:t>
      </w:r>
      <w:r w:rsidRPr="004A007D">
        <w:rPr>
          <w:rFonts w:hint="cs"/>
          <w:rtl/>
        </w:rPr>
        <w:t xml:space="preserve"> </w:t>
      </w:r>
      <w:r>
        <w:rPr>
          <w:rFonts w:hint="cs"/>
          <w:rtl/>
        </w:rPr>
        <w:t xml:space="preserve">في </w:t>
      </w:r>
      <w:r w:rsidRPr="004A007D">
        <w:rPr>
          <w:rFonts w:hint="cs"/>
          <w:rtl/>
        </w:rPr>
        <w:t>مشروعات الحفاظ علي القاهرة التاريخية</w:t>
      </w:r>
      <w:bookmarkEnd w:id="126"/>
      <w:r w:rsidRPr="004A007D">
        <w:rPr>
          <w:rFonts w:hint="cs"/>
          <w:rtl/>
        </w:rPr>
        <w:t xml:space="preserve"> </w:t>
      </w:r>
    </w:p>
    <w:tbl>
      <w:tblPr>
        <w:tblStyle w:val="TableGrid"/>
        <w:bidiVisual/>
        <w:tblW w:w="8166"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737"/>
        <w:gridCol w:w="2977"/>
        <w:gridCol w:w="314"/>
        <w:gridCol w:w="414"/>
        <w:gridCol w:w="371"/>
        <w:gridCol w:w="353"/>
      </w:tblGrid>
      <w:tr w:rsidR="007022A7" w:rsidRPr="00B66E57" w:rsidTr="00323166">
        <w:trPr>
          <w:trHeight w:val="235"/>
          <w:jc w:val="center"/>
        </w:trPr>
        <w:tc>
          <w:tcPr>
            <w:tcW w:w="3737" w:type="dxa"/>
            <w:vMerge w:val="restart"/>
            <w:tcBorders>
              <w:top w:val="single" w:sz="12" w:space="0" w:color="auto"/>
              <w:bottom w:val="single" w:sz="12" w:space="0" w:color="auto"/>
            </w:tcBorders>
            <w:vAlign w:val="center"/>
          </w:tcPr>
          <w:p w:rsidR="007022A7" w:rsidRPr="00D63959" w:rsidRDefault="007022A7" w:rsidP="008C6845">
            <w:pPr>
              <w:bidi w:val="0"/>
              <w:spacing w:before="0" w:after="0"/>
              <w:ind w:firstLine="0"/>
              <w:jc w:val="center"/>
              <w:rPr>
                <w:rFonts w:asciiTheme="majorBidi" w:hAnsiTheme="majorBidi" w:cstheme="majorBidi"/>
                <w:b/>
                <w:bCs/>
                <w:sz w:val="22"/>
                <w:szCs w:val="22"/>
              </w:rPr>
            </w:pPr>
            <w:r w:rsidRPr="00D63959">
              <w:rPr>
                <w:rFonts w:asciiTheme="majorBidi" w:hAnsiTheme="majorBidi" w:cstheme="majorBidi" w:hint="cs"/>
                <w:b/>
                <w:bCs/>
                <w:sz w:val="22"/>
                <w:szCs w:val="22"/>
                <w:rtl/>
              </w:rPr>
              <w:t>المشروع</w:t>
            </w:r>
          </w:p>
        </w:tc>
        <w:tc>
          <w:tcPr>
            <w:tcW w:w="2977" w:type="dxa"/>
            <w:vMerge w:val="restart"/>
            <w:tcBorders>
              <w:right w:val="single" w:sz="12" w:space="0" w:color="auto"/>
            </w:tcBorders>
            <w:vAlign w:val="center"/>
          </w:tcPr>
          <w:p w:rsidR="007022A7" w:rsidRPr="00D63959" w:rsidRDefault="007022A7" w:rsidP="008C6845">
            <w:pPr>
              <w:spacing w:before="0" w:after="0"/>
              <w:ind w:firstLine="0"/>
              <w:jc w:val="center"/>
              <w:rPr>
                <w:rFonts w:asciiTheme="majorBidi" w:hAnsiTheme="majorBidi" w:cstheme="majorBidi"/>
                <w:b/>
                <w:bCs/>
                <w:sz w:val="22"/>
                <w:szCs w:val="22"/>
              </w:rPr>
            </w:pPr>
            <w:r w:rsidRPr="00D63959">
              <w:rPr>
                <w:rFonts w:asciiTheme="majorBidi" w:hAnsiTheme="majorBidi" w:cstheme="majorBidi" w:hint="cs"/>
                <w:b/>
                <w:bCs/>
                <w:sz w:val="22"/>
                <w:szCs w:val="22"/>
                <w:rtl/>
              </w:rPr>
              <w:t xml:space="preserve">المدخل المستخدم </w:t>
            </w:r>
          </w:p>
        </w:tc>
        <w:tc>
          <w:tcPr>
            <w:tcW w:w="1452" w:type="dxa"/>
            <w:gridSpan w:val="4"/>
            <w:tcBorders>
              <w:left w:val="single" w:sz="12" w:space="0" w:color="auto"/>
            </w:tcBorders>
            <w:vAlign w:val="center"/>
          </w:tcPr>
          <w:p w:rsidR="007022A7" w:rsidRPr="00FE01A6" w:rsidRDefault="007022A7" w:rsidP="008C6845">
            <w:pPr>
              <w:bidi w:val="0"/>
              <w:spacing w:before="0" w:after="0"/>
              <w:ind w:firstLine="0"/>
              <w:jc w:val="center"/>
              <w:rPr>
                <w:rFonts w:asciiTheme="majorBidi" w:hAnsiTheme="majorBidi" w:cstheme="majorBidi"/>
                <w:b/>
                <w:bCs/>
                <w:sz w:val="24"/>
                <w:szCs w:val="24"/>
              </w:rPr>
            </w:pPr>
            <w:r w:rsidRPr="00FE01A6">
              <w:rPr>
                <w:rFonts w:asciiTheme="majorBidi" w:hAnsiTheme="majorBidi" w:cstheme="majorBidi" w:hint="cs"/>
                <w:b/>
                <w:bCs/>
                <w:sz w:val="24"/>
                <w:szCs w:val="24"/>
                <w:rtl/>
              </w:rPr>
              <w:t>ابعاد التدخل</w:t>
            </w:r>
          </w:p>
        </w:tc>
      </w:tr>
      <w:tr w:rsidR="007022A7" w:rsidRPr="00B66E57" w:rsidTr="00323166">
        <w:trPr>
          <w:cantSplit/>
          <w:trHeight w:val="549"/>
          <w:jc w:val="center"/>
        </w:trPr>
        <w:tc>
          <w:tcPr>
            <w:tcW w:w="3737" w:type="dxa"/>
            <w:vMerge/>
            <w:tcBorders>
              <w:top w:val="single" w:sz="4" w:space="0" w:color="auto"/>
              <w:bottom w:val="single" w:sz="12" w:space="0" w:color="auto"/>
            </w:tcBorders>
            <w:vAlign w:val="center"/>
          </w:tcPr>
          <w:p w:rsidR="007022A7" w:rsidRPr="00D63959" w:rsidRDefault="007022A7" w:rsidP="008C6845">
            <w:pPr>
              <w:bidi w:val="0"/>
              <w:spacing w:before="0" w:after="0"/>
              <w:ind w:firstLine="0"/>
              <w:jc w:val="center"/>
              <w:rPr>
                <w:rFonts w:asciiTheme="majorBidi" w:hAnsiTheme="majorBidi" w:cstheme="majorBidi"/>
                <w:b/>
                <w:bCs/>
                <w:sz w:val="22"/>
                <w:szCs w:val="22"/>
              </w:rPr>
            </w:pPr>
          </w:p>
        </w:tc>
        <w:tc>
          <w:tcPr>
            <w:tcW w:w="2977" w:type="dxa"/>
            <w:vMerge/>
            <w:tcBorders>
              <w:bottom w:val="single" w:sz="12" w:space="0" w:color="auto"/>
              <w:right w:val="single" w:sz="12" w:space="0" w:color="auto"/>
            </w:tcBorders>
            <w:vAlign w:val="center"/>
          </w:tcPr>
          <w:p w:rsidR="007022A7" w:rsidRPr="00D63959" w:rsidRDefault="007022A7" w:rsidP="008C6845">
            <w:pPr>
              <w:spacing w:before="0" w:after="0"/>
              <w:ind w:left="-57" w:right="-57" w:firstLine="0"/>
              <w:jc w:val="center"/>
              <w:rPr>
                <w:rFonts w:asciiTheme="majorBidi" w:hAnsiTheme="majorBidi" w:cstheme="majorBidi"/>
                <w:b/>
                <w:bCs/>
                <w:sz w:val="22"/>
                <w:szCs w:val="22"/>
              </w:rPr>
            </w:pPr>
          </w:p>
        </w:tc>
        <w:tc>
          <w:tcPr>
            <w:tcW w:w="314" w:type="dxa"/>
            <w:tcBorders>
              <w:left w:val="single" w:sz="12" w:space="0" w:color="auto"/>
              <w:bottom w:val="single" w:sz="12" w:space="0" w:color="auto"/>
            </w:tcBorders>
            <w:textDirection w:val="tbRl"/>
            <w:vAlign w:val="center"/>
          </w:tcPr>
          <w:p w:rsidR="007022A7" w:rsidRPr="004A007D" w:rsidRDefault="007022A7" w:rsidP="008C6845">
            <w:pPr>
              <w:bidi w:val="0"/>
              <w:spacing w:before="0" w:after="0"/>
              <w:ind w:left="-57" w:right="-57" w:firstLine="0"/>
              <w:jc w:val="center"/>
              <w:rPr>
                <w:b/>
                <w:bCs/>
                <w:sz w:val="20"/>
                <w:szCs w:val="20"/>
              </w:rPr>
            </w:pPr>
            <w:r w:rsidRPr="004A007D">
              <w:rPr>
                <w:b/>
                <w:bCs/>
                <w:sz w:val="20"/>
                <w:szCs w:val="20"/>
                <w:rtl/>
              </w:rPr>
              <w:t>العمراني</w:t>
            </w:r>
          </w:p>
        </w:tc>
        <w:tc>
          <w:tcPr>
            <w:tcW w:w="414" w:type="dxa"/>
            <w:tcBorders>
              <w:bottom w:val="single" w:sz="12" w:space="0" w:color="auto"/>
            </w:tcBorders>
            <w:textDirection w:val="tbRl"/>
            <w:vAlign w:val="center"/>
          </w:tcPr>
          <w:p w:rsidR="007022A7" w:rsidRPr="004A007D" w:rsidRDefault="007022A7" w:rsidP="008C6845">
            <w:pPr>
              <w:bidi w:val="0"/>
              <w:spacing w:before="0" w:after="0"/>
              <w:ind w:left="-57" w:right="-57" w:firstLine="0"/>
              <w:jc w:val="center"/>
              <w:rPr>
                <w:b/>
                <w:bCs/>
                <w:sz w:val="20"/>
                <w:szCs w:val="20"/>
              </w:rPr>
            </w:pPr>
            <w:r w:rsidRPr="004A007D">
              <w:rPr>
                <w:b/>
                <w:bCs/>
                <w:sz w:val="20"/>
                <w:szCs w:val="20"/>
                <w:rtl/>
              </w:rPr>
              <w:t>الاقتصادي</w:t>
            </w:r>
          </w:p>
        </w:tc>
        <w:tc>
          <w:tcPr>
            <w:tcW w:w="371" w:type="dxa"/>
            <w:tcBorders>
              <w:bottom w:val="single" w:sz="12" w:space="0" w:color="auto"/>
            </w:tcBorders>
            <w:textDirection w:val="tbRl"/>
            <w:vAlign w:val="center"/>
          </w:tcPr>
          <w:p w:rsidR="007022A7" w:rsidRPr="004A007D" w:rsidRDefault="007022A7" w:rsidP="008C6845">
            <w:pPr>
              <w:bidi w:val="0"/>
              <w:spacing w:before="0" w:after="0"/>
              <w:ind w:left="-57" w:right="-57" w:firstLine="0"/>
              <w:jc w:val="center"/>
              <w:rPr>
                <w:b/>
                <w:bCs/>
                <w:sz w:val="20"/>
                <w:szCs w:val="20"/>
              </w:rPr>
            </w:pPr>
            <w:r w:rsidRPr="004A007D">
              <w:rPr>
                <w:b/>
                <w:bCs/>
                <w:sz w:val="20"/>
                <w:szCs w:val="20"/>
                <w:rtl/>
              </w:rPr>
              <w:t>الاجتماعي</w:t>
            </w:r>
          </w:p>
        </w:tc>
        <w:tc>
          <w:tcPr>
            <w:tcW w:w="353" w:type="dxa"/>
            <w:tcBorders>
              <w:bottom w:val="single" w:sz="12" w:space="0" w:color="auto"/>
            </w:tcBorders>
            <w:textDirection w:val="tbRl"/>
            <w:vAlign w:val="center"/>
          </w:tcPr>
          <w:p w:rsidR="007022A7" w:rsidRPr="004A007D" w:rsidRDefault="007022A7" w:rsidP="008C6845">
            <w:pPr>
              <w:bidi w:val="0"/>
              <w:spacing w:before="0" w:after="0"/>
              <w:ind w:left="-57" w:right="-57" w:firstLine="0"/>
              <w:jc w:val="center"/>
              <w:rPr>
                <w:b/>
                <w:bCs/>
                <w:sz w:val="20"/>
                <w:szCs w:val="20"/>
              </w:rPr>
            </w:pPr>
            <w:r w:rsidRPr="004A007D">
              <w:rPr>
                <w:b/>
                <w:bCs/>
                <w:sz w:val="20"/>
                <w:szCs w:val="20"/>
                <w:rtl/>
              </w:rPr>
              <w:t xml:space="preserve">الثقافي </w:t>
            </w:r>
          </w:p>
        </w:tc>
      </w:tr>
      <w:tr w:rsidR="007022A7" w:rsidRPr="00B66E57" w:rsidTr="00323166">
        <w:trPr>
          <w:trHeight w:val="179"/>
          <w:jc w:val="center"/>
        </w:trPr>
        <w:tc>
          <w:tcPr>
            <w:tcW w:w="3737" w:type="dxa"/>
            <w:tcBorders>
              <w:top w:val="single" w:sz="12" w:space="0" w:color="auto"/>
              <w:bottom w:val="single" w:sz="4" w:space="0" w:color="auto"/>
            </w:tcBorders>
          </w:tcPr>
          <w:p w:rsidR="007022A7" w:rsidRPr="00D63959" w:rsidRDefault="007022A7" w:rsidP="008C6845">
            <w:pPr>
              <w:spacing w:before="0" w:after="0"/>
              <w:ind w:firstLine="0"/>
              <w:rPr>
                <w:sz w:val="22"/>
                <w:szCs w:val="22"/>
              </w:rPr>
            </w:pPr>
            <w:r w:rsidRPr="00D63959">
              <w:rPr>
                <w:rFonts w:hint="cs"/>
                <w:sz w:val="22"/>
                <w:szCs w:val="22"/>
                <w:rtl/>
              </w:rPr>
              <w:t>المخطط الهيكلي للمدينة الاسلامية القديمة</w:t>
            </w:r>
            <w:r w:rsidR="008C6845">
              <w:rPr>
                <w:rFonts w:hint="cs"/>
                <w:sz w:val="22"/>
                <w:szCs w:val="22"/>
                <w:rtl/>
              </w:rPr>
              <w:t xml:space="preserve"> </w:t>
            </w:r>
            <w:r w:rsidRPr="00D63959">
              <w:rPr>
                <w:rFonts w:hint="cs"/>
                <w:sz w:val="22"/>
                <w:szCs w:val="22"/>
                <w:rtl/>
              </w:rPr>
              <w:t>(1973)</w:t>
            </w:r>
          </w:p>
        </w:tc>
        <w:tc>
          <w:tcPr>
            <w:tcW w:w="2977" w:type="dxa"/>
            <w:tcBorders>
              <w:top w:val="single" w:sz="12"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rFonts w:hint="cs"/>
                <w:sz w:val="22"/>
                <w:szCs w:val="22"/>
                <w:rtl/>
              </w:rPr>
              <w:t xml:space="preserve">الحفاظ </w:t>
            </w:r>
            <w:r w:rsidRPr="00D63959">
              <w:rPr>
                <w:sz w:val="22"/>
                <w:szCs w:val="22"/>
              </w:rPr>
              <w:t>Preservation</w:t>
            </w:r>
          </w:p>
        </w:tc>
        <w:tc>
          <w:tcPr>
            <w:tcW w:w="314" w:type="dxa"/>
            <w:tcBorders>
              <w:top w:val="single" w:sz="12"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414" w:type="dxa"/>
            <w:tcBorders>
              <w:top w:val="single" w:sz="12"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71" w:type="dxa"/>
            <w:tcBorders>
              <w:top w:val="single" w:sz="12"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53" w:type="dxa"/>
            <w:tcBorders>
              <w:top w:val="single" w:sz="12"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r>
      <w:tr w:rsidR="007022A7" w:rsidRPr="00B66E57" w:rsidTr="00323166">
        <w:trPr>
          <w:trHeight w:val="179"/>
          <w:jc w:val="center"/>
        </w:trPr>
        <w:tc>
          <w:tcPr>
            <w:tcW w:w="3737" w:type="dxa"/>
            <w:tcBorders>
              <w:top w:val="single" w:sz="4" w:space="0" w:color="auto"/>
              <w:bottom w:val="single" w:sz="4" w:space="0" w:color="auto"/>
            </w:tcBorders>
          </w:tcPr>
          <w:p w:rsidR="007022A7" w:rsidRPr="00D63959" w:rsidRDefault="007022A7" w:rsidP="008C6845">
            <w:pPr>
              <w:spacing w:before="0" w:after="0"/>
              <w:ind w:firstLine="0"/>
              <w:rPr>
                <w:sz w:val="22"/>
                <w:szCs w:val="22"/>
              </w:rPr>
            </w:pPr>
            <w:r w:rsidRPr="00D63959">
              <w:rPr>
                <w:rFonts w:hint="cs"/>
                <w:sz w:val="22"/>
                <w:szCs w:val="22"/>
                <w:rtl/>
              </w:rPr>
              <w:t>المخطط الهيكلي للمدينة الاسلامية القديمة</w:t>
            </w:r>
            <w:r w:rsidR="008C6845">
              <w:rPr>
                <w:rFonts w:hint="cs"/>
                <w:sz w:val="22"/>
                <w:szCs w:val="22"/>
                <w:rtl/>
              </w:rPr>
              <w:t xml:space="preserve"> </w:t>
            </w:r>
            <w:r w:rsidRPr="00D63959">
              <w:rPr>
                <w:rFonts w:hint="cs"/>
                <w:sz w:val="22"/>
                <w:szCs w:val="22"/>
                <w:rtl/>
              </w:rPr>
              <w:t>(1988)</w:t>
            </w:r>
          </w:p>
        </w:tc>
        <w:tc>
          <w:tcPr>
            <w:tcW w:w="2977" w:type="dxa"/>
            <w:tcBorders>
              <w:top w:val="single" w:sz="4"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sz w:val="22"/>
                <w:szCs w:val="22"/>
                <w:rtl/>
              </w:rPr>
              <w:t>الترميم</w:t>
            </w:r>
            <w:r w:rsidR="008C6845">
              <w:rPr>
                <w:sz w:val="22"/>
                <w:szCs w:val="22"/>
                <w:rtl/>
              </w:rPr>
              <w:t xml:space="preserve"> </w:t>
            </w:r>
            <w:r w:rsidRPr="00D63959">
              <w:rPr>
                <w:sz w:val="22"/>
                <w:szCs w:val="22"/>
              </w:rPr>
              <w:t>Restoration</w:t>
            </w:r>
          </w:p>
        </w:tc>
        <w:tc>
          <w:tcPr>
            <w:tcW w:w="314" w:type="dxa"/>
            <w:tcBorders>
              <w:top w:val="single" w:sz="4"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414"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392348FD" wp14:editId="19B3D7E5">
                      <wp:extent cx="71755" cy="71755"/>
                      <wp:effectExtent l="10160" t="9525" r="13335" b="13970"/>
                      <wp:docPr id="6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6DA08E5" id="Rectangle 10"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" fillcolor="red">
                      <w10:anchorlock/>
                    </v:rect>
                  </w:pict>
                </mc:Fallback>
              </mc:AlternateContent>
            </w:r>
          </w:p>
        </w:tc>
        <w:tc>
          <w:tcPr>
            <w:tcW w:w="371" w:type="dxa"/>
            <w:tcBorders>
              <w:top w:val="single" w:sz="4"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236E38B2" wp14:editId="5681C999">
                      <wp:extent cx="133985" cy="137160"/>
                      <wp:effectExtent l="24765" t="28575" r="22225" b="24765"/>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37160"/>
                              </a:xfrm>
                              <a:prstGeom prst="star5">
                                <a:avLst/>
                              </a:prstGeom>
                              <a:solidFill>
                                <a:schemeClr val="tx2">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50117AA7" id="AutoShape 9" o:spid="_x0000_s1026" style="width:10.55pt;height:10.8pt;visibility:visible;mso-wrap-style:square;mso-left-percent:-10001;mso-top-percent:-10001;mso-position-horizontal:absolute;mso-position-horizontal-relative:char;mso-position-vertical:absolute;mso-position-vertical-relative:line;mso-left-percent:-10001;mso-top-percent:-10001;v-text-anchor:top" coordsize="133985,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" path="m,52390r51178,1l66993,,82807,52391r51178,-1l92581,84769r15815,52391l66993,104780,25589,137160,41404,84769,,52390xe" fillcolor="#17365d [2415]">
                      <v:stroke joinstyle="miter"/>
                      <v:path o:connecttype="custom" o:connectlocs="0,52390;51178,52391;66993,0;82807,52391;133985,52390;92581,84769;108396,137160;66993,104780;25589,137160;41404,84769;0,52390" o:connectangles="0,0,0,0,0,0,0,0,0,0,0"/>
                      <w10:anchorlock/>
                    </v:shape>
                  </w:pict>
                </mc:Fallback>
              </mc:AlternateContent>
            </w:r>
          </w:p>
        </w:tc>
        <w:tc>
          <w:tcPr>
            <w:tcW w:w="353" w:type="dxa"/>
            <w:tcBorders>
              <w:top w:val="single" w:sz="4"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4C1FD09E" wp14:editId="7B9315A9">
                      <wp:extent cx="133985" cy="137160"/>
                      <wp:effectExtent l="19685" t="28575" r="27305" b="24765"/>
                      <wp:docPr id="6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37160"/>
                              </a:xfrm>
                              <a:prstGeom prst="star5">
                                <a:avLst/>
                              </a:prstGeom>
                              <a:solidFill>
                                <a:schemeClr val="tx2">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9F04CBE" id="AutoShape 8" o:spid="_x0000_s1026" style="width:10.55pt;height:10.8pt;visibility:visible;mso-wrap-style:square;mso-left-percent:-10001;mso-top-percent:-10001;mso-position-horizontal:absolute;mso-position-horizontal-relative:char;mso-position-vertical:absolute;mso-position-vertical-relative:line;mso-left-percent:-10001;mso-top-percent:-10001;v-text-anchor:top" coordsize="133985,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" path="m,52390r51178,1l66993,,82807,52391r51178,-1l92581,84769r15815,52391l66993,104780,25589,137160,41404,84769,,52390xe" fillcolor="#17365d [2415]">
                      <v:stroke joinstyle="miter"/>
                      <v:path o:connecttype="custom" o:connectlocs="0,52390;51178,52391;66993,0;82807,52391;133985,52390;92581,84769;108396,137160;66993,104780;25589,137160;41404,84769;0,52390" o:connectangles="0,0,0,0,0,0,0,0,0,0,0"/>
                      <w10:anchorlock/>
                    </v:shape>
                  </w:pict>
                </mc:Fallback>
              </mc:AlternateContent>
            </w:r>
          </w:p>
        </w:tc>
      </w:tr>
      <w:tr w:rsidR="007022A7" w:rsidRPr="00B66E57" w:rsidTr="00323166">
        <w:trPr>
          <w:trHeight w:val="179"/>
          <w:jc w:val="center"/>
        </w:trPr>
        <w:tc>
          <w:tcPr>
            <w:tcW w:w="3737" w:type="dxa"/>
            <w:tcBorders>
              <w:top w:val="single" w:sz="4" w:space="0" w:color="auto"/>
              <w:bottom w:val="single" w:sz="4" w:space="0" w:color="auto"/>
            </w:tcBorders>
          </w:tcPr>
          <w:p w:rsidR="007022A7" w:rsidRPr="00D63959" w:rsidRDefault="007022A7" w:rsidP="008C6845">
            <w:pPr>
              <w:spacing w:before="0" w:after="0"/>
              <w:ind w:firstLine="0"/>
              <w:rPr>
                <w:sz w:val="22"/>
                <w:szCs w:val="22"/>
              </w:rPr>
            </w:pPr>
            <w:r w:rsidRPr="00D63959">
              <w:rPr>
                <w:rFonts w:hint="cs"/>
                <w:sz w:val="22"/>
                <w:szCs w:val="22"/>
                <w:rtl/>
              </w:rPr>
              <w:t>المخطط الهيكلي للقاهرة الاسلامية (1988)</w:t>
            </w:r>
          </w:p>
        </w:tc>
        <w:tc>
          <w:tcPr>
            <w:tcW w:w="2977" w:type="dxa"/>
            <w:tcBorders>
              <w:top w:val="single" w:sz="4"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rFonts w:hint="cs"/>
                <w:sz w:val="22"/>
                <w:szCs w:val="22"/>
                <w:rtl/>
              </w:rPr>
              <w:t xml:space="preserve">الحفاظ </w:t>
            </w:r>
            <w:r w:rsidRPr="00D63959">
              <w:rPr>
                <w:sz w:val="22"/>
                <w:szCs w:val="22"/>
              </w:rPr>
              <w:t>Conservation</w:t>
            </w:r>
          </w:p>
        </w:tc>
        <w:tc>
          <w:tcPr>
            <w:tcW w:w="314" w:type="dxa"/>
            <w:tcBorders>
              <w:top w:val="single" w:sz="4"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414"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54B2F38C" wp14:editId="70362523">
                      <wp:extent cx="71755" cy="71755"/>
                      <wp:effectExtent l="10160" t="5715" r="13335" b="8255"/>
                      <wp:docPr id="6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1B0E111F" id="Rectangle 7"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" fillcolor="red">
                      <w10:anchorlock/>
                    </v:rect>
                  </w:pict>
                </mc:Fallback>
              </mc:AlternateContent>
            </w:r>
          </w:p>
        </w:tc>
        <w:tc>
          <w:tcPr>
            <w:tcW w:w="371"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53" w:type="dxa"/>
            <w:tcBorders>
              <w:top w:val="single" w:sz="4"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r>
      <w:tr w:rsidR="007022A7" w:rsidRPr="00B66E57" w:rsidTr="00323166">
        <w:trPr>
          <w:trHeight w:val="307"/>
          <w:jc w:val="center"/>
        </w:trPr>
        <w:tc>
          <w:tcPr>
            <w:tcW w:w="3737" w:type="dxa"/>
            <w:tcBorders>
              <w:top w:val="single" w:sz="4" w:space="0" w:color="auto"/>
              <w:bottom w:val="single" w:sz="4" w:space="0" w:color="auto"/>
            </w:tcBorders>
          </w:tcPr>
          <w:p w:rsidR="007022A7" w:rsidRPr="00D63959" w:rsidRDefault="007022A7" w:rsidP="008C6845">
            <w:pPr>
              <w:spacing w:before="0" w:after="0"/>
              <w:ind w:firstLine="0"/>
              <w:rPr>
                <w:sz w:val="22"/>
                <w:szCs w:val="22"/>
              </w:rPr>
            </w:pPr>
            <w:r w:rsidRPr="00D63959">
              <w:rPr>
                <w:rFonts w:hint="cs"/>
                <w:sz w:val="22"/>
                <w:szCs w:val="22"/>
                <w:rtl/>
              </w:rPr>
              <w:t>مخطط استراتيجية إعادة التأهيل/ مشروع شمال الجمالية (1988)</w:t>
            </w:r>
          </w:p>
        </w:tc>
        <w:tc>
          <w:tcPr>
            <w:tcW w:w="2977" w:type="dxa"/>
            <w:tcBorders>
              <w:top w:val="single" w:sz="4"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sz w:val="22"/>
                <w:szCs w:val="22"/>
                <w:rtl/>
              </w:rPr>
              <w:t>الصيانة</w:t>
            </w:r>
            <w:r w:rsidR="008C6845">
              <w:rPr>
                <w:rFonts w:hint="cs"/>
                <w:sz w:val="22"/>
                <w:szCs w:val="22"/>
                <w:rtl/>
              </w:rPr>
              <w:t xml:space="preserve"> </w:t>
            </w:r>
            <w:r w:rsidRPr="00D63959">
              <w:rPr>
                <w:sz w:val="22"/>
                <w:szCs w:val="22"/>
              </w:rPr>
              <w:t>Conservation</w:t>
            </w:r>
          </w:p>
        </w:tc>
        <w:tc>
          <w:tcPr>
            <w:tcW w:w="314" w:type="dxa"/>
            <w:tcBorders>
              <w:top w:val="single" w:sz="4"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414"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683BA367" wp14:editId="52F891A4">
                      <wp:extent cx="71755" cy="71755"/>
                      <wp:effectExtent l="10160" t="12065" r="13335" b="11430"/>
                      <wp:docPr id="6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5D3BA2CE" id="Rectangle 6"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" fillcolor="red">
                      <w10:anchorlock/>
                    </v:rect>
                  </w:pict>
                </mc:Fallback>
              </mc:AlternateContent>
            </w:r>
          </w:p>
        </w:tc>
        <w:tc>
          <w:tcPr>
            <w:tcW w:w="371"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53" w:type="dxa"/>
            <w:tcBorders>
              <w:top w:val="single" w:sz="4"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r>
      <w:tr w:rsidR="007022A7" w:rsidRPr="00B66E57" w:rsidTr="00323166">
        <w:trPr>
          <w:trHeight w:val="179"/>
          <w:jc w:val="center"/>
        </w:trPr>
        <w:tc>
          <w:tcPr>
            <w:tcW w:w="3737" w:type="dxa"/>
            <w:tcBorders>
              <w:top w:val="single" w:sz="4" w:space="0" w:color="auto"/>
              <w:bottom w:val="single" w:sz="4" w:space="0" w:color="auto"/>
            </w:tcBorders>
          </w:tcPr>
          <w:p w:rsidR="007022A7" w:rsidRPr="00D63959" w:rsidRDefault="007022A7" w:rsidP="008C6845">
            <w:pPr>
              <w:spacing w:before="0" w:after="0"/>
              <w:ind w:firstLine="0"/>
              <w:rPr>
                <w:sz w:val="22"/>
                <w:szCs w:val="22"/>
                <w:rtl/>
              </w:rPr>
            </w:pPr>
            <w:r w:rsidRPr="00D63959">
              <w:rPr>
                <w:rFonts w:hint="cs"/>
                <w:sz w:val="22"/>
                <w:szCs w:val="22"/>
                <w:rtl/>
              </w:rPr>
              <w:t>مشروع اعادة تاهيل القاهرة التاريخية (1996)</w:t>
            </w:r>
          </w:p>
        </w:tc>
        <w:tc>
          <w:tcPr>
            <w:tcW w:w="2977" w:type="dxa"/>
            <w:tcBorders>
              <w:top w:val="single" w:sz="4"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sz w:val="22"/>
                <w:szCs w:val="22"/>
                <w:rtl/>
              </w:rPr>
              <w:t>إعادة التأهيل</w:t>
            </w:r>
            <w:r w:rsidRPr="00D63959">
              <w:rPr>
                <w:rFonts w:hint="cs"/>
                <w:sz w:val="22"/>
                <w:szCs w:val="22"/>
                <w:rtl/>
              </w:rPr>
              <w:t xml:space="preserve"> </w:t>
            </w:r>
            <w:r w:rsidRPr="00D63959">
              <w:rPr>
                <w:sz w:val="22"/>
                <w:szCs w:val="22"/>
              </w:rPr>
              <w:t>Rehabilitation</w:t>
            </w:r>
          </w:p>
        </w:tc>
        <w:tc>
          <w:tcPr>
            <w:tcW w:w="314" w:type="dxa"/>
            <w:tcBorders>
              <w:top w:val="single" w:sz="4"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414"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24F817A6" wp14:editId="5CAFF154">
                      <wp:extent cx="71755" cy="71755"/>
                      <wp:effectExtent l="10160" t="8890" r="13335" b="5080"/>
                      <wp:docPr id="6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C8B10DB" id="Rectangle 5"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" fillcolor="red">
                      <w10:anchorlock/>
                    </v:rect>
                  </w:pict>
                </mc:Fallback>
              </mc:AlternateContent>
            </w:r>
          </w:p>
        </w:tc>
        <w:tc>
          <w:tcPr>
            <w:tcW w:w="371"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53" w:type="dxa"/>
            <w:tcBorders>
              <w:top w:val="single" w:sz="4"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r w:rsidRPr="00FE01A6">
              <w:rPr>
                <w:noProof/>
                <w:sz w:val="24"/>
                <w:szCs w:val="24"/>
                <w:lang w:bidi="ar-SA"/>
              </w:rPr>
              <mc:AlternateContent>
                <mc:Choice Requires="wps">
                  <w:drawing>
                    <wp:inline distT="0" distB="0" distL="0" distR="0" wp14:anchorId="64C9FBEE" wp14:editId="33D2C030">
                      <wp:extent cx="133985" cy="137160"/>
                      <wp:effectExtent l="19685" t="27940" r="27305" b="25400"/>
                      <wp:docPr id="6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37160"/>
                              </a:xfrm>
                              <a:prstGeom prst="star5">
                                <a:avLst/>
                              </a:prstGeom>
                              <a:solidFill>
                                <a:schemeClr val="tx2">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028BFF30" id="AutoShape 4" o:spid="_x0000_s1026" style="width:10.55pt;height:10.8pt;visibility:visible;mso-wrap-style:square;mso-left-percent:-10001;mso-top-percent:-10001;mso-position-horizontal:absolute;mso-position-horizontal-relative:char;mso-position-vertical:absolute;mso-position-vertical-relative:line;mso-left-percent:-10001;mso-top-percent:-10001;v-text-anchor:top" coordsize="133985,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" path="m,52390r51178,1l66993,,82807,52391r51178,-1l92581,84769r15815,52391l66993,104780,25589,137160,41404,84769,,52390xe" fillcolor="#17365d [2415]">
                      <v:stroke joinstyle="miter"/>
                      <v:path o:connecttype="custom" o:connectlocs="0,52390;51178,52391;66993,0;82807,52391;133985,52390;92581,84769;108396,137160;66993,104780;25589,137160;41404,84769;0,52390" o:connectangles="0,0,0,0,0,0,0,0,0,0,0"/>
                      <w10:anchorlock/>
                    </v:shape>
                  </w:pict>
                </mc:Fallback>
              </mc:AlternateContent>
            </w:r>
          </w:p>
        </w:tc>
      </w:tr>
      <w:tr w:rsidR="007022A7" w:rsidRPr="00B66E57" w:rsidTr="00323166">
        <w:trPr>
          <w:trHeight w:val="183"/>
          <w:jc w:val="center"/>
        </w:trPr>
        <w:tc>
          <w:tcPr>
            <w:tcW w:w="3737" w:type="dxa"/>
            <w:tcBorders>
              <w:top w:val="single" w:sz="4" w:space="0" w:color="auto"/>
              <w:bottom w:val="single" w:sz="4" w:space="0" w:color="auto"/>
            </w:tcBorders>
          </w:tcPr>
          <w:p w:rsidR="007022A7" w:rsidRPr="00D63959" w:rsidRDefault="007022A7" w:rsidP="008C6845">
            <w:pPr>
              <w:spacing w:before="0" w:after="0"/>
              <w:ind w:firstLine="0"/>
              <w:rPr>
                <w:sz w:val="22"/>
                <w:szCs w:val="22"/>
                <w:rtl/>
              </w:rPr>
            </w:pPr>
            <w:r w:rsidRPr="00D63959">
              <w:rPr>
                <w:rFonts w:hint="cs"/>
                <w:sz w:val="22"/>
                <w:szCs w:val="22"/>
                <w:rtl/>
              </w:rPr>
              <w:t>دراسة إعادة تأهيل القاهرة التاريخية</w:t>
            </w:r>
          </w:p>
        </w:tc>
        <w:tc>
          <w:tcPr>
            <w:tcW w:w="2977" w:type="dxa"/>
            <w:tcBorders>
              <w:top w:val="single" w:sz="4"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sz w:val="22"/>
                <w:szCs w:val="22"/>
                <w:rtl/>
              </w:rPr>
              <w:t>الصيانة</w:t>
            </w:r>
            <w:r w:rsidR="008C6845">
              <w:rPr>
                <w:rFonts w:hint="cs"/>
                <w:sz w:val="22"/>
                <w:szCs w:val="22"/>
                <w:rtl/>
              </w:rPr>
              <w:t xml:space="preserve"> </w:t>
            </w:r>
            <w:r w:rsidRPr="00D63959">
              <w:rPr>
                <w:sz w:val="22"/>
                <w:szCs w:val="22"/>
              </w:rPr>
              <w:t>Conservation</w:t>
            </w:r>
          </w:p>
        </w:tc>
        <w:tc>
          <w:tcPr>
            <w:tcW w:w="314" w:type="dxa"/>
            <w:tcBorders>
              <w:top w:val="single" w:sz="4"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414"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71"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c>
          <w:tcPr>
            <w:tcW w:w="353" w:type="dxa"/>
            <w:tcBorders>
              <w:top w:val="single" w:sz="4" w:space="0" w:color="auto"/>
              <w:bottom w:val="single" w:sz="4" w:space="0" w:color="auto"/>
            </w:tcBorders>
            <w:shd w:val="clear" w:color="auto" w:fill="auto"/>
            <w:vAlign w:val="center"/>
          </w:tcPr>
          <w:p w:rsidR="007022A7" w:rsidRPr="00FE01A6" w:rsidRDefault="007022A7" w:rsidP="008C6845">
            <w:pPr>
              <w:bidi w:val="0"/>
              <w:spacing w:before="0" w:after="0"/>
              <w:ind w:firstLine="0"/>
              <w:jc w:val="center"/>
              <w:rPr>
                <w:rFonts w:asciiTheme="majorBidi" w:hAnsiTheme="majorBidi" w:cstheme="majorBidi"/>
                <w:sz w:val="24"/>
                <w:szCs w:val="24"/>
              </w:rPr>
            </w:pPr>
          </w:p>
        </w:tc>
      </w:tr>
      <w:tr w:rsidR="007022A7" w:rsidRPr="002575A5" w:rsidTr="00323166">
        <w:trPr>
          <w:trHeight w:val="152"/>
          <w:jc w:val="center"/>
        </w:trPr>
        <w:tc>
          <w:tcPr>
            <w:tcW w:w="3737" w:type="dxa"/>
            <w:tcBorders>
              <w:top w:val="single" w:sz="4" w:space="0" w:color="auto"/>
              <w:bottom w:val="single" w:sz="4" w:space="0" w:color="auto"/>
            </w:tcBorders>
          </w:tcPr>
          <w:p w:rsidR="007022A7" w:rsidRPr="00D63959" w:rsidRDefault="007022A7" w:rsidP="008C6845">
            <w:pPr>
              <w:spacing w:before="0" w:after="0"/>
              <w:ind w:firstLine="0"/>
              <w:rPr>
                <w:sz w:val="22"/>
                <w:szCs w:val="22"/>
              </w:rPr>
            </w:pPr>
            <w:r w:rsidRPr="00D63959">
              <w:rPr>
                <w:rFonts w:hint="cs"/>
                <w:sz w:val="22"/>
                <w:szCs w:val="22"/>
                <w:rtl/>
              </w:rPr>
              <w:t>مشروع اعادة احياء الدرب الاحمر</w:t>
            </w:r>
          </w:p>
        </w:tc>
        <w:tc>
          <w:tcPr>
            <w:tcW w:w="2977" w:type="dxa"/>
            <w:tcBorders>
              <w:top w:val="single" w:sz="4" w:space="0" w:color="auto"/>
              <w:bottom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Pr>
            </w:pPr>
            <w:r w:rsidRPr="00D63959">
              <w:rPr>
                <w:sz w:val="22"/>
                <w:szCs w:val="22"/>
                <w:rtl/>
              </w:rPr>
              <w:t>إعادة التأهيل</w:t>
            </w:r>
            <w:r w:rsidRPr="00D63959">
              <w:rPr>
                <w:rFonts w:hint="cs"/>
                <w:sz w:val="22"/>
                <w:szCs w:val="22"/>
                <w:rtl/>
              </w:rPr>
              <w:t xml:space="preserve"> </w:t>
            </w:r>
            <w:r w:rsidRPr="00D63959">
              <w:rPr>
                <w:sz w:val="22"/>
                <w:szCs w:val="22"/>
              </w:rPr>
              <w:t>Rehabilitation</w:t>
            </w:r>
          </w:p>
        </w:tc>
        <w:tc>
          <w:tcPr>
            <w:tcW w:w="314" w:type="dxa"/>
            <w:tcBorders>
              <w:top w:val="single" w:sz="4" w:space="0" w:color="auto"/>
              <w:left w:val="single" w:sz="12" w:space="0" w:color="auto"/>
              <w:bottom w:val="single" w:sz="4"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Pr>
            </w:pPr>
          </w:p>
        </w:tc>
        <w:tc>
          <w:tcPr>
            <w:tcW w:w="414"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Pr>
            </w:pPr>
          </w:p>
        </w:tc>
        <w:tc>
          <w:tcPr>
            <w:tcW w:w="371"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Pr>
            </w:pPr>
          </w:p>
        </w:tc>
        <w:tc>
          <w:tcPr>
            <w:tcW w:w="353" w:type="dxa"/>
            <w:tcBorders>
              <w:top w:val="single" w:sz="4" w:space="0" w:color="auto"/>
              <w:bottom w:val="single" w:sz="4"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Pr>
            </w:pPr>
          </w:p>
        </w:tc>
      </w:tr>
      <w:tr w:rsidR="007022A7" w:rsidRPr="002575A5" w:rsidTr="00323166">
        <w:trPr>
          <w:trHeight w:val="565"/>
          <w:jc w:val="center"/>
        </w:trPr>
        <w:tc>
          <w:tcPr>
            <w:tcW w:w="3737" w:type="dxa"/>
            <w:tcBorders>
              <w:top w:val="single" w:sz="4" w:space="0" w:color="auto"/>
            </w:tcBorders>
          </w:tcPr>
          <w:p w:rsidR="007022A7" w:rsidRPr="00D63959" w:rsidRDefault="007022A7" w:rsidP="00323166">
            <w:pPr>
              <w:spacing w:before="0" w:after="0"/>
              <w:ind w:firstLine="0"/>
              <w:rPr>
                <w:sz w:val="22"/>
                <w:szCs w:val="22"/>
                <w:rtl/>
              </w:rPr>
            </w:pPr>
            <w:r w:rsidRPr="00D63959">
              <w:rPr>
                <w:rFonts w:hint="cs"/>
                <w:sz w:val="22"/>
                <w:szCs w:val="22"/>
                <w:rtl/>
              </w:rPr>
              <w:t>مشروع اعادة تاهيل الدرب الاصفر 1994-2001</w:t>
            </w:r>
          </w:p>
        </w:tc>
        <w:tc>
          <w:tcPr>
            <w:tcW w:w="2977" w:type="dxa"/>
            <w:tcBorders>
              <w:top w:val="single" w:sz="4" w:space="0" w:color="auto"/>
              <w:right w:val="single" w:sz="12" w:space="0" w:color="auto"/>
            </w:tcBorders>
            <w:shd w:val="clear" w:color="auto" w:fill="auto"/>
            <w:vAlign w:val="center"/>
          </w:tcPr>
          <w:p w:rsidR="007022A7" w:rsidRPr="00D63959" w:rsidRDefault="007022A7" w:rsidP="008C6845">
            <w:pPr>
              <w:spacing w:before="0" w:after="0"/>
              <w:ind w:firstLine="0"/>
              <w:rPr>
                <w:sz w:val="22"/>
                <w:szCs w:val="22"/>
                <w:rtl/>
              </w:rPr>
            </w:pPr>
            <w:r w:rsidRPr="00D63959">
              <w:rPr>
                <w:rFonts w:hint="cs"/>
                <w:sz w:val="22"/>
                <w:szCs w:val="22"/>
                <w:rtl/>
              </w:rPr>
              <w:t xml:space="preserve">الترميم - </w:t>
            </w:r>
            <w:r w:rsidRPr="00D63959">
              <w:rPr>
                <w:sz w:val="22"/>
                <w:szCs w:val="22"/>
                <w:rtl/>
              </w:rPr>
              <w:t>إعادة التأهيل</w:t>
            </w:r>
          </w:p>
          <w:p w:rsidR="007022A7" w:rsidRPr="00D63959" w:rsidRDefault="007022A7" w:rsidP="008C6845">
            <w:pPr>
              <w:bidi w:val="0"/>
              <w:spacing w:before="0" w:after="0"/>
              <w:ind w:firstLine="0"/>
              <w:jc w:val="left"/>
              <w:rPr>
                <w:sz w:val="22"/>
                <w:szCs w:val="22"/>
              </w:rPr>
            </w:pPr>
            <w:r w:rsidRPr="00D63959">
              <w:rPr>
                <w:sz w:val="22"/>
                <w:szCs w:val="22"/>
              </w:rPr>
              <w:t>Restoration and Rehabilitation</w:t>
            </w:r>
          </w:p>
        </w:tc>
        <w:tc>
          <w:tcPr>
            <w:tcW w:w="314" w:type="dxa"/>
            <w:tcBorders>
              <w:top w:val="single" w:sz="4" w:space="0" w:color="auto"/>
              <w:left w:val="single" w:sz="12" w:space="0" w:color="auto"/>
              <w:bottom w:val="single" w:sz="12"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Pr>
            </w:pPr>
          </w:p>
        </w:tc>
        <w:tc>
          <w:tcPr>
            <w:tcW w:w="414" w:type="dxa"/>
            <w:tcBorders>
              <w:top w:val="single" w:sz="4" w:space="0" w:color="auto"/>
              <w:bottom w:val="single" w:sz="12" w:space="0" w:color="auto"/>
            </w:tcBorders>
            <w:shd w:val="clear" w:color="auto" w:fill="auto"/>
            <w:vAlign w:val="center"/>
          </w:tcPr>
          <w:p w:rsidR="007022A7" w:rsidRPr="00FE01A6" w:rsidRDefault="007022A7" w:rsidP="008C6845">
            <w:pPr>
              <w:spacing w:before="0" w:after="0"/>
              <w:ind w:firstLine="0"/>
              <w:jc w:val="center"/>
              <w:rPr>
                <w:sz w:val="24"/>
                <w:szCs w:val="24"/>
              </w:rPr>
            </w:pPr>
          </w:p>
        </w:tc>
        <w:tc>
          <w:tcPr>
            <w:tcW w:w="371" w:type="dxa"/>
            <w:tcBorders>
              <w:top w:val="single" w:sz="4" w:space="0" w:color="auto"/>
              <w:bottom w:val="single" w:sz="12"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Pr>
            </w:pPr>
          </w:p>
        </w:tc>
        <w:tc>
          <w:tcPr>
            <w:tcW w:w="353" w:type="dxa"/>
            <w:tcBorders>
              <w:top w:val="single" w:sz="4" w:space="0" w:color="auto"/>
              <w:bottom w:val="single" w:sz="12" w:space="0" w:color="auto"/>
            </w:tcBorders>
            <w:shd w:val="clear" w:color="auto" w:fill="auto"/>
            <w:vAlign w:val="center"/>
          </w:tcPr>
          <w:p w:rsidR="007022A7" w:rsidRPr="00FE01A6" w:rsidRDefault="007022A7" w:rsidP="008C6845">
            <w:pPr>
              <w:spacing w:before="0" w:after="0"/>
              <w:ind w:firstLine="0"/>
              <w:jc w:val="center"/>
              <w:rPr>
                <w:sz w:val="24"/>
                <w:szCs w:val="24"/>
              </w:rPr>
            </w:pPr>
            <w:r w:rsidRPr="00FE01A6">
              <w:rPr>
                <w:noProof/>
                <w:sz w:val="24"/>
                <w:szCs w:val="24"/>
                <w:lang w:bidi="ar-SA"/>
              </w:rPr>
              <mc:AlternateContent>
                <mc:Choice Requires="wps">
                  <w:drawing>
                    <wp:inline distT="0" distB="0" distL="0" distR="0" wp14:anchorId="3723CC67" wp14:editId="73655286">
                      <wp:extent cx="133985" cy="137160"/>
                      <wp:effectExtent l="19685" t="27940" r="27305" b="25400"/>
                      <wp:docPr id="7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37160"/>
                              </a:xfrm>
                              <a:prstGeom prst="star5">
                                <a:avLst/>
                              </a:prstGeom>
                              <a:solidFill>
                                <a:schemeClr val="tx2">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3F237FC1" id="AutoShape 4" o:spid="_x0000_s1026" style="width:10.55pt;height:10.8pt;visibility:visible;mso-wrap-style:square;mso-left-percent:-10001;mso-top-percent:-10001;mso-position-horizontal:absolute;mso-position-horizontal-relative:char;mso-position-vertical:absolute;mso-position-vertical-relative:line;mso-left-percent:-10001;mso-top-percent:-10001;v-text-anchor:top" coordsize="133985,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" path="m,52390r51178,1l66993,,82807,52391r51178,-1l92581,84769r15815,52391l66993,104780,25589,137160,41404,84769,,52390xe" fillcolor="#17365d [2415]">
                      <v:stroke joinstyle="miter"/>
                      <v:path o:connecttype="custom" o:connectlocs="0,52390;51178,52391;66993,0;82807,52391;133985,52390;92581,84769;108396,137160;66993,104780;25589,137160;41404,84769;0,52390" o:connectangles="0,0,0,0,0,0,0,0,0,0,0"/>
                      <w10:anchorlock/>
                    </v:shape>
                  </w:pict>
                </mc:Fallback>
              </mc:AlternateContent>
            </w:r>
          </w:p>
        </w:tc>
      </w:tr>
      <w:tr w:rsidR="007022A7" w:rsidRPr="005E763E" w:rsidTr="00323166">
        <w:trPr>
          <w:trHeight w:val="177"/>
          <w:jc w:val="center"/>
        </w:trPr>
        <w:tc>
          <w:tcPr>
            <w:tcW w:w="3737" w:type="dxa"/>
            <w:tcBorders>
              <w:top w:val="single" w:sz="4" w:space="0" w:color="auto"/>
            </w:tcBorders>
          </w:tcPr>
          <w:p w:rsidR="007022A7" w:rsidRPr="00D63959" w:rsidRDefault="007022A7" w:rsidP="008C6845">
            <w:pPr>
              <w:spacing w:before="0" w:after="0"/>
              <w:ind w:firstLine="0"/>
              <w:rPr>
                <w:sz w:val="22"/>
                <w:szCs w:val="22"/>
              </w:rPr>
            </w:pPr>
            <w:r w:rsidRPr="00D63959">
              <w:rPr>
                <w:rFonts w:hint="cs"/>
                <w:sz w:val="22"/>
                <w:szCs w:val="22"/>
                <w:rtl/>
              </w:rPr>
              <w:t>مشرروع الاحياء العمراني للقاهرة التاريخية</w:t>
            </w:r>
            <w:r w:rsidR="008C6845">
              <w:rPr>
                <w:rFonts w:hint="cs"/>
                <w:sz w:val="22"/>
                <w:szCs w:val="22"/>
                <w:rtl/>
              </w:rPr>
              <w:t xml:space="preserve"> </w:t>
            </w:r>
            <w:r w:rsidRPr="00D63959">
              <w:rPr>
                <w:rFonts w:hint="cs"/>
                <w:sz w:val="22"/>
                <w:szCs w:val="22"/>
                <w:rtl/>
              </w:rPr>
              <w:t>(2012)</w:t>
            </w:r>
          </w:p>
        </w:tc>
        <w:tc>
          <w:tcPr>
            <w:tcW w:w="2977" w:type="dxa"/>
            <w:tcBorders>
              <w:top w:val="single" w:sz="4" w:space="0" w:color="auto"/>
              <w:right w:val="single" w:sz="12" w:space="0" w:color="auto"/>
            </w:tcBorders>
            <w:shd w:val="clear" w:color="auto" w:fill="auto"/>
            <w:vAlign w:val="center"/>
          </w:tcPr>
          <w:p w:rsidR="007022A7" w:rsidRPr="00D63959" w:rsidRDefault="007022A7" w:rsidP="008C6845">
            <w:pPr>
              <w:spacing w:before="0" w:after="0"/>
              <w:ind w:firstLine="0"/>
              <w:jc w:val="center"/>
              <w:rPr>
                <w:sz w:val="22"/>
                <w:szCs w:val="22"/>
              </w:rPr>
            </w:pPr>
            <w:r w:rsidRPr="00D63959">
              <w:rPr>
                <w:rFonts w:hint="cs"/>
                <w:sz w:val="22"/>
                <w:szCs w:val="22"/>
                <w:rtl/>
              </w:rPr>
              <w:t xml:space="preserve">مدخل متكامل </w:t>
            </w:r>
          </w:p>
        </w:tc>
        <w:tc>
          <w:tcPr>
            <w:tcW w:w="314" w:type="dxa"/>
            <w:tcBorders>
              <w:top w:val="single" w:sz="4" w:space="0" w:color="auto"/>
              <w:left w:val="single" w:sz="12" w:space="0" w:color="auto"/>
              <w:bottom w:val="single" w:sz="12" w:space="0" w:color="auto"/>
            </w:tcBorders>
            <w:shd w:val="clear" w:color="auto" w:fill="A6A6A6" w:themeFill="background1" w:themeFillShade="A6"/>
            <w:vAlign w:val="center"/>
          </w:tcPr>
          <w:p w:rsidR="007022A7" w:rsidRPr="005E763E" w:rsidRDefault="007022A7" w:rsidP="008C6845">
            <w:pPr>
              <w:spacing w:before="0" w:after="0"/>
              <w:ind w:firstLine="0"/>
              <w:jc w:val="center"/>
              <w:rPr>
                <w:sz w:val="16"/>
                <w:szCs w:val="16"/>
              </w:rPr>
            </w:pPr>
          </w:p>
        </w:tc>
        <w:tc>
          <w:tcPr>
            <w:tcW w:w="414" w:type="dxa"/>
            <w:tcBorders>
              <w:top w:val="single" w:sz="4" w:space="0" w:color="auto"/>
              <w:bottom w:val="single" w:sz="12" w:space="0" w:color="auto"/>
            </w:tcBorders>
            <w:shd w:val="clear" w:color="auto" w:fill="A6A6A6" w:themeFill="background1" w:themeFillShade="A6"/>
            <w:vAlign w:val="center"/>
          </w:tcPr>
          <w:p w:rsidR="007022A7" w:rsidRPr="005E763E" w:rsidRDefault="007022A7" w:rsidP="008C6845">
            <w:pPr>
              <w:spacing w:before="0" w:after="0"/>
              <w:ind w:firstLine="0"/>
              <w:jc w:val="center"/>
              <w:rPr>
                <w:sz w:val="16"/>
                <w:szCs w:val="16"/>
              </w:rPr>
            </w:pPr>
          </w:p>
        </w:tc>
        <w:tc>
          <w:tcPr>
            <w:tcW w:w="371" w:type="dxa"/>
            <w:tcBorders>
              <w:top w:val="single" w:sz="4" w:space="0" w:color="auto"/>
              <w:bottom w:val="single" w:sz="12" w:space="0" w:color="auto"/>
            </w:tcBorders>
            <w:shd w:val="clear" w:color="auto" w:fill="A6A6A6" w:themeFill="background1" w:themeFillShade="A6"/>
            <w:vAlign w:val="center"/>
          </w:tcPr>
          <w:p w:rsidR="007022A7" w:rsidRPr="005E763E" w:rsidRDefault="007022A7" w:rsidP="008C6845">
            <w:pPr>
              <w:spacing w:before="0" w:after="0"/>
              <w:ind w:firstLine="0"/>
              <w:jc w:val="center"/>
              <w:rPr>
                <w:sz w:val="16"/>
                <w:szCs w:val="16"/>
              </w:rPr>
            </w:pPr>
          </w:p>
        </w:tc>
        <w:tc>
          <w:tcPr>
            <w:tcW w:w="353" w:type="dxa"/>
            <w:tcBorders>
              <w:top w:val="single" w:sz="4" w:space="0" w:color="auto"/>
              <w:bottom w:val="single" w:sz="12" w:space="0" w:color="auto"/>
            </w:tcBorders>
            <w:shd w:val="clear" w:color="auto" w:fill="A6A6A6" w:themeFill="background1" w:themeFillShade="A6"/>
            <w:vAlign w:val="center"/>
          </w:tcPr>
          <w:p w:rsidR="007022A7" w:rsidRPr="005E763E" w:rsidRDefault="007022A7" w:rsidP="008C6845">
            <w:pPr>
              <w:spacing w:before="0" w:after="0"/>
              <w:ind w:firstLine="0"/>
              <w:jc w:val="center"/>
              <w:rPr>
                <w:sz w:val="16"/>
                <w:szCs w:val="16"/>
              </w:rPr>
            </w:pPr>
          </w:p>
        </w:tc>
      </w:tr>
    </w:tbl>
    <w:p w:rsidR="007022A7" w:rsidRPr="004A007D" w:rsidRDefault="007022A7" w:rsidP="007022A7">
      <w:pPr>
        <w:spacing w:before="0" w:after="0"/>
        <w:ind w:firstLine="562"/>
        <w:rPr>
          <w:sz w:val="6"/>
          <w:szCs w:val="6"/>
        </w:rPr>
      </w:pPr>
    </w:p>
    <w:tbl>
      <w:tblPr>
        <w:tblStyle w:val="TableGrid"/>
        <w:bidiVisual/>
        <w:tblW w:w="81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534"/>
        <w:gridCol w:w="622"/>
        <w:gridCol w:w="3471"/>
      </w:tblGrid>
      <w:tr w:rsidR="007022A7" w:rsidRPr="002575A5" w:rsidTr="00323166">
        <w:trPr>
          <w:trHeight w:val="44"/>
          <w:jc w:val="center"/>
        </w:trPr>
        <w:tc>
          <w:tcPr>
            <w:tcW w:w="534"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rsidR="007022A7" w:rsidRPr="00FE01A6" w:rsidRDefault="007022A7" w:rsidP="008C6845">
            <w:pPr>
              <w:spacing w:before="0" w:after="0"/>
              <w:ind w:firstLine="0"/>
              <w:jc w:val="center"/>
              <w:rPr>
                <w:sz w:val="24"/>
                <w:szCs w:val="24"/>
                <w:rtl/>
              </w:rPr>
            </w:pPr>
          </w:p>
        </w:tc>
        <w:tc>
          <w:tcPr>
            <w:tcW w:w="3534" w:type="dxa"/>
            <w:tcBorders>
              <w:left w:val="single" w:sz="8" w:space="0" w:color="auto"/>
            </w:tcBorders>
          </w:tcPr>
          <w:p w:rsidR="007022A7" w:rsidRPr="00C12345" w:rsidRDefault="007022A7" w:rsidP="008C6845">
            <w:pPr>
              <w:spacing w:before="0" w:after="0"/>
              <w:ind w:firstLine="0"/>
              <w:jc w:val="left"/>
              <w:rPr>
                <w:sz w:val="22"/>
                <w:szCs w:val="22"/>
                <w:rtl/>
                <w:lang w:val="en-GB"/>
              </w:rPr>
            </w:pPr>
            <w:r>
              <w:rPr>
                <w:rFonts w:hint="cs"/>
                <w:sz w:val="22"/>
                <w:szCs w:val="22"/>
                <w:rtl/>
                <w:lang w:val="en-GB"/>
              </w:rPr>
              <w:t>قدم مقترحات</w:t>
            </w:r>
          </w:p>
        </w:tc>
        <w:tc>
          <w:tcPr>
            <w:tcW w:w="622" w:type="dxa"/>
            <w:tcBorders>
              <w:top w:val="single" w:sz="8" w:space="0" w:color="auto"/>
              <w:left w:val="single" w:sz="8" w:space="0" w:color="auto"/>
              <w:bottom w:val="single" w:sz="8" w:space="0" w:color="auto"/>
            </w:tcBorders>
            <w:vAlign w:val="center"/>
          </w:tcPr>
          <w:p w:rsidR="007022A7" w:rsidRPr="007B6B5A" w:rsidRDefault="007022A7" w:rsidP="008C6845">
            <w:pPr>
              <w:spacing w:before="0" w:after="0"/>
              <w:ind w:firstLine="0"/>
              <w:jc w:val="center"/>
              <w:rPr>
                <w:sz w:val="22"/>
                <w:szCs w:val="22"/>
                <w:rtl/>
              </w:rPr>
            </w:pPr>
            <w:r w:rsidRPr="00FE01A6">
              <w:rPr>
                <w:noProof/>
                <w:sz w:val="24"/>
                <w:szCs w:val="24"/>
                <w:lang w:bidi="ar-SA"/>
              </w:rPr>
              <mc:AlternateContent>
                <mc:Choice Requires="wps">
                  <w:drawing>
                    <wp:inline distT="0" distB="0" distL="0" distR="0" wp14:anchorId="111BC6FC" wp14:editId="71AD5F07">
                      <wp:extent cx="133985" cy="137160"/>
                      <wp:effectExtent l="22225" t="24130" r="24765" b="19685"/>
                      <wp:docPr id="7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37160"/>
                              </a:xfrm>
                              <a:prstGeom prst="star5">
                                <a:avLst/>
                              </a:prstGeom>
                              <a:solidFill>
                                <a:schemeClr val="tx2">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w14:anchorId="21A46DF8" id="AutoShape 2" o:spid="_x0000_s1026" style="width:10.55pt;height:10.8pt;visibility:visible;mso-wrap-style:square;mso-left-percent:-10001;mso-top-percent:-10001;mso-position-horizontal:absolute;mso-position-horizontal-relative:char;mso-position-vertical:absolute;mso-position-vertical-relative:line;mso-left-percent:-10001;mso-top-percent:-10001;v-text-anchor:top" coordsize="133985,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" path="m,52390r51178,1l66993,,82807,52391r51178,-1l92581,84769r15815,52391l66993,104780,25589,137160,41404,84769,,52390xe" fillcolor="#17365d [2415]">
                      <v:stroke joinstyle="miter"/>
                      <v:path o:connecttype="custom" o:connectlocs="0,52390;51178,52391;66993,0;82807,52391;133985,52390;92581,84769;108396,137160;66993,104780;25589,137160;41404,84769;0,52390" o:connectangles="0,0,0,0,0,0,0,0,0,0,0"/>
                      <w10:anchorlock/>
                    </v:shape>
                  </w:pict>
                </mc:Fallback>
              </mc:AlternateContent>
            </w:r>
          </w:p>
        </w:tc>
        <w:tc>
          <w:tcPr>
            <w:tcW w:w="3471" w:type="dxa"/>
            <w:tcBorders>
              <w:left w:val="single" w:sz="8" w:space="0" w:color="auto"/>
            </w:tcBorders>
          </w:tcPr>
          <w:p w:rsidR="007022A7" w:rsidRPr="00814C72" w:rsidRDefault="007022A7" w:rsidP="008C6845">
            <w:pPr>
              <w:spacing w:before="0" w:after="0"/>
              <w:ind w:firstLine="0"/>
              <w:jc w:val="left"/>
              <w:rPr>
                <w:b/>
                <w:bCs/>
                <w:sz w:val="22"/>
                <w:szCs w:val="22"/>
              </w:rPr>
            </w:pPr>
            <w:r>
              <w:rPr>
                <w:rFonts w:hint="cs"/>
                <w:sz w:val="22"/>
                <w:szCs w:val="22"/>
                <w:rtl/>
              </w:rPr>
              <w:t xml:space="preserve">مقترحات بسيطة </w:t>
            </w:r>
          </w:p>
        </w:tc>
      </w:tr>
      <w:tr w:rsidR="007022A7" w:rsidRPr="00EC3ABD" w:rsidTr="00323166">
        <w:trPr>
          <w:trHeight w:val="90"/>
          <w:jc w:val="center"/>
        </w:trPr>
        <w:tc>
          <w:tcPr>
            <w:tcW w:w="534" w:type="dxa"/>
            <w:tcBorders>
              <w:top w:val="single" w:sz="8" w:space="0" w:color="auto"/>
              <w:bottom w:val="single" w:sz="8" w:space="0" w:color="auto"/>
            </w:tcBorders>
            <w:shd w:val="clear" w:color="auto" w:fill="auto"/>
          </w:tcPr>
          <w:p w:rsidR="007022A7" w:rsidRPr="00EC3ABD" w:rsidRDefault="007022A7" w:rsidP="008C6845">
            <w:pPr>
              <w:spacing w:before="0" w:after="0"/>
              <w:ind w:firstLine="0"/>
              <w:jc w:val="left"/>
              <w:rPr>
                <w:sz w:val="2"/>
                <w:szCs w:val="2"/>
              </w:rPr>
            </w:pPr>
          </w:p>
        </w:tc>
        <w:tc>
          <w:tcPr>
            <w:tcW w:w="3534" w:type="dxa"/>
          </w:tcPr>
          <w:p w:rsidR="007022A7" w:rsidRPr="00EC3ABD" w:rsidRDefault="007022A7" w:rsidP="008C6845">
            <w:pPr>
              <w:spacing w:before="0" w:after="0"/>
              <w:ind w:firstLine="0"/>
              <w:jc w:val="left"/>
              <w:rPr>
                <w:sz w:val="2"/>
                <w:szCs w:val="2"/>
              </w:rPr>
            </w:pPr>
          </w:p>
        </w:tc>
        <w:tc>
          <w:tcPr>
            <w:tcW w:w="622" w:type="dxa"/>
            <w:tcBorders>
              <w:top w:val="single" w:sz="8" w:space="0" w:color="auto"/>
              <w:bottom w:val="single" w:sz="8" w:space="0" w:color="auto"/>
            </w:tcBorders>
          </w:tcPr>
          <w:p w:rsidR="007022A7" w:rsidRPr="00EC3ABD" w:rsidRDefault="007022A7" w:rsidP="008C6845">
            <w:pPr>
              <w:spacing w:before="0" w:after="0"/>
              <w:ind w:firstLine="0"/>
              <w:jc w:val="left"/>
              <w:rPr>
                <w:sz w:val="2"/>
                <w:szCs w:val="2"/>
              </w:rPr>
            </w:pPr>
          </w:p>
        </w:tc>
        <w:tc>
          <w:tcPr>
            <w:tcW w:w="3471" w:type="dxa"/>
          </w:tcPr>
          <w:p w:rsidR="007022A7" w:rsidRPr="00EC3ABD" w:rsidRDefault="007022A7" w:rsidP="008C6845">
            <w:pPr>
              <w:spacing w:before="0" w:after="0"/>
              <w:ind w:firstLine="0"/>
              <w:jc w:val="left"/>
              <w:rPr>
                <w:sz w:val="2"/>
                <w:szCs w:val="2"/>
              </w:rPr>
            </w:pPr>
          </w:p>
        </w:tc>
      </w:tr>
      <w:tr w:rsidR="007022A7" w:rsidTr="00323166">
        <w:trPr>
          <w:trHeight w:val="90"/>
          <w:jc w:val="center"/>
        </w:trPr>
        <w:tc>
          <w:tcPr>
            <w:tcW w:w="534" w:type="dxa"/>
            <w:tcBorders>
              <w:top w:val="single" w:sz="8" w:space="0" w:color="auto"/>
              <w:left w:val="single" w:sz="8" w:space="0" w:color="auto"/>
              <w:bottom w:val="single" w:sz="8" w:space="0" w:color="auto"/>
              <w:right w:val="single" w:sz="8" w:space="0" w:color="auto"/>
            </w:tcBorders>
            <w:shd w:val="clear" w:color="auto" w:fill="A6A6A6" w:themeFill="background1" w:themeFillShade="A6"/>
          </w:tcPr>
          <w:p w:rsidR="007022A7" w:rsidRPr="004A007D" w:rsidRDefault="007022A7" w:rsidP="008C6845">
            <w:pPr>
              <w:spacing w:before="0" w:after="0"/>
              <w:ind w:firstLine="0"/>
              <w:jc w:val="center"/>
              <w:rPr>
                <w:rFonts w:asciiTheme="minorHAnsi" w:hAnsiTheme="minorHAnsi" w:cstheme="minorHAnsi"/>
                <w:sz w:val="24"/>
                <w:szCs w:val="24"/>
                <w:rtl/>
              </w:rPr>
            </w:pPr>
            <w:r w:rsidRPr="004A007D">
              <w:rPr>
                <w:rFonts w:asciiTheme="minorHAnsi" w:hAnsiTheme="minorHAnsi" w:cstheme="minorHAnsi"/>
                <w:noProof/>
                <w:sz w:val="24"/>
                <w:szCs w:val="24"/>
                <w:lang w:bidi="ar-SA"/>
              </w:rPr>
              <mc:AlternateContent>
                <mc:Choice Requires="wps">
                  <w:drawing>
                    <wp:inline distT="0" distB="0" distL="0" distR="0" wp14:anchorId="23237333" wp14:editId="22073555">
                      <wp:extent cx="71755" cy="71755"/>
                      <wp:effectExtent l="12700" t="8255" r="10795" b="5715"/>
                      <wp:docPr id="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5A5E772" id="Rectangle 3"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" fillcolor="red">
                      <w10:anchorlock/>
                    </v:rect>
                  </w:pict>
                </mc:Fallback>
              </mc:AlternateContent>
            </w:r>
          </w:p>
        </w:tc>
        <w:tc>
          <w:tcPr>
            <w:tcW w:w="3534" w:type="dxa"/>
            <w:tcBorders>
              <w:left w:val="single" w:sz="8" w:space="0" w:color="auto"/>
            </w:tcBorders>
          </w:tcPr>
          <w:p w:rsidR="007022A7" w:rsidRPr="00814C72" w:rsidRDefault="007022A7" w:rsidP="008C6845">
            <w:pPr>
              <w:spacing w:before="0" w:after="0"/>
              <w:ind w:firstLine="0"/>
              <w:jc w:val="left"/>
              <w:rPr>
                <w:sz w:val="22"/>
                <w:szCs w:val="22"/>
                <w:rtl/>
              </w:rPr>
            </w:pPr>
            <w:r>
              <w:rPr>
                <w:rFonts w:hint="cs"/>
                <w:sz w:val="22"/>
                <w:szCs w:val="22"/>
                <w:rtl/>
              </w:rPr>
              <w:t>مقترحات تشمل التنمية السياحية</w:t>
            </w:r>
          </w:p>
        </w:tc>
        <w:tc>
          <w:tcPr>
            <w:tcW w:w="622" w:type="dxa"/>
            <w:tcBorders>
              <w:top w:val="single" w:sz="8" w:space="0" w:color="auto"/>
              <w:left w:val="single" w:sz="8" w:space="0" w:color="auto"/>
              <w:bottom w:val="single" w:sz="8" w:space="0" w:color="auto"/>
            </w:tcBorders>
          </w:tcPr>
          <w:p w:rsidR="007022A7" w:rsidRDefault="007022A7" w:rsidP="008C6845">
            <w:pPr>
              <w:spacing w:before="0" w:after="0"/>
              <w:ind w:firstLine="0"/>
              <w:jc w:val="left"/>
              <w:rPr>
                <w:sz w:val="22"/>
                <w:szCs w:val="22"/>
                <w:rtl/>
              </w:rPr>
            </w:pPr>
          </w:p>
        </w:tc>
        <w:tc>
          <w:tcPr>
            <w:tcW w:w="3471" w:type="dxa"/>
            <w:tcBorders>
              <w:left w:val="single" w:sz="8" w:space="0" w:color="auto"/>
            </w:tcBorders>
          </w:tcPr>
          <w:p w:rsidR="007022A7" w:rsidRPr="00814C72" w:rsidRDefault="007022A7" w:rsidP="008C6845">
            <w:pPr>
              <w:spacing w:before="0" w:after="0"/>
              <w:ind w:firstLine="0"/>
              <w:jc w:val="left"/>
              <w:rPr>
                <w:sz w:val="22"/>
                <w:szCs w:val="22"/>
              </w:rPr>
            </w:pPr>
            <w:r>
              <w:rPr>
                <w:rFonts w:hint="cs"/>
                <w:sz w:val="22"/>
                <w:szCs w:val="22"/>
                <w:rtl/>
              </w:rPr>
              <w:t>لا يوجد مقترحات</w:t>
            </w:r>
          </w:p>
        </w:tc>
      </w:tr>
    </w:tbl>
    <w:p w:rsidR="007022A7" w:rsidRDefault="007022A7" w:rsidP="00E3644F">
      <w:pPr>
        <w:pStyle w:val="source"/>
        <w:rPr>
          <w:rtl/>
        </w:rPr>
      </w:pPr>
      <w:r>
        <w:rPr>
          <w:rFonts w:hint="cs"/>
          <w:rtl/>
        </w:rPr>
        <w:t>المصدر : من اعداد الباحثة بالاستناد الي :</w:t>
      </w:r>
    </w:p>
    <w:p w:rsidR="007022A7" w:rsidRPr="00174F94" w:rsidRDefault="007022A7" w:rsidP="00E3644F">
      <w:pPr>
        <w:tabs>
          <w:tab w:val="left" w:pos="7650"/>
        </w:tabs>
        <w:bidi w:val="0"/>
        <w:spacing w:before="0" w:after="0"/>
        <w:ind w:right="482" w:firstLine="0"/>
        <w:rPr>
          <w:rFonts w:asciiTheme="majorBidi" w:hAnsiTheme="majorBidi" w:cstheme="majorBidi"/>
          <w:rtl/>
        </w:rPr>
      </w:pPr>
      <w:r w:rsidRPr="00174F94">
        <w:rPr>
          <w:rFonts w:asciiTheme="majorBidi" w:hAnsiTheme="majorBidi" w:cstheme="majorBidi"/>
          <w:sz w:val="24"/>
          <w:szCs w:val="24"/>
          <w:lang w:val="en-GB"/>
        </w:rPr>
        <w:t xml:space="preserve">Elsadi, Zainab (2011) </w:t>
      </w:r>
      <w:r w:rsidRPr="00174F94">
        <w:rPr>
          <w:rFonts w:asciiTheme="majorBidi" w:hAnsiTheme="majorBidi" w:cstheme="majorBidi"/>
          <w:sz w:val="24"/>
          <w:szCs w:val="24"/>
          <w:lang w:eastAsia="en-GB"/>
        </w:rPr>
        <w:t xml:space="preserve">Sustainable Cultural Heritage Tourism A proactive approach for introducing sustainability to historical areas of developing countries. Master thesis. </w:t>
      </w:r>
      <w:r w:rsidRPr="00174F94">
        <w:rPr>
          <w:rFonts w:asciiTheme="majorBidi" w:hAnsiTheme="majorBidi" w:cstheme="majorBidi"/>
          <w:sz w:val="24"/>
          <w:szCs w:val="24"/>
        </w:rPr>
        <w:t>Faculty of Urban &amp; Regional Planning.</w:t>
      </w:r>
      <w:r w:rsidR="008C6845">
        <w:rPr>
          <w:rFonts w:asciiTheme="majorBidi" w:hAnsiTheme="majorBidi" w:cstheme="majorBidi"/>
          <w:sz w:val="24"/>
          <w:szCs w:val="24"/>
        </w:rPr>
        <w:t xml:space="preserve"> </w:t>
      </w:r>
      <w:r w:rsidRPr="00174F94">
        <w:rPr>
          <w:rFonts w:asciiTheme="majorBidi" w:hAnsiTheme="majorBidi" w:cstheme="majorBidi"/>
          <w:sz w:val="24"/>
          <w:szCs w:val="24"/>
        </w:rPr>
        <w:t>Cairo University</w:t>
      </w:r>
    </w:p>
    <w:p w:rsidR="007022A7" w:rsidRPr="00CB6413" w:rsidRDefault="007022A7" w:rsidP="00F116C0">
      <w:pPr>
        <w:rPr>
          <w:lang w:val="en-GB"/>
        </w:rPr>
      </w:pPr>
      <w:r>
        <w:rPr>
          <w:rFonts w:hint="cs"/>
          <w:rtl/>
          <w:lang w:val="en-GB"/>
        </w:rPr>
        <w:t xml:space="preserve">والجدير بالذكر أنه علي الرغم من تطور مداخل التعامل مع العديد من المشروعات فى القاهرة التاريخية والتى تضمنت كافة أبعاد التداخل (العمرانى </w:t>
      </w:r>
      <w:r>
        <w:rPr>
          <w:rtl/>
          <w:lang w:val="en-GB"/>
        </w:rPr>
        <w:t>–</w:t>
      </w:r>
      <w:r>
        <w:rPr>
          <w:rFonts w:hint="cs"/>
          <w:rtl/>
          <w:lang w:val="en-GB"/>
        </w:rPr>
        <w:t xml:space="preserve"> الاقتصادى </w:t>
      </w:r>
      <w:r>
        <w:rPr>
          <w:rtl/>
          <w:lang w:val="en-GB"/>
        </w:rPr>
        <w:t>–</w:t>
      </w:r>
      <w:r>
        <w:rPr>
          <w:rFonts w:hint="cs"/>
          <w:rtl/>
          <w:lang w:val="en-GB"/>
        </w:rPr>
        <w:t xml:space="preserve">الاجتماعى </w:t>
      </w:r>
      <w:r>
        <w:rPr>
          <w:rtl/>
          <w:lang w:val="en-GB"/>
        </w:rPr>
        <w:t>–</w:t>
      </w:r>
      <w:r>
        <w:rPr>
          <w:rFonts w:hint="cs"/>
          <w:rtl/>
          <w:lang w:val="en-GB"/>
        </w:rPr>
        <w:t xml:space="preserve"> الثقافى) إلا أن الاهتمام بهذه المناطق كان على أساس أنها منطقة تراث ثقافي مع إعطاء اهمية قليلة للتنمية السياحية </w:t>
      </w:r>
      <w:r w:rsidR="00F116C0">
        <w:rPr>
          <w:rFonts w:hint="cs"/>
          <w:rtl/>
          <w:lang w:val="en-GB"/>
        </w:rPr>
        <w:t>بها</w:t>
      </w:r>
      <w:r>
        <w:rPr>
          <w:rFonts w:hint="cs"/>
          <w:rtl/>
          <w:lang w:val="en-GB"/>
        </w:rPr>
        <w:t xml:space="preserve"> </w:t>
      </w:r>
      <w:r w:rsidRPr="00CB6413">
        <w:rPr>
          <w:rFonts w:hint="cs"/>
          <w:rtl/>
          <w:lang w:val="en-GB"/>
        </w:rPr>
        <w:t xml:space="preserve">مما دعي الي تطوير </w:t>
      </w:r>
      <w:r>
        <w:rPr>
          <w:rFonts w:hint="cs"/>
          <w:rtl/>
          <w:lang w:val="en-GB"/>
        </w:rPr>
        <w:t xml:space="preserve">مداخل جديدة لتشمل التنمية السياحية ضمن خطط التعامل مع المناطق التراثية واضافة التوجهات الحديثة لتنمية التراث الثقافي مثل </w:t>
      </w:r>
      <w:r w:rsidRPr="00CB6413">
        <w:rPr>
          <w:rFonts w:hint="cs"/>
          <w:rtl/>
          <w:lang w:val="en-GB"/>
        </w:rPr>
        <w:t>المدن</w:t>
      </w:r>
      <w:r>
        <w:rPr>
          <w:rFonts w:hint="cs"/>
          <w:rtl/>
          <w:lang w:val="en-GB"/>
        </w:rPr>
        <w:t xml:space="preserve"> التميز والمدن الابدا</w:t>
      </w:r>
      <w:r w:rsidRPr="00CB6413">
        <w:rPr>
          <w:rFonts w:hint="cs"/>
          <w:rtl/>
          <w:lang w:val="en-GB"/>
        </w:rPr>
        <w:t>عية واستخدام التكنول</w:t>
      </w:r>
      <w:r>
        <w:rPr>
          <w:rFonts w:hint="cs"/>
          <w:rtl/>
          <w:lang w:val="en-GB"/>
        </w:rPr>
        <w:t>و</w:t>
      </w:r>
      <w:r w:rsidRPr="00CB6413">
        <w:rPr>
          <w:rFonts w:hint="cs"/>
          <w:rtl/>
          <w:lang w:val="en-GB"/>
        </w:rPr>
        <w:t>جيات الحديثة لتنمية المنطقة وتحقيق الاستدامة</w:t>
      </w:r>
      <w:r w:rsidR="008C6845">
        <w:rPr>
          <w:rFonts w:hint="cs"/>
          <w:rtl/>
          <w:lang w:val="en-GB"/>
        </w:rPr>
        <w:t>.</w:t>
      </w:r>
    </w:p>
    <w:p w:rsidR="007022A7" w:rsidRDefault="007022A7" w:rsidP="007022A7">
      <w:pPr>
        <w:rPr>
          <w:rtl/>
          <w:lang w:val="en-GB"/>
        </w:rPr>
      </w:pPr>
      <w:r w:rsidRPr="001D7CC1">
        <w:rPr>
          <w:rFonts w:hint="cs"/>
          <w:rtl/>
          <w:lang w:val="en-GB"/>
        </w:rPr>
        <w:t>بمراجعة المشروعات المختلفة والم</w:t>
      </w:r>
      <w:r>
        <w:rPr>
          <w:rFonts w:hint="cs"/>
          <w:rtl/>
          <w:lang w:val="en-GB"/>
        </w:rPr>
        <w:t>داخل المستخدمه بها يتضح لنا من بالجدول رقم (2-3) أن العديد من هذه المشروعات</w:t>
      </w:r>
      <w:r w:rsidRPr="001D7CC1">
        <w:rPr>
          <w:rFonts w:hint="cs"/>
          <w:rtl/>
          <w:lang w:val="en-GB"/>
        </w:rPr>
        <w:t xml:space="preserve"> لم تراعي دمج التنمية السياحية ضمن مشروعات الحفاظ</w:t>
      </w:r>
      <w:r w:rsidR="008C6845">
        <w:rPr>
          <w:rFonts w:hint="cs"/>
          <w:rtl/>
          <w:lang w:val="en-GB"/>
        </w:rPr>
        <w:t xml:space="preserve"> </w:t>
      </w:r>
      <w:r>
        <w:rPr>
          <w:rFonts w:hint="cs"/>
          <w:rtl/>
          <w:lang w:val="en-GB"/>
        </w:rPr>
        <w:t>مما يدل على عدم كفاية وشمول هذه المداخل التى تم التعامل معها فى القاهرة التاريخية.</w:t>
      </w:r>
    </w:p>
    <w:p w:rsidR="00B05BD0" w:rsidRPr="00FE01A6" w:rsidRDefault="00B05BD0" w:rsidP="00B05BD0">
      <w:pPr>
        <w:pStyle w:val="Heading3"/>
        <w:rPr>
          <w:rtl/>
        </w:rPr>
      </w:pPr>
      <w:bookmarkStart w:id="127" w:name="_Toc532736950"/>
      <w:bookmarkStart w:id="128" w:name="_Toc535704891"/>
      <w:bookmarkStart w:id="129" w:name="_Toc8821541"/>
      <w:r w:rsidRPr="00FE01A6">
        <w:rPr>
          <w:rtl/>
        </w:rPr>
        <w:lastRenderedPageBreak/>
        <w:t>2-</w:t>
      </w:r>
      <w:r>
        <w:rPr>
          <w:rFonts w:hint="cs"/>
          <w:rtl/>
        </w:rPr>
        <w:t>6</w:t>
      </w:r>
      <w:r w:rsidRPr="00FE01A6">
        <w:rPr>
          <w:rFonts w:hint="cs"/>
          <w:rtl/>
        </w:rPr>
        <w:t>-</w:t>
      </w:r>
      <w:r>
        <w:rPr>
          <w:rFonts w:hint="cs"/>
          <w:rtl/>
        </w:rPr>
        <w:t>1</w:t>
      </w:r>
      <w:r>
        <w:rPr>
          <w:rtl/>
        </w:rPr>
        <w:t xml:space="preserve"> </w:t>
      </w:r>
      <w:r w:rsidRPr="00814C72">
        <w:rPr>
          <w:rtl/>
        </w:rPr>
        <w:t>الاقتصاد</w:t>
      </w:r>
      <w:r w:rsidRPr="00FE01A6">
        <w:rPr>
          <w:rtl/>
        </w:rPr>
        <w:t xml:space="preserve"> الإبداعى </w:t>
      </w:r>
      <w:bookmarkEnd w:id="127"/>
      <w:r>
        <w:rPr>
          <w:rFonts w:hint="cs"/>
          <w:rtl/>
        </w:rPr>
        <w:t>ومدن الابداع</w:t>
      </w:r>
      <w:bookmarkEnd w:id="128"/>
      <w:bookmarkEnd w:id="129"/>
    </w:p>
    <w:p w:rsidR="00B05BD0" w:rsidRDefault="00B05BD0" w:rsidP="00B05BD0">
      <w:pPr>
        <w:pStyle w:val="afterheading"/>
        <w:rPr>
          <w:rtl/>
        </w:rPr>
      </w:pPr>
      <w:r w:rsidRPr="00B06966">
        <w:rPr>
          <w:rtl/>
        </w:rPr>
        <w:t>نتيجة للتطورات التى حدثت خلال النصف الثانى من القرن العشرين والذ</w:t>
      </w:r>
      <w:r>
        <w:rPr>
          <w:rtl/>
        </w:rPr>
        <w:t>ى ارتكز على التطور</w:t>
      </w:r>
      <w:r w:rsidRPr="00B06966">
        <w:rPr>
          <w:rtl/>
        </w:rPr>
        <w:t xml:space="preserve"> التقنى والعلمى والاستخدام المكثف لتكنولوجيا المعلومات والاتصالات فى الإنتاج ظهر مفهوم جديد للاقتصاد قائم على المعرفة والإبداع والمعلومات وهو </w:t>
      </w:r>
      <w:r w:rsidRPr="00FE01A6">
        <w:rPr>
          <w:rtl/>
        </w:rPr>
        <w:t>الاقتصاد المعرفى</w:t>
      </w:r>
      <w:r>
        <w:rPr>
          <w:rtl/>
        </w:rPr>
        <w:t>.</w:t>
      </w:r>
      <w:r>
        <w:rPr>
          <w:rFonts w:hint="cs"/>
          <w:rtl/>
        </w:rPr>
        <w:t xml:space="preserve"> </w:t>
      </w:r>
      <w:r w:rsidRPr="00B06966">
        <w:rPr>
          <w:rtl/>
        </w:rPr>
        <w:t xml:space="preserve">وقد ساهم </w:t>
      </w:r>
      <w:r w:rsidRPr="00FE01A6">
        <w:rPr>
          <w:rtl/>
        </w:rPr>
        <w:t>الاقتصاد المعرفى</w:t>
      </w:r>
      <w:r w:rsidRPr="00B06966">
        <w:rPr>
          <w:rtl/>
        </w:rPr>
        <w:t xml:space="preserve"> فى خلق الظروف المناسبة لظهور اقتصاد جديد قائم على الإبداع وهو الاقتصاد الإبداعى ال</w:t>
      </w:r>
      <w:r>
        <w:rPr>
          <w:rtl/>
        </w:rPr>
        <w:t>ذى ارتبط بظهور اقتصاد المعرفة و</w:t>
      </w:r>
      <w:r w:rsidRPr="00B06966">
        <w:rPr>
          <w:rtl/>
        </w:rPr>
        <w:t>زياد</w:t>
      </w:r>
      <w:r>
        <w:rPr>
          <w:rFonts w:hint="cs"/>
          <w:rtl/>
        </w:rPr>
        <w:t>ة</w:t>
      </w:r>
      <w:r w:rsidRPr="00B06966">
        <w:rPr>
          <w:rtl/>
        </w:rPr>
        <w:t xml:space="preserve"> الاهتمام بالابتكار والأبحاث والتطوير فى شتى المجالات</w:t>
      </w:r>
      <w:r>
        <w:rPr>
          <w:rtl/>
        </w:rPr>
        <w:t>.</w:t>
      </w:r>
    </w:p>
    <w:p w:rsidR="00B05BD0" w:rsidRPr="00B06966" w:rsidRDefault="00B05BD0" w:rsidP="00B05BD0">
      <w:pPr>
        <w:pStyle w:val="Heading4"/>
        <w:numPr>
          <w:ilvl w:val="0"/>
          <w:numId w:val="15"/>
        </w:numPr>
        <w:ind w:left="713"/>
        <w:rPr>
          <w:rtl/>
        </w:rPr>
      </w:pPr>
      <w:r w:rsidRPr="00814C72">
        <w:rPr>
          <w:rtl/>
        </w:rPr>
        <w:t>الاقتصاد</w:t>
      </w:r>
      <w:r w:rsidRPr="00FE01A6">
        <w:rPr>
          <w:rtl/>
        </w:rPr>
        <w:t xml:space="preserve"> الإبداعى وأهميته</w:t>
      </w:r>
    </w:p>
    <w:p w:rsidR="00B05BD0" w:rsidRPr="00B06966" w:rsidRDefault="00B05BD0" w:rsidP="00B05BD0">
      <w:pPr>
        <w:pStyle w:val="afterheading"/>
        <w:rPr>
          <w:rtl/>
        </w:rPr>
      </w:pPr>
      <w:r w:rsidRPr="00B06966">
        <w:rPr>
          <w:rtl/>
        </w:rPr>
        <w:t xml:space="preserve">إن </w:t>
      </w:r>
      <w:r w:rsidRPr="00FE01A6">
        <w:rPr>
          <w:rtl/>
        </w:rPr>
        <w:t>مفهوم الاقتصاد الإبداعى</w:t>
      </w:r>
      <w:r w:rsidRPr="00B06966">
        <w:rPr>
          <w:rtl/>
        </w:rPr>
        <w:t xml:space="preserve"> طبقا للاونكتاد مفهوم أخذ فى التطور على أساس الأصول الإبداعية وإمكانية توليد دخل ونمو اقتصادى وهو نشاط اقتصادى نامى ومزدهر ومحرك رئيسى لتنويع وتحديث اقتصادات العديد من الدول فى العالم وهو أيضا العملية التى يتم فيها تحويل الأفكار إلى أشياء لها قيمة</w:t>
      </w:r>
      <w:r>
        <w:rPr>
          <w:rtl/>
        </w:rPr>
        <w:t>.</w:t>
      </w:r>
    </w:p>
    <w:p w:rsidR="00B05BD0" w:rsidRPr="00B06966" w:rsidRDefault="00B05BD0" w:rsidP="00B05BD0">
      <w:pPr>
        <w:rPr>
          <w:rtl/>
        </w:rPr>
      </w:pPr>
      <w:r w:rsidRPr="00B06966">
        <w:rPr>
          <w:rtl/>
        </w:rPr>
        <w:t xml:space="preserve">هذا بالإضافة إلى أن </w:t>
      </w:r>
      <w:r w:rsidRPr="00FE01A6">
        <w:rPr>
          <w:rtl/>
        </w:rPr>
        <w:t>الاقتصاد الإبداعى</w:t>
      </w:r>
      <w:r w:rsidRPr="00B06966">
        <w:rPr>
          <w:rtl/>
        </w:rPr>
        <w:t xml:space="preserve"> هو عبارة عن مجموعة من الأنشطة القائمة على المعرفة الاقتصادية مع البعد الإنمائى والروابط المشتركة بين القطاعات على المستويين الجزئى والكلى للاقتصاد</w:t>
      </w:r>
      <w:r>
        <w:rPr>
          <w:rtl/>
        </w:rPr>
        <w:t xml:space="preserve">. </w:t>
      </w:r>
      <w:r w:rsidRPr="00B06966">
        <w:rPr>
          <w:rtl/>
        </w:rPr>
        <w:t xml:space="preserve">وهو أيضا الخيار العملى للتنمية الذى يدعو إلى الابتكار والاستجابة للسياسات ذات التخصصات المتعددة والعمل المشترك بين الوزارات المختلفة </w:t>
      </w:r>
      <w:r w:rsidRPr="00B06966">
        <w:rPr>
          <w:rStyle w:val="FootnoteReference"/>
        </w:rPr>
        <w:footnoteReference w:customMarkFollows="1" w:id="33"/>
        <w:t>1</w:t>
      </w:r>
      <w:r>
        <w:rPr>
          <w:rtl/>
        </w:rPr>
        <w:t>.</w:t>
      </w:r>
    </w:p>
    <w:p w:rsidR="00B05BD0" w:rsidRPr="00B06966" w:rsidRDefault="00B05BD0" w:rsidP="00B05BD0">
      <w:pPr>
        <w:rPr>
          <w:rtl/>
        </w:rPr>
      </w:pPr>
      <w:r w:rsidRPr="00B06966">
        <w:rPr>
          <w:rtl/>
        </w:rPr>
        <w:t xml:space="preserve">وبالإضافة إلى </w:t>
      </w:r>
      <w:r w:rsidRPr="00B06966">
        <w:rPr>
          <w:b/>
          <w:bCs/>
          <w:rtl/>
        </w:rPr>
        <w:t xml:space="preserve">دور </w:t>
      </w:r>
      <w:r w:rsidRPr="00FE01A6">
        <w:rPr>
          <w:rtl/>
        </w:rPr>
        <w:t>الاقتصاد الإبداعى</w:t>
      </w:r>
      <w:r w:rsidRPr="00B06966">
        <w:rPr>
          <w:rtl/>
        </w:rPr>
        <w:t xml:space="preserve"> فى زيادة الدخل وخلق فرص عمل جديدة وزيادة الصادرات فإنه يساعد على زيادة الإندماج الاجتماعى والتنوع الثقافى والتنمية البشرية</w:t>
      </w:r>
      <w:r>
        <w:rPr>
          <w:rtl/>
        </w:rPr>
        <w:t xml:space="preserve">، </w:t>
      </w:r>
      <w:r w:rsidRPr="00B06966">
        <w:rPr>
          <w:rtl/>
        </w:rPr>
        <w:t>هذا بالإضافة إلى أنه يشمل أيضا الجوانب الثقافية والاجتماعية التى تتفاعل مع التكنولوجيا والملكية الفكرية والأهداف السياحية</w:t>
      </w:r>
      <w:r>
        <w:rPr>
          <w:rtl/>
        </w:rPr>
        <w:t>.</w:t>
      </w:r>
    </w:p>
    <w:p w:rsidR="00B05BD0" w:rsidRPr="00BA1F8A" w:rsidRDefault="00B05BD0" w:rsidP="00B05BD0">
      <w:pPr>
        <w:pStyle w:val="Heading4"/>
        <w:numPr>
          <w:ilvl w:val="0"/>
          <w:numId w:val="15"/>
        </w:numPr>
        <w:ind w:left="713"/>
        <w:rPr>
          <w:rtl/>
        </w:rPr>
      </w:pPr>
      <w:bookmarkStart w:id="130" w:name="_Toc532736951"/>
      <w:r w:rsidRPr="00FE01A6">
        <w:rPr>
          <w:rtl/>
        </w:rPr>
        <w:t>الصناعات الإبداعية والصناعات الثقافية</w:t>
      </w:r>
      <w:bookmarkEnd w:id="130"/>
    </w:p>
    <w:p w:rsidR="00B05BD0" w:rsidRPr="00B06966" w:rsidRDefault="00B05BD0" w:rsidP="00B05BD0">
      <w:pPr>
        <w:pStyle w:val="afterheading"/>
        <w:rPr>
          <w:rtl/>
        </w:rPr>
      </w:pPr>
      <w:r w:rsidRPr="00B06966">
        <w:rPr>
          <w:rtl/>
        </w:rPr>
        <w:t xml:space="preserve">يقصد </w:t>
      </w:r>
      <w:r w:rsidRPr="00FE01A6">
        <w:rPr>
          <w:rtl/>
        </w:rPr>
        <w:t>بالصناعات الإبداعية</w:t>
      </w:r>
      <w:r w:rsidRPr="00B06966">
        <w:rPr>
          <w:rtl/>
        </w:rPr>
        <w:t xml:space="preserve"> الصناعات والأنشطة التى تعتمد فى أساسها على الإبداع والمهارة والموهبة الفردية والتى تمتلك إمكانية تحقيق ثروة وخلق فرص عمل</w:t>
      </w:r>
      <w:r>
        <w:rPr>
          <w:rtl/>
        </w:rPr>
        <w:t xml:space="preserve">، </w:t>
      </w:r>
      <w:r w:rsidRPr="00B06966">
        <w:rPr>
          <w:rtl/>
        </w:rPr>
        <w:t>والتى تتمتع بحقوق الملكية الفكرية وهى تشمل القطاع الإبداعى كله والذى قد يكون تجارى أو غير هادف للربح</w:t>
      </w:r>
      <w:r>
        <w:rPr>
          <w:rtl/>
        </w:rPr>
        <w:t>.</w:t>
      </w:r>
      <w:r>
        <w:rPr>
          <w:rFonts w:hint="cs"/>
          <w:rtl/>
        </w:rPr>
        <w:t xml:space="preserve"> </w:t>
      </w:r>
      <w:r w:rsidRPr="00B06966">
        <w:rPr>
          <w:rtl/>
        </w:rPr>
        <w:lastRenderedPageBreak/>
        <w:t>وتتسم مخرجات الصناعات والأنشطة الإبداعية بقيمة ثقافية واقتصادية</w:t>
      </w:r>
      <w:r>
        <w:rPr>
          <w:rtl/>
        </w:rPr>
        <w:t xml:space="preserve">، </w:t>
      </w:r>
      <w:r w:rsidRPr="00B06966">
        <w:rPr>
          <w:rtl/>
        </w:rPr>
        <w:t xml:space="preserve">كما أنها تشمل الأشخاص غير المبدعين الذين يعملون فى القطاعات غير الإبداعية </w:t>
      </w:r>
      <w:r w:rsidRPr="00B06966">
        <w:rPr>
          <w:rStyle w:val="FootnoteReference"/>
        </w:rPr>
        <w:footnoteReference w:customMarkFollows="1" w:id="34"/>
        <w:t>1</w:t>
      </w:r>
      <w:r>
        <w:rPr>
          <w:rtl/>
        </w:rPr>
        <w:t>.</w:t>
      </w:r>
    </w:p>
    <w:p w:rsidR="00B05BD0" w:rsidRPr="00B06966" w:rsidRDefault="00B05BD0" w:rsidP="00B05BD0">
      <w:pPr>
        <w:pStyle w:val="afterheading"/>
        <w:rPr>
          <w:rtl/>
        </w:rPr>
      </w:pPr>
      <w:r w:rsidRPr="00B06966">
        <w:rPr>
          <w:rtl/>
        </w:rPr>
        <w:t xml:space="preserve">وطبقاً </w:t>
      </w:r>
      <w:r w:rsidRPr="00873164">
        <w:rPr>
          <w:rtl/>
        </w:rPr>
        <w:t xml:space="preserve">لليونسكو </w:t>
      </w:r>
      <w:r w:rsidRPr="00B06966">
        <w:rPr>
          <w:rtl/>
        </w:rPr>
        <w:t>فإن الصناعات الإبداعية هى تلك الصناعات التى تدخل الثقافة فى تكوينها</w:t>
      </w:r>
      <w:r>
        <w:rPr>
          <w:rtl/>
        </w:rPr>
        <w:t xml:space="preserve">، </w:t>
      </w:r>
      <w:r w:rsidRPr="00B06966">
        <w:rPr>
          <w:rtl/>
        </w:rPr>
        <w:t>وتتخذ بعداً ثقافياً</w:t>
      </w:r>
      <w:r>
        <w:rPr>
          <w:rtl/>
        </w:rPr>
        <w:t xml:space="preserve">، </w:t>
      </w:r>
      <w:r w:rsidRPr="00B06966">
        <w:rPr>
          <w:rtl/>
        </w:rPr>
        <w:t>وتضم الفن التقليدى والتراث بالإضافة إلى الصناعات الثقافية التى تشمل وسائل الإعلام والسينما والموسيقى والنشر والصحافة والإذاعة والتليفزيون إلى جانب الخدمات الإبداعية كتصميم الأزياء</w:t>
      </w:r>
      <w:r>
        <w:rPr>
          <w:rtl/>
        </w:rPr>
        <w:t>.</w:t>
      </w:r>
    </w:p>
    <w:p w:rsidR="00B05BD0" w:rsidRDefault="00B05BD0" w:rsidP="00B05BD0">
      <w:pPr>
        <w:rPr>
          <w:rtl/>
        </w:rPr>
      </w:pPr>
      <w:r w:rsidRPr="00B06966">
        <w:rPr>
          <w:rtl/>
        </w:rPr>
        <w:t xml:space="preserve">وترجع </w:t>
      </w:r>
      <w:r w:rsidRPr="00873164">
        <w:rPr>
          <w:rtl/>
        </w:rPr>
        <w:t>أهمية الصناعات الإبداعية</w:t>
      </w:r>
      <w:r w:rsidRPr="00B06966">
        <w:rPr>
          <w:rtl/>
        </w:rPr>
        <w:t xml:space="preserve"> إلى دورها كموجة للمعرفة الاقتصادية وميسر للصناعات والخدمات الأخرى عبر تزويدها بالمحتوى الرقمى الذى يترجم مباشرة إلى ميزة تنافسية وطاقة إبداع لقطاعات الاقتصاد الأخرى</w:t>
      </w:r>
      <w:r>
        <w:rPr>
          <w:rtl/>
        </w:rPr>
        <w:t>.</w:t>
      </w:r>
      <w:r>
        <w:rPr>
          <w:rFonts w:hint="cs"/>
          <w:rtl/>
        </w:rPr>
        <w:t xml:space="preserve"> </w:t>
      </w:r>
      <w:r w:rsidRPr="00B06966">
        <w:rPr>
          <w:rtl/>
        </w:rPr>
        <w:t xml:space="preserve">وتتسم </w:t>
      </w:r>
      <w:r w:rsidRPr="00873164">
        <w:rPr>
          <w:rtl/>
        </w:rPr>
        <w:t>الصناعات الإبداعية</w:t>
      </w:r>
      <w:r w:rsidRPr="00B06966">
        <w:rPr>
          <w:rtl/>
        </w:rPr>
        <w:t xml:space="preserve"> بالتنوع وتحتوى على العديد من القطاعات المختلفة مثل الدعاية والإعلان والتصوير والإعلام والتليفزيون والراديو والعمارة والتصميم والتخطيط الحضرى والحرف المختلفة والتراث الثقافى الذى يتضمن الآثار والمدن الإبداعية والسياحة</w:t>
      </w:r>
      <w:r>
        <w:rPr>
          <w:rtl/>
        </w:rPr>
        <w:t xml:space="preserve">، </w:t>
      </w:r>
      <w:r w:rsidRPr="00B06966">
        <w:rPr>
          <w:rtl/>
        </w:rPr>
        <w:t>وكذلك تصميم الأزياء والمنتجات السمعية والبصرية والتصوير والأفلام الرقمية والأدب والمكتبات والنشر والكتب والموسيقى والفنون الإدارية و</w:t>
      </w:r>
      <w:r>
        <w:rPr>
          <w:rtl/>
        </w:rPr>
        <w:t>الفنون البصرية وبرامج الكمبيوتر</w:t>
      </w:r>
      <w:r w:rsidRPr="00B06966">
        <w:rPr>
          <w:rtl/>
        </w:rPr>
        <w:t>.</w:t>
      </w:r>
      <w:r>
        <w:rPr>
          <w:rFonts w:hint="cs"/>
          <w:rtl/>
        </w:rPr>
        <w:t xml:space="preserve"> وشكل</w:t>
      </w:r>
      <w:r w:rsidRPr="00B06966">
        <w:rPr>
          <w:rtl/>
        </w:rPr>
        <w:t xml:space="preserve"> رقم (</w:t>
      </w:r>
      <w:r>
        <w:rPr>
          <w:rFonts w:hint="cs"/>
          <w:rtl/>
        </w:rPr>
        <w:t>2-12</w:t>
      </w:r>
      <w:r w:rsidRPr="00B06966">
        <w:rPr>
          <w:rtl/>
        </w:rPr>
        <w:t>) يوضح لنا تصنيف الصناعات الإبداعية طبقا للاونكتاد :</w:t>
      </w:r>
    </w:p>
    <w:p w:rsidR="00B05BD0" w:rsidRPr="00B06966" w:rsidRDefault="00B05BD0" w:rsidP="00B05BD0">
      <w:pPr>
        <w:spacing w:before="0" w:after="0"/>
        <w:ind w:firstLine="562"/>
        <w:rPr>
          <w:rtl/>
        </w:rPr>
      </w:pPr>
      <w:r>
        <w:rPr>
          <w:rtl/>
        </w:rPr>
        <w:t>والشكل رقم (</w:t>
      </w:r>
      <w:r>
        <w:rPr>
          <w:rFonts w:hint="cs"/>
          <w:rtl/>
        </w:rPr>
        <w:t>2-12</w:t>
      </w:r>
      <w:r w:rsidRPr="00B06966">
        <w:rPr>
          <w:rtl/>
        </w:rPr>
        <w:t xml:space="preserve">) يوضح لنا أن تصنيف الصناعات الإبداعية ينقسم إلى </w:t>
      </w:r>
      <w:r w:rsidRPr="00873164">
        <w:rPr>
          <w:rtl/>
        </w:rPr>
        <w:t>أربع أقسام</w:t>
      </w:r>
      <w:r w:rsidRPr="00B06966">
        <w:rPr>
          <w:rtl/>
        </w:rPr>
        <w:t xml:space="preserve"> </w:t>
      </w:r>
      <w:r>
        <w:rPr>
          <w:rFonts w:hint="cs"/>
          <w:rtl/>
        </w:rPr>
        <w:t xml:space="preserve">اساسية </w:t>
      </w:r>
      <w:r w:rsidRPr="00B06966">
        <w:rPr>
          <w:rtl/>
        </w:rPr>
        <w:t xml:space="preserve">يحتوى </w:t>
      </w:r>
      <w:r w:rsidRPr="00B06966">
        <w:rPr>
          <w:b/>
          <w:bCs/>
          <w:rtl/>
        </w:rPr>
        <w:t>القسم الأول</w:t>
      </w:r>
      <w:r w:rsidRPr="00B06966">
        <w:rPr>
          <w:rtl/>
        </w:rPr>
        <w:t xml:space="preserve"> على التراث الثقافى الذى ينقسم إلى الحرف الفنية التقليدية مثل الحرف اليدوية والاحتفالات والمهرجانات والمواقع الثقافية مثل التراث والمتاحف والمع</w:t>
      </w:r>
      <w:r>
        <w:rPr>
          <w:rFonts w:hint="cs"/>
          <w:rtl/>
        </w:rPr>
        <w:t>ا</w:t>
      </w:r>
      <w:r w:rsidRPr="00B06966">
        <w:rPr>
          <w:rtl/>
        </w:rPr>
        <w:t>رض وغيرها من الفنون الأخرى</w:t>
      </w:r>
      <w:r>
        <w:rPr>
          <w:rtl/>
        </w:rPr>
        <w:t>.</w:t>
      </w:r>
    </w:p>
    <w:p w:rsidR="00B05BD0" w:rsidRPr="00B06966" w:rsidRDefault="00B05BD0" w:rsidP="00B05BD0">
      <w:pPr>
        <w:pStyle w:val="afterheading"/>
        <w:rPr>
          <w:rtl/>
        </w:rPr>
      </w:pPr>
      <w:r w:rsidRPr="00B06966">
        <w:rPr>
          <w:rtl/>
        </w:rPr>
        <w:t xml:space="preserve">أما </w:t>
      </w:r>
      <w:r w:rsidRPr="00B06966">
        <w:rPr>
          <w:b/>
          <w:bCs/>
          <w:rtl/>
        </w:rPr>
        <w:t>القسم الثانى</w:t>
      </w:r>
      <w:r w:rsidRPr="00B06966">
        <w:rPr>
          <w:rtl/>
        </w:rPr>
        <w:t xml:space="preserve"> فيشمل الفنون الإبداعية التى تضم الفن والثقافة والأعمال الفنية المستوفاه من التراث والقيم والهوايات</w:t>
      </w:r>
      <w:r>
        <w:rPr>
          <w:rtl/>
        </w:rPr>
        <w:t xml:space="preserve">، </w:t>
      </w:r>
      <w:r w:rsidRPr="00B06966">
        <w:rPr>
          <w:rtl/>
        </w:rPr>
        <w:t>وهو ينقسم إلى الفنون المسرحية والفنون المرئية</w:t>
      </w:r>
      <w:r>
        <w:rPr>
          <w:rtl/>
        </w:rPr>
        <w:t>.</w:t>
      </w:r>
    </w:p>
    <w:p w:rsidR="00B05BD0" w:rsidRPr="00B06966" w:rsidRDefault="00B05BD0" w:rsidP="00B05BD0">
      <w:pPr>
        <w:rPr>
          <w:rtl/>
        </w:rPr>
      </w:pPr>
      <w:r>
        <w:rPr>
          <w:rFonts w:hint="cs"/>
          <w:rtl/>
        </w:rPr>
        <w:t>و</w:t>
      </w:r>
      <w:r w:rsidRPr="00B06966">
        <w:rPr>
          <w:rtl/>
        </w:rPr>
        <w:t xml:space="preserve">يشمل </w:t>
      </w:r>
      <w:r w:rsidRPr="00B06966">
        <w:rPr>
          <w:b/>
          <w:bCs/>
          <w:rtl/>
        </w:rPr>
        <w:t>القسم الثالث</w:t>
      </w:r>
      <w:r w:rsidRPr="00B06966">
        <w:rPr>
          <w:rtl/>
        </w:rPr>
        <w:t xml:space="preserve"> الإعلام</w:t>
      </w:r>
      <w:r>
        <w:rPr>
          <w:rtl/>
        </w:rPr>
        <w:t xml:space="preserve">، </w:t>
      </w:r>
      <w:r w:rsidRPr="00B06966">
        <w:rPr>
          <w:rtl/>
        </w:rPr>
        <w:t>ويضم السمعيات والمرئيات والوسائط والنشر المطبوع</w:t>
      </w:r>
      <w:r>
        <w:rPr>
          <w:rtl/>
        </w:rPr>
        <w:t>.</w:t>
      </w:r>
    </w:p>
    <w:p w:rsidR="00B05BD0" w:rsidRPr="00B06966" w:rsidRDefault="00B05BD0" w:rsidP="00B05BD0">
      <w:pPr>
        <w:spacing w:before="0" w:after="0"/>
        <w:ind w:firstLine="86"/>
        <w:rPr>
          <w:rtl/>
        </w:rPr>
      </w:pPr>
      <w:r w:rsidRPr="00B06966">
        <w:rPr>
          <w:rtl/>
        </w:rPr>
        <w:t xml:space="preserve">وأخيراً يختص </w:t>
      </w:r>
      <w:r w:rsidRPr="00B06966">
        <w:rPr>
          <w:b/>
          <w:bCs/>
          <w:rtl/>
        </w:rPr>
        <w:t>القسم الرابع</w:t>
      </w:r>
      <w:r w:rsidRPr="00B06966">
        <w:rPr>
          <w:rtl/>
        </w:rPr>
        <w:t xml:space="preserve"> بالإبداع الوظيفى حيث يضم المزيد من الصناعات القائمة على خلق السلع والخدمات لأغراض وظيفية</w:t>
      </w:r>
      <w:r>
        <w:rPr>
          <w:rFonts w:hint="cs"/>
          <w:rtl/>
        </w:rPr>
        <w:t xml:space="preserve"> و</w:t>
      </w:r>
      <w:r w:rsidRPr="00B06966">
        <w:rPr>
          <w:rtl/>
        </w:rPr>
        <w:t>يضم الخدمات الإبداعية والتصميم والوسائط الجديدة</w:t>
      </w:r>
      <w:r>
        <w:rPr>
          <w:rtl/>
        </w:rPr>
        <w:t>.</w:t>
      </w:r>
    </w:p>
    <w:p w:rsidR="00B05BD0" w:rsidRDefault="00B05BD0" w:rsidP="00B05BD0">
      <w:pPr>
        <w:pStyle w:val="Caption"/>
        <w:ind w:firstLine="562"/>
        <w:rPr>
          <w:rtl/>
        </w:rPr>
      </w:pPr>
      <w:bookmarkStart w:id="131" w:name="_Toc533410474"/>
    </w:p>
    <w:p w:rsidR="00B05BD0" w:rsidRDefault="00B05BD0" w:rsidP="00B05BD0">
      <w:pPr>
        <w:pStyle w:val="Caption"/>
        <w:ind w:firstLine="562"/>
      </w:pPr>
      <w:bookmarkStart w:id="132" w:name="_Toc8821702"/>
      <w:r>
        <w:rPr>
          <w:rtl/>
        </w:rPr>
        <w:lastRenderedPageBreak/>
        <w:t>شكل رقم (</w:t>
      </w:r>
      <w:r>
        <w:rPr>
          <w:rFonts w:hint="cs"/>
          <w:rtl/>
        </w:rPr>
        <w:t>2-12</w:t>
      </w:r>
      <w:r>
        <w:t>(</w:t>
      </w:r>
      <w:bookmarkEnd w:id="131"/>
      <w:r>
        <w:rPr>
          <w:rFonts w:hint="cs"/>
          <w:rtl/>
        </w:rPr>
        <w:br/>
        <w:t xml:space="preserve">تصنيف الصناعات الابداعية طبقا </w:t>
      </w:r>
      <w:r w:rsidRPr="00B06966">
        <w:rPr>
          <w:rtl/>
        </w:rPr>
        <w:t>للاونكتاد</w:t>
      </w:r>
      <w:bookmarkEnd w:id="132"/>
    </w:p>
    <w:p w:rsidR="00B05BD0" w:rsidRPr="006A2156" w:rsidRDefault="00B05BD0" w:rsidP="00B05BD0">
      <w:pPr>
        <w:pStyle w:val="shape"/>
      </w:pPr>
      <w:r>
        <w:rPr>
          <w:rFonts w:hint="cs"/>
          <w:noProof/>
          <w:rtl/>
          <w:lang w:bidi="ar-SA"/>
        </w:rPr>
        <mc:AlternateContent>
          <mc:Choice Requires="wpg">
            <w:drawing>
              <wp:inline distT="0" distB="0" distL="0" distR="0" wp14:anchorId="04C3EA7B" wp14:editId="6B071E63">
                <wp:extent cx="5280025" cy="3637881"/>
                <wp:effectExtent l="0" t="0" r="15875" b="20320"/>
                <wp:docPr id="1043" name="Group 10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0025" cy="3637881"/>
                          <a:chOff x="2054" y="2289"/>
                          <a:chExt cx="7767" cy="6139"/>
                        </a:xfrm>
                      </wpg:grpSpPr>
                      <wpg:grpSp>
                        <wpg:cNvPr id="1044" name="Group 32"/>
                        <wpg:cNvGrpSpPr>
                          <a:grpSpLocks/>
                        </wpg:cNvGrpSpPr>
                        <wpg:grpSpPr bwMode="auto">
                          <a:xfrm>
                            <a:off x="2054" y="2289"/>
                            <a:ext cx="7766" cy="6139"/>
                            <a:chOff x="2054" y="2289"/>
                            <a:chExt cx="7766" cy="6139"/>
                          </a:xfrm>
                        </wpg:grpSpPr>
                        <wps:wsp>
                          <wps:cNvPr id="1045" name="Rectangle 33"/>
                          <wps:cNvSpPr>
                            <a:spLocks noChangeArrowheads="1"/>
                          </wps:cNvSpPr>
                          <wps:spPr bwMode="auto">
                            <a:xfrm>
                              <a:off x="2054" y="2289"/>
                              <a:ext cx="7766" cy="6139"/>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wpg:grpSp>
                          <wpg:cNvPr id="1046" name="Group 34"/>
                          <wpg:cNvGrpSpPr>
                            <a:grpSpLocks/>
                          </wpg:cNvGrpSpPr>
                          <wpg:grpSpPr bwMode="auto">
                            <a:xfrm>
                              <a:off x="2162" y="2423"/>
                              <a:ext cx="6919" cy="5784"/>
                              <a:chOff x="2557" y="2623"/>
                              <a:chExt cx="6919" cy="5784"/>
                            </a:xfrm>
                          </wpg:grpSpPr>
                          <wps:wsp>
                            <wps:cNvPr id="1047" name="Oval 35"/>
                            <wps:cNvSpPr>
                              <a:spLocks noChangeArrowheads="1"/>
                            </wps:cNvSpPr>
                            <wps:spPr bwMode="auto">
                              <a:xfrm>
                                <a:off x="5004" y="4800"/>
                                <a:ext cx="1928" cy="1928"/>
                              </a:xfrm>
                              <a:prstGeom prst="ellipse">
                                <a:avLst/>
                              </a:prstGeom>
                              <a:solidFill>
                                <a:srgbClr val="FFFFFF"/>
                              </a:solidFill>
                              <a:ln w="9525">
                                <a:solidFill>
                                  <a:srgbClr val="000000"/>
                                </a:solidFill>
                                <a:round/>
                                <a:headEnd/>
                                <a:tailEnd/>
                              </a:ln>
                            </wps:spPr>
                            <wps:txbx>
                              <w:txbxContent>
                                <w:p w:rsidR="0017491E" w:rsidRPr="007066DB" w:rsidRDefault="0017491E" w:rsidP="00B05BD0">
                                  <w:pPr>
                                    <w:spacing w:before="0" w:after="0"/>
                                    <w:ind w:firstLine="0"/>
                                    <w:jc w:val="center"/>
                                    <w:rPr>
                                      <w:b/>
                                      <w:bCs/>
                                    </w:rPr>
                                  </w:pPr>
                                  <w:r w:rsidRPr="007066DB">
                                    <w:rPr>
                                      <w:rFonts w:hint="cs"/>
                                      <w:b/>
                                      <w:bCs/>
                                      <w:rtl/>
                                    </w:rPr>
                                    <w:t>الصناعات الابداعية</w:t>
                                  </w:r>
                                </w:p>
                              </w:txbxContent>
                            </wps:txbx>
                            <wps:bodyPr rot="0" vert="horz" wrap="square" lIns="0" tIns="0" rIns="0" bIns="0" anchor="ctr" anchorCtr="0" upright="1">
                              <a:noAutofit/>
                            </wps:bodyPr>
                          </wps:wsp>
                          <wps:wsp>
                            <wps:cNvPr id="1048" name="Oval 36"/>
                            <wps:cNvSpPr>
                              <a:spLocks noChangeArrowheads="1"/>
                            </wps:cNvSpPr>
                            <wps:spPr bwMode="auto">
                              <a:xfrm>
                                <a:off x="4197" y="2623"/>
                                <a:ext cx="1874" cy="1226"/>
                              </a:xfrm>
                              <a:prstGeom prst="ellipse">
                                <a:avLst/>
                              </a:prstGeom>
                              <a:solidFill>
                                <a:srgbClr val="FFFFFF"/>
                              </a:solidFill>
                              <a:ln w="9525">
                                <a:solidFill>
                                  <a:srgbClr val="000000"/>
                                </a:solidFill>
                                <a:round/>
                                <a:headEnd/>
                                <a:tailEnd/>
                              </a:ln>
                            </wps:spPr>
                            <wps:txbx>
                              <w:txbxContent>
                                <w:p w:rsidR="0017491E" w:rsidRPr="00814C72" w:rsidRDefault="0017491E" w:rsidP="00B05BD0">
                                  <w:pPr>
                                    <w:spacing w:before="0" w:after="0" w:line="192" w:lineRule="auto"/>
                                    <w:ind w:firstLine="0"/>
                                    <w:jc w:val="center"/>
                                    <w:rPr>
                                      <w:rFonts w:asciiTheme="minorBidi" w:hAnsiTheme="minorBidi"/>
                                      <w:b/>
                                      <w:bCs/>
                                      <w:sz w:val="20"/>
                                      <w:szCs w:val="20"/>
                                      <w:rtl/>
                                    </w:rPr>
                                  </w:pPr>
                                  <w:r w:rsidRPr="00814C72">
                                    <w:rPr>
                                      <w:rFonts w:asciiTheme="minorBidi" w:hAnsiTheme="minorBidi"/>
                                      <w:b/>
                                      <w:bCs/>
                                      <w:sz w:val="20"/>
                                      <w:szCs w:val="20"/>
                                      <w:rtl/>
                                    </w:rPr>
                                    <w:t>المواقع الثقافية</w:t>
                                  </w:r>
                                </w:p>
                                <w:p w:rsidR="0017491E" w:rsidRPr="00814C72" w:rsidRDefault="0017491E" w:rsidP="00B05BD0">
                                  <w:pPr>
                                    <w:spacing w:before="0" w:after="0" w:line="192" w:lineRule="auto"/>
                                    <w:ind w:firstLine="0"/>
                                    <w:rPr>
                                      <w:rFonts w:asciiTheme="minorBidi" w:hAnsiTheme="minorBidi"/>
                                      <w:sz w:val="20"/>
                                      <w:szCs w:val="20"/>
                                    </w:rPr>
                                  </w:pPr>
                                  <w:r w:rsidRPr="00814C72">
                                    <w:rPr>
                                      <w:rFonts w:asciiTheme="minorBidi" w:hAnsiTheme="minorBidi"/>
                                      <w:sz w:val="20"/>
                                      <w:szCs w:val="20"/>
                                      <w:rtl/>
                                    </w:rPr>
                                    <w:t>مواقع التراث والمتاحف والمعارض والمكتبات</w:t>
                                  </w:r>
                                </w:p>
                              </w:txbxContent>
                            </wps:txbx>
                            <wps:bodyPr rot="0" vert="horz" wrap="square" lIns="0" tIns="0" rIns="0" bIns="0" anchor="ctr" anchorCtr="0" upright="1">
                              <a:noAutofit/>
                            </wps:bodyPr>
                          </wps:wsp>
                          <wps:wsp>
                            <wps:cNvPr id="1049" name="Oval 37"/>
                            <wps:cNvSpPr>
                              <a:spLocks noChangeArrowheads="1"/>
                            </wps:cNvSpPr>
                            <wps:spPr bwMode="auto">
                              <a:xfrm>
                                <a:off x="5890" y="2623"/>
                                <a:ext cx="1904" cy="1226"/>
                              </a:xfrm>
                              <a:prstGeom prst="ellipse">
                                <a:avLst/>
                              </a:prstGeom>
                              <a:solidFill>
                                <a:srgbClr val="FFFFFF"/>
                              </a:solidFill>
                              <a:ln w="9525">
                                <a:solidFill>
                                  <a:srgbClr val="000000"/>
                                </a:solidFill>
                                <a:round/>
                                <a:headEnd/>
                                <a:tailEnd/>
                              </a:ln>
                            </wps:spPr>
                            <wps:txbx>
                              <w:txbxContent>
                                <w:p w:rsidR="0017491E" w:rsidRPr="00814C72" w:rsidRDefault="0017491E" w:rsidP="00B05BD0">
                                  <w:pPr>
                                    <w:spacing w:before="0" w:after="0" w:line="192" w:lineRule="auto"/>
                                    <w:ind w:firstLine="0"/>
                                    <w:jc w:val="center"/>
                                    <w:rPr>
                                      <w:rFonts w:asciiTheme="minorBidi" w:hAnsiTheme="minorBidi"/>
                                      <w:b/>
                                      <w:bCs/>
                                      <w:sz w:val="18"/>
                                      <w:szCs w:val="18"/>
                                      <w:rtl/>
                                    </w:rPr>
                                  </w:pPr>
                                  <w:r w:rsidRPr="00814C72">
                                    <w:rPr>
                                      <w:rFonts w:asciiTheme="minorBidi" w:hAnsiTheme="minorBidi" w:hint="cs"/>
                                      <w:b/>
                                      <w:bCs/>
                                      <w:sz w:val="18"/>
                                      <w:szCs w:val="18"/>
                                      <w:rtl/>
                                    </w:rPr>
                                    <w:t xml:space="preserve">الحرف الفنية التقليدية </w:t>
                                  </w:r>
                                </w:p>
                                <w:p w:rsidR="0017491E" w:rsidRPr="00814C72" w:rsidRDefault="0017491E" w:rsidP="00B05BD0">
                                  <w:pPr>
                                    <w:spacing w:before="0" w:after="0" w:line="192" w:lineRule="auto"/>
                                    <w:ind w:firstLine="0"/>
                                    <w:jc w:val="center"/>
                                    <w:rPr>
                                      <w:rFonts w:asciiTheme="minorBidi" w:hAnsiTheme="minorBidi"/>
                                      <w:sz w:val="16"/>
                                      <w:szCs w:val="16"/>
                                    </w:rPr>
                                  </w:pPr>
                                  <w:r w:rsidRPr="00814C72">
                                    <w:rPr>
                                      <w:rFonts w:asciiTheme="minorBidi" w:hAnsiTheme="minorBidi" w:hint="cs"/>
                                      <w:sz w:val="16"/>
                                      <w:szCs w:val="16"/>
                                      <w:rtl/>
                                    </w:rPr>
                                    <w:t>الحرف اليدوية والاحتفالات والمهرجانات</w:t>
                                  </w:r>
                                </w:p>
                              </w:txbxContent>
                            </wps:txbx>
                            <wps:bodyPr rot="0" vert="horz" wrap="square" lIns="0" tIns="0" rIns="0" bIns="0" anchor="ctr" anchorCtr="0" upright="1">
                              <a:noAutofit/>
                            </wps:bodyPr>
                          </wps:wsp>
                          <wps:wsp>
                            <wps:cNvPr id="1051" name="Oval 39"/>
                            <wps:cNvSpPr>
                              <a:spLocks noChangeArrowheads="1"/>
                            </wps:cNvSpPr>
                            <wps:spPr bwMode="auto">
                              <a:xfrm>
                                <a:off x="7311" y="5187"/>
                                <a:ext cx="2152" cy="1226"/>
                              </a:xfrm>
                              <a:prstGeom prst="ellipse">
                                <a:avLst/>
                              </a:prstGeom>
                              <a:solidFill>
                                <a:srgbClr val="FFFFFF"/>
                              </a:solidFill>
                              <a:ln w="9525">
                                <a:solidFill>
                                  <a:srgbClr val="000000"/>
                                </a:solidFill>
                                <a:round/>
                                <a:headEnd/>
                                <a:tailEnd/>
                              </a:ln>
                            </wps:spPr>
                            <wps:txbx>
                              <w:txbxContent>
                                <w:p w:rsidR="0017491E" w:rsidRPr="00647544" w:rsidRDefault="0017491E" w:rsidP="00B05BD0">
                                  <w:pPr>
                                    <w:spacing w:before="0" w:after="0"/>
                                    <w:ind w:firstLine="0"/>
                                    <w:jc w:val="center"/>
                                    <w:rPr>
                                      <w:rFonts w:asciiTheme="minorBidi" w:hAnsiTheme="minorBidi"/>
                                      <w:b/>
                                      <w:bCs/>
                                      <w:sz w:val="18"/>
                                      <w:szCs w:val="18"/>
                                      <w:rtl/>
                                    </w:rPr>
                                  </w:pPr>
                                  <w:r w:rsidRPr="00647544">
                                    <w:rPr>
                                      <w:rFonts w:asciiTheme="minorBidi" w:hAnsiTheme="minorBidi" w:hint="cs"/>
                                      <w:b/>
                                      <w:bCs/>
                                      <w:sz w:val="18"/>
                                      <w:szCs w:val="18"/>
                                      <w:rtl/>
                                    </w:rPr>
                                    <w:t>السمعيات والمرئيات</w:t>
                                  </w:r>
                                </w:p>
                                <w:p w:rsidR="0017491E" w:rsidRPr="00647544" w:rsidRDefault="0017491E" w:rsidP="00B05BD0">
                                  <w:pPr>
                                    <w:spacing w:before="0" w:after="0"/>
                                    <w:ind w:firstLine="0"/>
                                    <w:jc w:val="center"/>
                                    <w:rPr>
                                      <w:rFonts w:asciiTheme="minorBidi" w:hAnsiTheme="minorBidi"/>
                                      <w:sz w:val="16"/>
                                      <w:szCs w:val="16"/>
                                    </w:rPr>
                                  </w:pPr>
                                  <w:r w:rsidRPr="00647544">
                                    <w:rPr>
                                      <w:rFonts w:asciiTheme="minorBidi" w:hAnsiTheme="minorBidi" w:hint="cs"/>
                                      <w:sz w:val="16"/>
                                      <w:szCs w:val="16"/>
                                      <w:rtl/>
                                    </w:rPr>
                                    <w:t>الافلام والتلفزيون والراديو وأنواع البث المختلفة</w:t>
                                  </w:r>
                                </w:p>
                              </w:txbxContent>
                            </wps:txbx>
                            <wps:bodyPr rot="0" vert="horz" wrap="square" lIns="0" tIns="0" rIns="0" bIns="0" anchor="ctr" anchorCtr="0" upright="1">
                              <a:noAutofit/>
                            </wps:bodyPr>
                          </wps:wsp>
                          <wps:wsp>
                            <wps:cNvPr id="1052" name="Oval 40"/>
                            <wps:cNvSpPr>
                              <a:spLocks noChangeArrowheads="1"/>
                            </wps:cNvSpPr>
                            <wps:spPr bwMode="auto">
                              <a:xfrm>
                                <a:off x="4709" y="7181"/>
                                <a:ext cx="2557" cy="1226"/>
                              </a:xfrm>
                              <a:prstGeom prst="ellipse">
                                <a:avLst/>
                              </a:prstGeom>
                              <a:solidFill>
                                <a:srgbClr val="FFFFFF"/>
                              </a:solidFill>
                              <a:ln w="9525">
                                <a:solidFill>
                                  <a:srgbClr val="000000"/>
                                </a:solidFill>
                                <a:round/>
                                <a:headEnd/>
                                <a:tailEnd/>
                              </a:ln>
                            </wps:spPr>
                            <wps:txbx>
                              <w:txbxContent>
                                <w:p w:rsidR="0017491E" w:rsidRPr="00647544" w:rsidRDefault="0017491E" w:rsidP="00B05BD0">
                                  <w:pPr>
                                    <w:spacing w:before="0" w:after="0" w:line="200" w:lineRule="exact"/>
                                    <w:ind w:firstLine="0"/>
                                    <w:jc w:val="center"/>
                                    <w:rPr>
                                      <w:rFonts w:asciiTheme="minorBidi" w:hAnsiTheme="minorBidi"/>
                                      <w:b/>
                                      <w:bCs/>
                                      <w:sz w:val="18"/>
                                      <w:szCs w:val="18"/>
                                      <w:rtl/>
                                    </w:rPr>
                                  </w:pPr>
                                  <w:r w:rsidRPr="00647544">
                                    <w:rPr>
                                      <w:rFonts w:asciiTheme="minorBidi" w:hAnsiTheme="minorBidi" w:hint="cs"/>
                                      <w:b/>
                                      <w:bCs/>
                                      <w:sz w:val="18"/>
                                      <w:szCs w:val="18"/>
                                      <w:rtl/>
                                    </w:rPr>
                                    <w:t xml:space="preserve">الخدمات الابداعية </w:t>
                                  </w:r>
                                </w:p>
                                <w:p w:rsidR="0017491E" w:rsidRPr="0060164B" w:rsidRDefault="0017491E" w:rsidP="00B05BD0">
                                  <w:pPr>
                                    <w:spacing w:before="0" w:after="0" w:line="200" w:lineRule="exact"/>
                                    <w:ind w:firstLine="0"/>
                                    <w:jc w:val="center"/>
                                    <w:rPr>
                                      <w:rFonts w:asciiTheme="minorBidi" w:hAnsiTheme="minorBidi"/>
                                      <w:sz w:val="18"/>
                                      <w:szCs w:val="18"/>
                                    </w:rPr>
                                  </w:pPr>
                                  <w:r w:rsidRPr="0060164B">
                                    <w:rPr>
                                      <w:rFonts w:asciiTheme="minorBidi" w:hAnsiTheme="minorBidi" w:hint="cs"/>
                                      <w:sz w:val="18"/>
                                      <w:szCs w:val="18"/>
                                      <w:rtl/>
                                    </w:rPr>
                                    <w:t>التصميم المعماري والإعلانات والبحث والتطوير التكنولوجي والخدمات الترفيهية والثقافية</w:t>
                                  </w:r>
                                </w:p>
                              </w:txbxContent>
                            </wps:txbx>
                            <wps:bodyPr rot="0" vert="horz" wrap="square" lIns="0" tIns="0" rIns="0" bIns="0" anchor="t" anchorCtr="0" upright="1">
                              <a:noAutofit/>
                            </wps:bodyPr>
                          </wps:wsp>
                          <wps:wsp>
                            <wps:cNvPr id="1053" name="Oval 41"/>
                            <wps:cNvSpPr>
                              <a:spLocks noChangeArrowheads="1"/>
                            </wps:cNvSpPr>
                            <wps:spPr bwMode="auto">
                              <a:xfrm>
                                <a:off x="7324" y="6630"/>
                                <a:ext cx="2152" cy="1226"/>
                              </a:xfrm>
                              <a:prstGeom prst="ellipse">
                                <a:avLst/>
                              </a:prstGeom>
                              <a:solidFill>
                                <a:srgbClr val="FFFFFF"/>
                              </a:solidFill>
                              <a:ln w="9525">
                                <a:solidFill>
                                  <a:srgbClr val="000000"/>
                                </a:solidFill>
                                <a:round/>
                                <a:headEnd/>
                                <a:tailEnd/>
                              </a:ln>
                            </wps:spPr>
                            <wps:txbx>
                              <w:txbxContent>
                                <w:p w:rsidR="0017491E" w:rsidRPr="00647544" w:rsidRDefault="0017491E" w:rsidP="00B05BD0">
                                  <w:pPr>
                                    <w:spacing w:before="0" w:after="0"/>
                                    <w:ind w:firstLine="0"/>
                                    <w:jc w:val="center"/>
                                    <w:rPr>
                                      <w:rFonts w:asciiTheme="minorBidi" w:hAnsiTheme="minorBidi"/>
                                      <w:b/>
                                      <w:bCs/>
                                      <w:sz w:val="18"/>
                                      <w:szCs w:val="18"/>
                                      <w:rtl/>
                                    </w:rPr>
                                  </w:pPr>
                                  <w:r w:rsidRPr="00647544">
                                    <w:rPr>
                                      <w:rFonts w:asciiTheme="minorBidi" w:hAnsiTheme="minorBidi" w:hint="cs"/>
                                      <w:b/>
                                      <w:bCs/>
                                      <w:sz w:val="18"/>
                                      <w:szCs w:val="18"/>
                                      <w:rtl/>
                                    </w:rPr>
                                    <w:t xml:space="preserve">الوسائط الجديدة </w:t>
                                  </w:r>
                                </w:p>
                                <w:p w:rsidR="0017491E" w:rsidRPr="00647544" w:rsidRDefault="0017491E" w:rsidP="00B05BD0">
                                  <w:pPr>
                                    <w:spacing w:before="0" w:after="0"/>
                                    <w:ind w:firstLine="0"/>
                                    <w:jc w:val="center"/>
                                    <w:rPr>
                                      <w:rFonts w:asciiTheme="minorBidi" w:hAnsiTheme="minorBidi"/>
                                      <w:sz w:val="16"/>
                                      <w:szCs w:val="16"/>
                                    </w:rPr>
                                  </w:pPr>
                                  <w:r w:rsidRPr="00647544">
                                    <w:rPr>
                                      <w:rFonts w:asciiTheme="minorBidi" w:hAnsiTheme="minorBidi" w:hint="cs"/>
                                      <w:sz w:val="16"/>
                                      <w:szCs w:val="16"/>
                                      <w:rtl/>
                                    </w:rPr>
                                    <w:t>البرماجيات والالعاب الالكترونية والمحتوي الابداعي الرقمي</w:t>
                                  </w:r>
                                </w:p>
                              </w:txbxContent>
                            </wps:txbx>
                            <wps:bodyPr rot="0" vert="horz" wrap="square" lIns="0" tIns="0" rIns="0" bIns="0" anchor="ctr" anchorCtr="0" upright="1">
                              <a:noAutofit/>
                            </wps:bodyPr>
                          </wps:wsp>
                          <wps:wsp>
                            <wps:cNvPr id="1054" name="Oval 42"/>
                            <wps:cNvSpPr>
                              <a:spLocks noChangeArrowheads="1"/>
                            </wps:cNvSpPr>
                            <wps:spPr bwMode="auto">
                              <a:xfrm>
                                <a:off x="2557" y="3700"/>
                                <a:ext cx="2152" cy="1226"/>
                              </a:xfrm>
                              <a:prstGeom prst="ellipse">
                                <a:avLst/>
                              </a:prstGeom>
                              <a:solidFill>
                                <a:srgbClr val="FFFFFF"/>
                              </a:solidFill>
                              <a:ln w="9525">
                                <a:solidFill>
                                  <a:srgbClr val="000000"/>
                                </a:solidFill>
                                <a:round/>
                                <a:headEnd/>
                                <a:tailEnd/>
                              </a:ln>
                            </wps:spPr>
                            <wps:txbx>
                              <w:txbxContent>
                                <w:p w:rsidR="0017491E" w:rsidRPr="00814C72" w:rsidRDefault="0017491E" w:rsidP="00B05BD0">
                                  <w:pPr>
                                    <w:spacing w:before="0" w:after="0" w:line="192" w:lineRule="auto"/>
                                    <w:ind w:firstLine="0"/>
                                    <w:jc w:val="center"/>
                                    <w:rPr>
                                      <w:rFonts w:asciiTheme="minorBidi" w:hAnsiTheme="minorBidi"/>
                                      <w:b/>
                                      <w:bCs/>
                                      <w:sz w:val="22"/>
                                      <w:szCs w:val="22"/>
                                      <w:rtl/>
                                    </w:rPr>
                                  </w:pPr>
                                  <w:r w:rsidRPr="00814C72">
                                    <w:rPr>
                                      <w:rFonts w:asciiTheme="minorBidi" w:hAnsiTheme="minorBidi" w:hint="cs"/>
                                      <w:b/>
                                      <w:bCs/>
                                      <w:sz w:val="22"/>
                                      <w:szCs w:val="22"/>
                                      <w:rtl/>
                                    </w:rPr>
                                    <w:t xml:space="preserve">الفنون المرئية </w:t>
                                  </w:r>
                                </w:p>
                                <w:p w:rsidR="0017491E" w:rsidRPr="00814C72" w:rsidRDefault="0017491E" w:rsidP="00B05BD0">
                                  <w:pPr>
                                    <w:spacing w:before="0" w:after="0" w:line="192" w:lineRule="auto"/>
                                    <w:ind w:firstLine="0"/>
                                    <w:jc w:val="center"/>
                                    <w:rPr>
                                      <w:rFonts w:asciiTheme="minorBidi" w:hAnsiTheme="minorBidi"/>
                                      <w:sz w:val="22"/>
                                      <w:szCs w:val="22"/>
                                    </w:rPr>
                                  </w:pPr>
                                  <w:r w:rsidRPr="00814C72">
                                    <w:rPr>
                                      <w:rFonts w:asciiTheme="minorBidi" w:hAnsiTheme="minorBidi" w:hint="cs"/>
                                      <w:sz w:val="22"/>
                                      <w:szCs w:val="22"/>
                                      <w:rtl/>
                                    </w:rPr>
                                    <w:t>اللوحات والمحوتات والتصوير والانتيكات</w:t>
                                  </w:r>
                                </w:p>
                              </w:txbxContent>
                            </wps:txbx>
                            <wps:bodyPr rot="0" vert="horz" wrap="square" lIns="0" tIns="0" rIns="0" bIns="0" anchor="ctr" anchorCtr="0" upright="1">
                              <a:noAutofit/>
                            </wps:bodyPr>
                          </wps:wsp>
                          <wps:wsp>
                            <wps:cNvPr id="1055" name="Oval 43"/>
                            <wps:cNvSpPr>
                              <a:spLocks noChangeArrowheads="1"/>
                            </wps:cNvSpPr>
                            <wps:spPr bwMode="auto">
                              <a:xfrm>
                                <a:off x="2557" y="5187"/>
                                <a:ext cx="2152" cy="1183"/>
                              </a:xfrm>
                              <a:prstGeom prst="ellipse">
                                <a:avLst/>
                              </a:prstGeom>
                              <a:solidFill>
                                <a:srgbClr val="FFFFFF"/>
                              </a:solidFill>
                              <a:ln w="9525">
                                <a:solidFill>
                                  <a:srgbClr val="000000"/>
                                </a:solidFill>
                                <a:round/>
                                <a:headEnd/>
                                <a:tailEnd/>
                              </a:ln>
                            </wps:spPr>
                            <wps:txbx>
                              <w:txbxContent>
                                <w:p w:rsidR="0017491E" w:rsidRPr="00647544" w:rsidRDefault="0017491E" w:rsidP="00B05BD0">
                                  <w:pPr>
                                    <w:spacing w:before="0" w:after="0"/>
                                    <w:ind w:firstLine="0"/>
                                    <w:jc w:val="center"/>
                                    <w:rPr>
                                      <w:rFonts w:asciiTheme="minorBidi" w:hAnsiTheme="minorBidi"/>
                                      <w:b/>
                                      <w:bCs/>
                                      <w:sz w:val="18"/>
                                      <w:szCs w:val="18"/>
                                      <w:rtl/>
                                    </w:rPr>
                                  </w:pPr>
                                  <w:r w:rsidRPr="00647544">
                                    <w:rPr>
                                      <w:rFonts w:asciiTheme="minorBidi" w:hAnsiTheme="minorBidi" w:hint="cs"/>
                                      <w:b/>
                                      <w:bCs/>
                                      <w:sz w:val="18"/>
                                      <w:szCs w:val="18"/>
                                      <w:rtl/>
                                    </w:rPr>
                                    <w:t>الوسائط والنشر المطبوع</w:t>
                                  </w:r>
                                </w:p>
                                <w:p w:rsidR="0017491E" w:rsidRPr="00647544" w:rsidRDefault="0017491E" w:rsidP="00B05BD0">
                                  <w:pPr>
                                    <w:spacing w:before="0" w:after="0"/>
                                    <w:ind w:firstLine="0"/>
                                    <w:jc w:val="center"/>
                                    <w:rPr>
                                      <w:rFonts w:asciiTheme="minorBidi" w:hAnsiTheme="minorBidi"/>
                                      <w:sz w:val="16"/>
                                      <w:szCs w:val="16"/>
                                    </w:rPr>
                                  </w:pPr>
                                  <w:r w:rsidRPr="00647544">
                                    <w:rPr>
                                      <w:rFonts w:asciiTheme="minorBidi" w:hAnsiTheme="minorBidi" w:hint="cs"/>
                                      <w:sz w:val="16"/>
                                      <w:szCs w:val="16"/>
                                      <w:rtl/>
                                    </w:rPr>
                                    <w:t>الكتب والصحافة</w:t>
                                  </w:r>
                                </w:p>
                              </w:txbxContent>
                            </wps:txbx>
                            <wps:bodyPr rot="0" vert="horz" wrap="square" lIns="0" tIns="0" rIns="0" bIns="0" anchor="ctr" anchorCtr="0" upright="1">
                              <a:noAutofit/>
                            </wps:bodyPr>
                          </wps:wsp>
                          <wps:wsp>
                            <wps:cNvPr id="1056" name="Oval 44"/>
                            <wps:cNvSpPr>
                              <a:spLocks noChangeArrowheads="1"/>
                            </wps:cNvSpPr>
                            <wps:spPr bwMode="auto">
                              <a:xfrm>
                                <a:off x="2557" y="6661"/>
                                <a:ext cx="2152" cy="1226"/>
                              </a:xfrm>
                              <a:prstGeom prst="ellipse">
                                <a:avLst/>
                              </a:prstGeom>
                              <a:solidFill>
                                <a:srgbClr val="FFFFFF"/>
                              </a:solidFill>
                              <a:ln w="9525">
                                <a:solidFill>
                                  <a:srgbClr val="000000"/>
                                </a:solidFill>
                                <a:round/>
                                <a:headEnd/>
                                <a:tailEnd/>
                              </a:ln>
                            </wps:spPr>
                            <wps:txbx>
                              <w:txbxContent>
                                <w:p w:rsidR="0017491E" w:rsidRPr="00647544" w:rsidRDefault="0017491E" w:rsidP="00B05BD0">
                                  <w:pPr>
                                    <w:spacing w:before="0" w:after="0" w:line="240" w:lineRule="exact"/>
                                    <w:ind w:firstLine="0"/>
                                    <w:jc w:val="center"/>
                                    <w:rPr>
                                      <w:rFonts w:asciiTheme="minorBidi" w:hAnsiTheme="minorBidi"/>
                                      <w:sz w:val="20"/>
                                      <w:szCs w:val="20"/>
                                    </w:rPr>
                                  </w:pPr>
                                  <w:r w:rsidRPr="00647544">
                                    <w:rPr>
                                      <w:rFonts w:asciiTheme="minorBidi" w:hAnsiTheme="minorBidi" w:hint="cs"/>
                                      <w:b/>
                                      <w:bCs/>
                                      <w:sz w:val="22"/>
                                      <w:szCs w:val="22"/>
                                      <w:rtl/>
                                    </w:rPr>
                                    <w:t xml:space="preserve">التصميم </w:t>
                                  </w:r>
                                  <w:r>
                                    <w:rPr>
                                      <w:rFonts w:asciiTheme="minorBidi" w:hAnsiTheme="minorBidi"/>
                                      <w:b/>
                                      <w:bCs/>
                                      <w:sz w:val="22"/>
                                      <w:szCs w:val="22"/>
                                      <w:rtl/>
                                    </w:rPr>
                                    <w:br/>
                                  </w:r>
                                  <w:r w:rsidRPr="00647544">
                                    <w:rPr>
                                      <w:rFonts w:asciiTheme="minorBidi" w:hAnsiTheme="minorBidi" w:hint="cs"/>
                                      <w:sz w:val="20"/>
                                      <w:szCs w:val="20"/>
                                      <w:rtl/>
                                    </w:rPr>
                                    <w:t>الداخلي والجرافيك</w:t>
                                  </w:r>
                                  <w:r>
                                    <w:rPr>
                                      <w:rFonts w:asciiTheme="minorBidi" w:hAnsiTheme="minorBidi" w:hint="cs"/>
                                      <w:sz w:val="20"/>
                                      <w:szCs w:val="20"/>
                                      <w:rtl/>
                                    </w:rPr>
                                    <w:t xml:space="preserve"> </w:t>
                                  </w:r>
                                  <w:r w:rsidRPr="00647544">
                                    <w:rPr>
                                      <w:rFonts w:asciiTheme="minorBidi" w:hAnsiTheme="minorBidi" w:hint="cs"/>
                                      <w:sz w:val="20"/>
                                      <w:szCs w:val="20"/>
                                      <w:rtl/>
                                    </w:rPr>
                                    <w:t>والموضة والحلي والالعاب</w:t>
                                  </w:r>
                                </w:p>
                              </w:txbxContent>
                            </wps:txbx>
                            <wps:bodyPr rot="0" vert="horz" wrap="square" lIns="0" tIns="0" rIns="0" bIns="0" anchor="ctr" anchorCtr="0" upright="1">
                              <a:noAutofit/>
                            </wps:bodyPr>
                          </wps:wsp>
                          <wps:wsp>
                            <wps:cNvPr id="1057" name="AutoShape 45"/>
                            <wps:cNvCnPr>
                              <a:cxnSpLocks noChangeShapeType="1"/>
                              <a:stCxn id="1054" idx="0"/>
                              <a:endCxn id="1048" idx="2"/>
                            </wps:cNvCnPr>
                            <wps:spPr bwMode="auto">
                              <a:xfrm flipV="1">
                                <a:off x="3633" y="3236"/>
                                <a:ext cx="564" cy="46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58" name="AutoShape 46"/>
                            <wps:cNvCnPr>
                              <a:cxnSpLocks noChangeShapeType="1"/>
                              <a:stCxn id="1052" idx="6"/>
                              <a:endCxn id="1053" idx="3"/>
                            </wps:cNvCnPr>
                            <wps:spPr bwMode="auto">
                              <a:xfrm flipV="1">
                                <a:off x="7265" y="7676"/>
                                <a:ext cx="373" cy="118"/>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59" name="AutoShape 47"/>
                            <wps:cNvCnPr>
                              <a:cxnSpLocks noChangeShapeType="1"/>
                              <a:stCxn id="1056" idx="5"/>
                              <a:endCxn id="1052" idx="2"/>
                            </wps:cNvCnPr>
                            <wps:spPr bwMode="auto">
                              <a:xfrm>
                                <a:off x="4394" y="7707"/>
                                <a:ext cx="315" cy="8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0" name="AutoShape 48"/>
                            <wps:cNvCnPr>
                              <a:cxnSpLocks noChangeShapeType="1"/>
                              <a:stCxn id="1049" idx="6"/>
                              <a:endCxn id="1050" idx="0"/>
                            </wps:cNvCnPr>
                            <wps:spPr bwMode="auto">
                              <a:xfrm>
                                <a:off x="7793" y="3236"/>
                                <a:ext cx="580" cy="52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1" name="AutoShape 49"/>
                            <wps:cNvCnPr>
                              <a:cxnSpLocks noChangeShapeType="1"/>
                              <a:stCxn id="1054" idx="4"/>
                              <a:endCxn id="1055" idx="0"/>
                            </wps:cNvCnPr>
                            <wps:spPr bwMode="auto">
                              <a:xfrm flipH="1">
                                <a:off x="3633" y="4926"/>
                                <a:ext cx="0" cy="26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2" name="AutoShape 50"/>
                            <wps:cNvCnPr>
                              <a:cxnSpLocks noChangeShapeType="1"/>
                              <a:stCxn id="1055" idx="4"/>
                              <a:endCxn id="1056" idx="0"/>
                            </wps:cNvCnPr>
                            <wps:spPr bwMode="auto">
                              <a:xfrm>
                                <a:off x="3633" y="6370"/>
                                <a:ext cx="0" cy="29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3" name="AutoShape 51"/>
                            <wps:cNvCnPr>
                              <a:cxnSpLocks noChangeShapeType="1"/>
                            </wps:cNvCnPr>
                            <wps:spPr bwMode="auto">
                              <a:xfrm>
                                <a:off x="8407" y="4957"/>
                                <a:ext cx="0" cy="26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4" name="AutoShape 52"/>
                            <wps:cNvCnPr>
                              <a:cxnSpLocks noChangeShapeType="1"/>
                            </wps:cNvCnPr>
                            <wps:spPr bwMode="auto">
                              <a:xfrm>
                                <a:off x="8409" y="6420"/>
                                <a:ext cx="0" cy="26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5" name="AutoShape 53"/>
                            <wps:cNvCnPr>
                              <a:cxnSpLocks noChangeShapeType="1"/>
                              <a:stCxn id="1054" idx="6"/>
                              <a:endCxn id="1047" idx="1"/>
                            </wps:cNvCnPr>
                            <wps:spPr bwMode="auto">
                              <a:xfrm>
                                <a:off x="4709" y="4313"/>
                                <a:ext cx="577" cy="76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6" name="AutoShape 54"/>
                            <wps:cNvCnPr>
                              <a:cxnSpLocks noChangeShapeType="1"/>
                              <a:stCxn id="1050" idx="2"/>
                              <a:endCxn id="1047" idx="7"/>
                            </wps:cNvCnPr>
                            <wps:spPr bwMode="auto">
                              <a:xfrm flipH="1">
                                <a:off x="6650" y="4376"/>
                                <a:ext cx="648" cy="706"/>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7" name="AutoShape 55"/>
                            <wps:cNvCnPr>
                              <a:cxnSpLocks noChangeShapeType="1"/>
                              <a:stCxn id="1047" idx="3"/>
                              <a:endCxn id="1056" idx="7"/>
                            </wps:cNvCnPr>
                            <wps:spPr bwMode="auto">
                              <a:xfrm flipH="1">
                                <a:off x="4394" y="6446"/>
                                <a:ext cx="892" cy="3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8" name="AutoShape 56"/>
                            <wps:cNvCnPr>
                              <a:cxnSpLocks noChangeShapeType="1"/>
                            </wps:cNvCnPr>
                            <wps:spPr bwMode="auto">
                              <a:xfrm flipH="1" flipV="1">
                                <a:off x="6666" y="6413"/>
                                <a:ext cx="808" cy="576"/>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69" name="AutoShape 57"/>
                            <wps:cNvCnPr>
                              <a:cxnSpLocks noChangeShapeType="1"/>
                              <a:endCxn id="1047" idx="0"/>
                            </wps:cNvCnPr>
                            <wps:spPr bwMode="auto">
                              <a:xfrm flipH="1">
                                <a:off x="5968" y="3519"/>
                                <a:ext cx="1" cy="128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70" name="AutoShape 58"/>
                            <wps:cNvCnPr>
                              <a:cxnSpLocks noChangeShapeType="1"/>
                              <a:stCxn id="1047" idx="4"/>
                              <a:endCxn id="1052" idx="0"/>
                            </wps:cNvCnPr>
                            <wps:spPr bwMode="auto">
                              <a:xfrm>
                                <a:off x="5968" y="6728"/>
                                <a:ext cx="19" cy="45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71" name="AutoShape 59"/>
                            <wps:cNvCnPr>
                              <a:cxnSpLocks noChangeShapeType="1"/>
                              <a:stCxn id="1055" idx="6"/>
                              <a:endCxn id="1047" idx="2"/>
                            </wps:cNvCnPr>
                            <wps:spPr bwMode="auto">
                              <a:xfrm flipV="1">
                                <a:off x="4709" y="5764"/>
                                <a:ext cx="295" cy="1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72" name="AutoShape 60"/>
                            <wps:cNvCnPr>
                              <a:cxnSpLocks noChangeShapeType="1"/>
                              <a:stCxn id="1047" idx="6"/>
                              <a:endCxn id="1051" idx="2"/>
                            </wps:cNvCnPr>
                            <wps:spPr bwMode="auto">
                              <a:xfrm>
                                <a:off x="6932" y="5764"/>
                                <a:ext cx="379" cy="36"/>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50" name="Oval 38"/>
                            <wps:cNvSpPr>
                              <a:spLocks noChangeArrowheads="1"/>
                            </wps:cNvSpPr>
                            <wps:spPr bwMode="auto">
                              <a:xfrm>
                                <a:off x="7298" y="3763"/>
                                <a:ext cx="2152" cy="1226"/>
                              </a:xfrm>
                              <a:prstGeom prst="ellipse">
                                <a:avLst/>
                              </a:prstGeom>
                              <a:solidFill>
                                <a:srgbClr val="FFFFFF"/>
                              </a:solidFill>
                              <a:ln w="9525">
                                <a:solidFill>
                                  <a:srgbClr val="000000"/>
                                </a:solidFill>
                                <a:round/>
                                <a:headEnd/>
                                <a:tailEnd/>
                              </a:ln>
                            </wps:spPr>
                            <wps:txbx>
                              <w:txbxContent>
                                <w:p w:rsidR="0017491E" w:rsidRPr="00647544" w:rsidRDefault="0017491E" w:rsidP="00B05BD0">
                                  <w:pPr>
                                    <w:spacing w:before="0" w:after="0"/>
                                    <w:ind w:firstLine="0"/>
                                    <w:jc w:val="center"/>
                                    <w:rPr>
                                      <w:rFonts w:asciiTheme="minorBidi" w:hAnsiTheme="minorBidi"/>
                                      <w:b/>
                                      <w:bCs/>
                                      <w:sz w:val="16"/>
                                      <w:szCs w:val="16"/>
                                      <w:rtl/>
                                    </w:rPr>
                                  </w:pPr>
                                  <w:r w:rsidRPr="00647544">
                                    <w:rPr>
                                      <w:rFonts w:asciiTheme="minorBidi" w:hAnsiTheme="minorBidi" w:hint="cs"/>
                                      <w:b/>
                                      <w:bCs/>
                                      <w:sz w:val="16"/>
                                      <w:szCs w:val="16"/>
                                      <w:rtl/>
                                    </w:rPr>
                                    <w:t xml:space="preserve">الفنون المسرحية </w:t>
                                  </w:r>
                                </w:p>
                                <w:p w:rsidR="0017491E" w:rsidRPr="00647544" w:rsidRDefault="0017491E" w:rsidP="00B05BD0">
                                  <w:pPr>
                                    <w:spacing w:before="0" w:after="0"/>
                                    <w:ind w:firstLine="0"/>
                                    <w:jc w:val="center"/>
                                    <w:rPr>
                                      <w:rFonts w:asciiTheme="minorBidi" w:hAnsiTheme="minorBidi"/>
                                      <w:sz w:val="12"/>
                                      <w:szCs w:val="12"/>
                                    </w:rPr>
                                  </w:pPr>
                                  <w:r w:rsidRPr="00647544">
                                    <w:rPr>
                                      <w:rFonts w:asciiTheme="minorBidi" w:hAnsiTheme="minorBidi" w:hint="cs"/>
                                      <w:sz w:val="12"/>
                                      <w:szCs w:val="12"/>
                                      <w:rtl/>
                                    </w:rPr>
                                    <w:t>العروض الموسيقية الحية والمسرح والأوبرا والسيرك وعروض العرائس المتحركة</w:t>
                                  </w:r>
                                  <w:r>
                                    <w:rPr>
                                      <w:rFonts w:asciiTheme="minorBidi" w:hAnsiTheme="minorBidi" w:hint="cs"/>
                                      <w:sz w:val="12"/>
                                      <w:szCs w:val="12"/>
                                      <w:rtl/>
                                    </w:rPr>
                                    <w:t xml:space="preserve"> </w:t>
                                  </w:r>
                                </w:p>
                              </w:txbxContent>
                            </wps:txbx>
                            <wps:bodyPr rot="0" vert="horz" wrap="square" lIns="0" tIns="0" rIns="0" bIns="0" anchor="ctr" anchorCtr="0" upright="1">
                              <a:noAutofit/>
                            </wps:bodyPr>
                          </wps:wsp>
                        </wpg:grpSp>
                      </wpg:grpSp>
                      <wps:wsp>
                        <wps:cNvPr id="1073" name="Text Box 61"/>
                        <wps:cNvSpPr txBox="1">
                          <a:spLocks noChangeArrowheads="1"/>
                        </wps:cNvSpPr>
                        <wps:spPr bwMode="auto">
                          <a:xfrm>
                            <a:off x="8040" y="2829"/>
                            <a:ext cx="1630" cy="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491E" w:rsidRPr="009C39D6" w:rsidRDefault="0017491E" w:rsidP="00B05BD0">
                              <w:pPr>
                                <w:autoSpaceDE w:val="0"/>
                                <w:autoSpaceDN w:val="0"/>
                                <w:adjustRightInd w:val="0"/>
                                <w:spacing w:before="0" w:after="0"/>
                                <w:ind w:firstLine="0"/>
                                <w:rPr>
                                  <w:rFonts w:ascii="Andalus" w:hAnsi="Andalus" w:cs="Andalus"/>
                                  <w:b/>
                                  <w:bCs/>
                                  <w:color w:val="000000"/>
                                </w:rPr>
                              </w:pPr>
                              <w:r w:rsidRPr="009C39D6">
                                <w:rPr>
                                  <w:rFonts w:ascii="Andalus" w:hAnsi="Andalus" w:cs="Andalus"/>
                                  <w:b/>
                                  <w:bCs/>
                                  <w:color w:val="000000"/>
                                  <w:rtl/>
                                </w:rPr>
                                <w:t xml:space="preserve">التراث الثقافي </w:t>
                              </w:r>
                            </w:p>
                            <w:p w:rsidR="0017491E" w:rsidRDefault="0017491E" w:rsidP="00B05BD0">
                              <w:pPr>
                                <w:spacing w:before="0" w:after="0"/>
                                <w:ind w:firstLine="0"/>
                              </w:pPr>
                            </w:p>
                          </w:txbxContent>
                        </wps:txbx>
                        <wps:bodyPr rot="0" vert="horz" wrap="square" lIns="0" tIns="0" rIns="0" bIns="0" anchor="t" anchorCtr="0" upright="1">
                          <a:noAutofit/>
                        </wps:bodyPr>
                      </wps:wsp>
                      <wps:wsp>
                        <wps:cNvPr id="1075" name="Text Box 63"/>
                        <wps:cNvSpPr txBox="1">
                          <a:spLocks noChangeArrowheads="1"/>
                        </wps:cNvSpPr>
                        <wps:spPr bwMode="auto">
                          <a:xfrm>
                            <a:off x="8700" y="5133"/>
                            <a:ext cx="1010" cy="49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491E" w:rsidRPr="008E4406" w:rsidRDefault="0017491E" w:rsidP="00B05BD0">
                              <w:pPr>
                                <w:autoSpaceDE w:val="0"/>
                                <w:autoSpaceDN w:val="0"/>
                                <w:adjustRightInd w:val="0"/>
                                <w:spacing w:before="0" w:after="0"/>
                                <w:ind w:firstLine="0"/>
                                <w:rPr>
                                  <w:rFonts w:ascii="Traditional Arabic" w:hAnsi="Traditional Arabic" w:cs="Traditional Arabic"/>
                                  <w:b/>
                                  <w:bCs/>
                                  <w:color w:val="000000"/>
                                  <w:sz w:val="27"/>
                                </w:rPr>
                              </w:pPr>
                              <w:r w:rsidRPr="009C39D6">
                                <w:rPr>
                                  <w:rFonts w:ascii="Andalus" w:hAnsi="Andalus" w:cs="Andalus"/>
                                  <w:b/>
                                  <w:bCs/>
                                  <w:color w:val="000000"/>
                                  <w:rtl/>
                                </w:rPr>
                                <w:t>الاعلام</w:t>
                              </w:r>
                            </w:p>
                            <w:p w:rsidR="0017491E" w:rsidRDefault="0017491E" w:rsidP="00B05BD0">
                              <w:pPr>
                                <w:spacing w:before="0" w:after="0"/>
                                <w:ind w:firstLine="0"/>
                              </w:pPr>
                            </w:p>
                          </w:txbxContent>
                        </wps:txbx>
                        <wps:bodyPr rot="0" vert="horz" wrap="square" lIns="0" tIns="0" rIns="0" bIns="0" anchor="t" anchorCtr="0" upright="1">
                          <a:noAutofit/>
                        </wps:bodyPr>
                      </wps:wsp>
                      <wps:wsp>
                        <wps:cNvPr id="1076" name="Text Box 64"/>
                        <wps:cNvSpPr txBox="1">
                          <a:spLocks noChangeArrowheads="1"/>
                        </wps:cNvSpPr>
                        <wps:spPr bwMode="auto">
                          <a:xfrm>
                            <a:off x="8755" y="6585"/>
                            <a:ext cx="955" cy="835"/>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491E" w:rsidRPr="009C39D6" w:rsidRDefault="0017491E" w:rsidP="00B05BD0">
                              <w:pPr>
                                <w:autoSpaceDE w:val="0"/>
                                <w:autoSpaceDN w:val="0"/>
                                <w:adjustRightInd w:val="0"/>
                                <w:spacing w:before="0" w:after="0"/>
                                <w:ind w:firstLine="0"/>
                                <w:rPr>
                                  <w:rFonts w:ascii="Andalus" w:hAnsi="Andalus" w:cs="Andalus"/>
                                  <w:b/>
                                  <w:bCs/>
                                  <w:color w:val="000000"/>
                                </w:rPr>
                              </w:pPr>
                              <w:r w:rsidRPr="009C39D6">
                                <w:rPr>
                                  <w:rFonts w:ascii="Andalus" w:hAnsi="Andalus" w:cs="Andalus" w:hint="cs"/>
                                  <w:b/>
                                  <w:bCs/>
                                  <w:color w:val="000000"/>
                                  <w:rtl/>
                                </w:rPr>
                                <w:t>الإبداع</w:t>
                              </w:r>
                              <w:r>
                                <w:rPr>
                                  <w:rFonts w:ascii="Andalus" w:hAnsi="Andalus" w:cs="Andalus" w:hint="cs"/>
                                  <w:b/>
                                  <w:bCs/>
                                  <w:color w:val="000000"/>
                                  <w:rtl/>
                                </w:rPr>
                                <w:t xml:space="preserve"> </w:t>
                              </w:r>
                              <w:r w:rsidRPr="009C39D6">
                                <w:rPr>
                                  <w:rFonts w:ascii="Andalus" w:hAnsi="Andalus" w:cs="Andalus"/>
                                  <w:b/>
                                  <w:bCs/>
                                  <w:color w:val="000000"/>
                                  <w:rtl/>
                                </w:rPr>
                                <w:t xml:space="preserve">الوظيفي </w:t>
                              </w:r>
                            </w:p>
                            <w:p w:rsidR="0017491E" w:rsidRPr="009C39D6" w:rsidRDefault="0017491E" w:rsidP="00B05BD0">
                              <w:pPr>
                                <w:spacing w:before="0" w:after="0"/>
                                <w:ind w:firstLine="0"/>
                                <w:rPr>
                                  <w:sz w:val="20"/>
                                  <w:szCs w:val="20"/>
                                </w:rPr>
                              </w:pPr>
                            </w:p>
                          </w:txbxContent>
                        </wps:txbx>
                        <wps:bodyPr rot="0" vert="horz" wrap="square" lIns="0" tIns="0" rIns="0" bIns="0" anchor="t" anchorCtr="0" upright="1">
                          <a:noAutofit/>
                        </wps:bodyPr>
                      </wps:wsp>
                      <wps:wsp>
                        <wps:cNvPr id="1077" name="AutoShape 65"/>
                        <wps:cNvCnPr>
                          <a:cxnSpLocks noChangeShapeType="1"/>
                        </wps:cNvCnPr>
                        <wps:spPr bwMode="auto">
                          <a:xfrm flipH="1" flipV="1">
                            <a:off x="8700" y="3416"/>
                            <a:ext cx="970" cy="24"/>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8" name="AutoShape 66"/>
                        <wps:cNvCnPr>
                          <a:cxnSpLocks noChangeShapeType="1"/>
                        </wps:cNvCnPr>
                        <wps:spPr bwMode="auto">
                          <a:xfrm flipH="1">
                            <a:off x="8700" y="4923"/>
                            <a:ext cx="1010"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9" name="AutoShape 67"/>
                        <wps:cNvCnPr>
                          <a:cxnSpLocks noChangeShapeType="1"/>
                        </wps:cNvCnPr>
                        <wps:spPr bwMode="auto">
                          <a:xfrm flipH="1">
                            <a:off x="8660" y="6349"/>
                            <a:ext cx="1161"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4" name="Text Box 62"/>
                        <wps:cNvSpPr txBox="1">
                          <a:spLocks noChangeArrowheads="1"/>
                        </wps:cNvSpPr>
                        <wps:spPr bwMode="auto">
                          <a:xfrm>
                            <a:off x="8660" y="3440"/>
                            <a:ext cx="1010" cy="49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491E" w:rsidRPr="009C39D6" w:rsidRDefault="0017491E" w:rsidP="00B05BD0">
                              <w:pPr>
                                <w:autoSpaceDE w:val="0"/>
                                <w:autoSpaceDN w:val="0"/>
                                <w:adjustRightInd w:val="0"/>
                                <w:spacing w:before="0" w:after="0"/>
                                <w:ind w:firstLine="0"/>
                                <w:rPr>
                                  <w:rFonts w:ascii="Andalus" w:hAnsi="Andalus" w:cs="Andalus"/>
                                  <w:b/>
                                  <w:bCs/>
                                  <w:color w:val="000000"/>
                                </w:rPr>
                              </w:pPr>
                              <w:r w:rsidRPr="009C39D6">
                                <w:rPr>
                                  <w:rFonts w:ascii="Andalus" w:hAnsi="Andalus" w:cs="Andalus"/>
                                  <w:b/>
                                  <w:bCs/>
                                  <w:color w:val="000000"/>
                                  <w:rtl/>
                                </w:rPr>
                                <w:t xml:space="preserve">الفنون </w:t>
                              </w:r>
                            </w:p>
                            <w:p w:rsidR="0017491E" w:rsidRDefault="0017491E" w:rsidP="00B05BD0">
                              <w:pPr>
                                <w:spacing w:before="0" w:after="0"/>
                                <w:ind w:firstLine="0"/>
                              </w:pPr>
                            </w:p>
                          </w:txbxContent>
                        </wps:txbx>
                        <wps:bodyPr rot="0" vert="horz" wrap="square" lIns="0" tIns="0" rIns="0" bIns="0" anchor="t" anchorCtr="0" upright="1">
                          <a:noAutofit/>
                        </wps:bodyPr>
                      </wps:wsp>
                    </wpg:wgp>
                  </a:graphicData>
                </a:graphic>
              </wp:inline>
            </w:drawing>
          </mc:Choice>
          <mc:Fallback>
            <w:pict>
              <v:group id="Group 1043" o:spid="_x0000_s1119" style="width:415.75pt;height:286.45pt;mso-position-horizontal-relative:char;mso-position-vertical-relative:line" coordorigin="2054,2289" coordsize="7767,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">
                <v:group id="Group 32" o:spid="_x0000_s1120" style="position:absolute;left:2054;top:2289;width:7766;height:6139" coordorigin="2054,2289" coordsize="7766,6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rect id="Rectangle 33" o:spid="_x0000_s1121" style="position:absolute;left:2054;top:2289;width:7766;height:6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q5bMcA&#10;AADdAAAADwAAAGRycy9kb3ducmV2LnhtbESPQWvCQBCF70L/wzKF3nTTokWiq5SCIJaKxiAeh+yY&#10;RLOzIbuN0V/vCgVvM7w373sznXemEi01rrSs4H0QgSDOrC45V5DuFv0xCOeRNVaWScGVHMxnL70p&#10;xtpeeEtt4nMRQtjFqKDwvo6ldFlBBt3A1sRBO9rGoA9rk0vd4CWEm0p+RNGnNFhyIBRY03dB2Tn5&#10;M4E7rE/perVe/F5v+9Ztfg7J6GiVenvtviYgPHX+af6/XupQPxqO4PFNGEH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6uWzHAAAA3QAAAA8AAAAAAAAAAAAAAAAAmAIAAGRy&#10;cy9kb3ducmV2LnhtbFBLBQYAAAAABAAEAPUAAACMAwAAAAA=&#10;">
                    <v:textbox inset="0,0,0,0"/>
                  </v:rect>
                  <v:group id="Group 34" o:spid="_x0000_s1122" style="position:absolute;left:2162;top:2423;width:6919;height:5784" coordorigin="2557,2623" coordsize="6919,5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oval id="Oval 35" o:spid="_x0000_s1123" style="position:absolute;left:5004;top:4800;width:1928;height:19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RH0cQA&#10;AADdAAAADwAAAGRycy9kb3ducmV2LnhtbERPS2vCQBC+C/6HZYTedKMGW1LXEISAvRS0LcXbNDtN&#10;QrOzIbt59N+7hYK3+fies08n04iBOldbVrBeRSCIC6trLhW8v+XLJxDOI2tsLJOCX3KQHuazPSba&#10;jnym4eJLEULYJaig8r5NpHRFRQbdyrbEgfu2nUEfYFdK3eEYwk0jN1G0kwZrDg0VtnSsqPi59EZB&#10;7PDzpa+Ha/l6/cq3dowz+3FS6mExZc8gPE3+Lv53n3SYH8WP8PdNOEEe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UR9HEAAAA3QAAAA8AAAAAAAAAAAAAAAAAmAIAAGRycy9k&#10;b3ducmV2LnhtbFBLBQYAAAAABAAEAPUAAACJAwAAAAA=&#10;">
                      <v:textbox inset="0,0,0,0">
                        <w:txbxContent>
                          <w:p w:rsidR="00CE374E" w:rsidRPr="007066DB" w:rsidRDefault="00CE374E" w:rsidP="00B05BD0">
                            <w:pPr>
                              <w:spacing w:before="0" w:after="0"/>
                              <w:ind w:firstLine="0"/>
                              <w:jc w:val="center"/>
                              <w:rPr>
                                <w:b/>
                                <w:bCs/>
                              </w:rPr>
                            </w:pPr>
                            <w:r w:rsidRPr="007066DB">
                              <w:rPr>
                                <w:rFonts w:hint="cs"/>
                                <w:b/>
                                <w:bCs/>
                                <w:rtl/>
                              </w:rPr>
                              <w:t>الصناعات الابداعية</w:t>
                            </w:r>
                          </w:p>
                        </w:txbxContent>
                      </v:textbox>
                    </v:oval>
                    <v:oval id="Oval 36" o:spid="_x0000_s1124" style="position:absolute;left:4197;top:2623;width:1874;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To8YA&#10;AADdAAAADwAAAGRycy9kb3ducmV2LnhtbESPQWvCQBCF7wX/wzJCb3WjDaWkriEIgl4K2pbibZod&#10;k2B2NmTXJP33zqHQ2wzvzXvfrPPJtWqgPjSeDSwXCSji0tuGKwOfH7unV1AhIltsPZOBXwqQb2YP&#10;a8ysH/lIwylWSkI4ZGigjrHLtA5lTQ7DwnfEol187zDK2lfa9jhKuGv1KkletMOGpaHGjrY1ldfT&#10;zRlIA34fbs1wrt7PP7tnP6aF/9ob8zifijdQkab4b/673lvBT1LBlW9kBL2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vTo8YAAADdAAAADwAAAAAAAAAAAAAAAACYAgAAZHJz&#10;L2Rvd25yZXYueG1sUEsFBgAAAAAEAAQA9QAAAIsDAAAAAA==&#10;">
                      <v:textbox inset="0,0,0,0">
                        <w:txbxContent>
                          <w:p w:rsidR="00CE374E" w:rsidRPr="00814C72" w:rsidRDefault="00CE374E" w:rsidP="00B05BD0">
                            <w:pPr>
                              <w:spacing w:before="0" w:after="0" w:line="192" w:lineRule="auto"/>
                              <w:ind w:firstLine="0"/>
                              <w:jc w:val="center"/>
                              <w:rPr>
                                <w:rFonts w:asciiTheme="minorBidi" w:hAnsiTheme="minorBidi"/>
                                <w:b/>
                                <w:bCs/>
                                <w:sz w:val="20"/>
                                <w:szCs w:val="20"/>
                                <w:rtl/>
                              </w:rPr>
                            </w:pPr>
                            <w:r w:rsidRPr="00814C72">
                              <w:rPr>
                                <w:rFonts w:asciiTheme="minorBidi" w:hAnsiTheme="minorBidi"/>
                                <w:b/>
                                <w:bCs/>
                                <w:sz w:val="20"/>
                                <w:szCs w:val="20"/>
                                <w:rtl/>
                              </w:rPr>
                              <w:t>المواقع الثقافية</w:t>
                            </w:r>
                          </w:p>
                          <w:p w:rsidR="00CE374E" w:rsidRPr="00814C72" w:rsidRDefault="00CE374E" w:rsidP="00B05BD0">
                            <w:pPr>
                              <w:spacing w:before="0" w:after="0" w:line="192" w:lineRule="auto"/>
                              <w:ind w:firstLine="0"/>
                              <w:rPr>
                                <w:rFonts w:asciiTheme="minorBidi" w:hAnsiTheme="minorBidi"/>
                                <w:sz w:val="20"/>
                                <w:szCs w:val="20"/>
                              </w:rPr>
                            </w:pPr>
                            <w:r w:rsidRPr="00814C72">
                              <w:rPr>
                                <w:rFonts w:asciiTheme="minorBidi" w:hAnsiTheme="minorBidi"/>
                                <w:sz w:val="20"/>
                                <w:szCs w:val="20"/>
                                <w:rtl/>
                              </w:rPr>
                              <w:t>مواقع التراث والمتاحف والمعارض والمكتبات</w:t>
                            </w:r>
                          </w:p>
                        </w:txbxContent>
                      </v:textbox>
                    </v:oval>
                    <v:oval id="Oval 37" o:spid="_x0000_s1125" style="position:absolute;left:5890;top:2623;width:1904;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d2OMQA&#10;AADdAAAADwAAAGRycy9kb3ducmV2LnhtbERPS2vCQBC+C/6HZYTedKMGaVPXEISAvRS0LcXbNDtN&#10;QrOzIbt59N+7hYK3+fies08n04iBOldbVrBeRSCIC6trLhW8v+XLRxDOI2tsLJOCX3KQHuazPSba&#10;jnym4eJLEULYJaig8r5NpHRFRQbdyrbEgfu2nUEfYFdK3eEYwk0jN1G0kwZrDg0VtnSsqPi59EZB&#10;7PDzpa+Ha/l6/cq3dowz+3FS6mExZc8gPE3+Lv53n3SYH8VP8PdNOEEe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HdjjEAAAA3QAAAA8AAAAAAAAAAAAAAAAAmAIAAGRycy9k&#10;b3ducmV2LnhtbFBLBQYAAAAABAAEAPUAAACJAwAAAAA=&#10;">
                      <v:textbox inset="0,0,0,0">
                        <w:txbxContent>
                          <w:p w:rsidR="00CE374E" w:rsidRPr="00814C72" w:rsidRDefault="00CE374E" w:rsidP="00B05BD0">
                            <w:pPr>
                              <w:spacing w:before="0" w:after="0" w:line="192" w:lineRule="auto"/>
                              <w:ind w:firstLine="0"/>
                              <w:jc w:val="center"/>
                              <w:rPr>
                                <w:rFonts w:asciiTheme="minorBidi" w:hAnsiTheme="minorBidi"/>
                                <w:b/>
                                <w:bCs/>
                                <w:sz w:val="18"/>
                                <w:szCs w:val="18"/>
                                <w:rtl/>
                              </w:rPr>
                            </w:pPr>
                            <w:r w:rsidRPr="00814C72">
                              <w:rPr>
                                <w:rFonts w:asciiTheme="minorBidi" w:hAnsiTheme="minorBidi" w:hint="cs"/>
                                <w:b/>
                                <w:bCs/>
                                <w:sz w:val="18"/>
                                <w:szCs w:val="18"/>
                                <w:rtl/>
                              </w:rPr>
                              <w:t xml:space="preserve">الحرف الفنية التقليدية </w:t>
                            </w:r>
                          </w:p>
                          <w:p w:rsidR="00CE374E" w:rsidRPr="00814C72" w:rsidRDefault="00CE374E" w:rsidP="00B05BD0">
                            <w:pPr>
                              <w:spacing w:before="0" w:after="0" w:line="192" w:lineRule="auto"/>
                              <w:ind w:firstLine="0"/>
                              <w:jc w:val="center"/>
                              <w:rPr>
                                <w:rFonts w:asciiTheme="minorBidi" w:hAnsiTheme="minorBidi"/>
                                <w:sz w:val="16"/>
                                <w:szCs w:val="16"/>
                              </w:rPr>
                            </w:pPr>
                            <w:r w:rsidRPr="00814C72">
                              <w:rPr>
                                <w:rFonts w:asciiTheme="minorBidi" w:hAnsiTheme="minorBidi" w:hint="cs"/>
                                <w:sz w:val="16"/>
                                <w:szCs w:val="16"/>
                                <w:rtl/>
                              </w:rPr>
                              <w:t>الحرف اليدوية والاحتفالات والمهرجانات</w:t>
                            </w:r>
                          </w:p>
                        </w:txbxContent>
                      </v:textbox>
                    </v:oval>
                    <v:oval id="Oval 39" o:spid="_x0000_s1126" style="position:absolute;left:7311;top:5187;width:2152;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js48QA&#10;AADdAAAADwAAAGRycy9kb3ducmV2LnhtbERPS2vCQBC+C/6HZQq9NRtbKxJdRYSAvRSqluJtzI5J&#10;aHY27G4e/ffdQsHbfHzPWW9H04ienK8tK5glKQjiwuqaSwXnU/60BOEDssbGMin4IQ/bzXSyxkzb&#10;gT+oP4ZSxBD2GSqoQmgzKX1RkUGf2JY4cjfrDIYIXSm1wyGGm0Y+p+lCGqw5NlTY0r6i4vvYGQVz&#10;j19vXd1fyvfLNX+xw3xnPw9KPT6MuxWIQGO4i//dBx3np68z+Psmn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o7OPEAAAA3QAAAA8AAAAAAAAAAAAAAAAAmAIAAGRycy9k&#10;b3ducmV2LnhtbFBLBQYAAAAABAAEAPUAAACJAwAAAAA=&#10;">
                      <v:textbox inset="0,0,0,0">
                        <w:txbxContent>
                          <w:p w:rsidR="00CE374E" w:rsidRPr="00647544" w:rsidRDefault="00CE374E" w:rsidP="00B05BD0">
                            <w:pPr>
                              <w:spacing w:before="0" w:after="0"/>
                              <w:ind w:firstLine="0"/>
                              <w:jc w:val="center"/>
                              <w:rPr>
                                <w:rFonts w:asciiTheme="minorBidi" w:hAnsiTheme="minorBidi"/>
                                <w:b/>
                                <w:bCs/>
                                <w:sz w:val="18"/>
                                <w:szCs w:val="18"/>
                                <w:rtl/>
                              </w:rPr>
                            </w:pPr>
                            <w:r w:rsidRPr="00647544">
                              <w:rPr>
                                <w:rFonts w:asciiTheme="minorBidi" w:hAnsiTheme="minorBidi" w:hint="cs"/>
                                <w:b/>
                                <w:bCs/>
                                <w:sz w:val="18"/>
                                <w:szCs w:val="18"/>
                                <w:rtl/>
                              </w:rPr>
                              <w:t>السمعيات والمرئيات</w:t>
                            </w:r>
                          </w:p>
                          <w:p w:rsidR="00CE374E" w:rsidRPr="00647544" w:rsidRDefault="00CE374E" w:rsidP="00B05BD0">
                            <w:pPr>
                              <w:spacing w:before="0" w:after="0"/>
                              <w:ind w:firstLine="0"/>
                              <w:jc w:val="center"/>
                              <w:rPr>
                                <w:rFonts w:asciiTheme="minorBidi" w:hAnsiTheme="minorBidi"/>
                                <w:sz w:val="16"/>
                                <w:szCs w:val="16"/>
                              </w:rPr>
                            </w:pPr>
                            <w:r w:rsidRPr="00647544">
                              <w:rPr>
                                <w:rFonts w:asciiTheme="minorBidi" w:hAnsiTheme="minorBidi" w:hint="cs"/>
                                <w:sz w:val="16"/>
                                <w:szCs w:val="16"/>
                                <w:rtl/>
                              </w:rPr>
                              <w:t>الافلام والتلفزيون والراديو وأنواع البث المختلفة</w:t>
                            </w:r>
                          </w:p>
                        </w:txbxContent>
                      </v:textbox>
                    </v:oval>
                    <v:oval id="Oval 40" o:spid="_x0000_s1127" style="position:absolute;left:4709;top:7181;width:2557;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IbMMEA&#10;AADdAAAADwAAAGRycy9kb3ducmV2LnhtbERPTWsCMRC9C/6HMEJvmu1SpaxGqVKxN3EtPU83Y7K4&#10;mSybVNd/3wiCt3m8z1mseteIC3Wh9qzgdZKBIK68rtko+D5ux+8gQkTW2HgmBTcKsFoOBwsstL/y&#10;gS5lNCKFcChQgY2xLaQMlSWHYeJb4sSdfOcwJtgZqTu8pnDXyDzLZtJhzanBYksbS9W5/HMKzs3v&#10;Lm5xVua7t/3aWOM++faj1Muo/5iDiNTHp/jh/tJpfjbN4f5NOkE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yGzDBAAAA3QAAAA8AAAAAAAAAAAAAAAAAmAIAAGRycy9kb3du&#10;cmV2LnhtbFBLBQYAAAAABAAEAPUAAACGAwAAAAA=&#10;">
                      <v:textbox inset="0,0,0,0">
                        <w:txbxContent>
                          <w:p w:rsidR="00CE374E" w:rsidRPr="00647544" w:rsidRDefault="00CE374E" w:rsidP="00B05BD0">
                            <w:pPr>
                              <w:spacing w:before="0" w:after="0" w:line="200" w:lineRule="exact"/>
                              <w:ind w:firstLine="0"/>
                              <w:jc w:val="center"/>
                              <w:rPr>
                                <w:rFonts w:asciiTheme="minorBidi" w:hAnsiTheme="minorBidi"/>
                                <w:b/>
                                <w:bCs/>
                                <w:sz w:val="18"/>
                                <w:szCs w:val="18"/>
                                <w:rtl/>
                              </w:rPr>
                            </w:pPr>
                            <w:r w:rsidRPr="00647544">
                              <w:rPr>
                                <w:rFonts w:asciiTheme="minorBidi" w:hAnsiTheme="minorBidi" w:hint="cs"/>
                                <w:b/>
                                <w:bCs/>
                                <w:sz w:val="18"/>
                                <w:szCs w:val="18"/>
                                <w:rtl/>
                              </w:rPr>
                              <w:t xml:space="preserve">الخدمات الابداعية </w:t>
                            </w:r>
                          </w:p>
                          <w:p w:rsidR="00CE374E" w:rsidRPr="0060164B" w:rsidRDefault="00CE374E" w:rsidP="00B05BD0">
                            <w:pPr>
                              <w:spacing w:before="0" w:after="0" w:line="200" w:lineRule="exact"/>
                              <w:ind w:firstLine="0"/>
                              <w:jc w:val="center"/>
                              <w:rPr>
                                <w:rFonts w:asciiTheme="minorBidi" w:hAnsiTheme="minorBidi"/>
                                <w:sz w:val="18"/>
                                <w:szCs w:val="18"/>
                              </w:rPr>
                            </w:pPr>
                            <w:r w:rsidRPr="0060164B">
                              <w:rPr>
                                <w:rFonts w:asciiTheme="minorBidi" w:hAnsiTheme="minorBidi" w:hint="cs"/>
                                <w:sz w:val="18"/>
                                <w:szCs w:val="18"/>
                                <w:rtl/>
                              </w:rPr>
                              <w:t>التصميم المعماري والإعلانات والبحث والتطوير التكنولوجي والخدمات الترفيهية والثقافية</w:t>
                            </w:r>
                          </w:p>
                        </w:txbxContent>
                      </v:textbox>
                    </v:oval>
                    <v:oval id="Oval 41" o:spid="_x0000_s1128" style="position:absolute;left:7324;top:6630;width:2152;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XD8QA&#10;AADdAAAADwAAAGRycy9kb3ducmV2LnhtbERPyWrDMBC9F/IPYgK9NXKWhuJYCSEQcC+FZiH4NrUm&#10;tok1Mpa89O+rQqG3ebx1kt1oatFT6yrLCuazCARxbnXFhYLL+fjyBsJ5ZI21ZVLwTQ5228lTgrG2&#10;A39Sf/KFCCHsYlRQet/EUrq8JINuZhviwN1ta9AH2BZStziEcFPLRRStpcGKQ0OJDR1Kyh+nzihY&#10;Oby9d1WfFR/Z13Fph9XeXlOlnqfjfgPC0+j/xX/uVIf50esSfr8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1w/EAAAA3QAAAA8AAAAAAAAAAAAAAAAAmAIAAGRycy9k&#10;b3ducmV2LnhtbFBLBQYAAAAABAAEAPUAAACJAwAAAAA=&#10;">
                      <v:textbox inset="0,0,0,0">
                        <w:txbxContent>
                          <w:p w:rsidR="00CE374E" w:rsidRPr="00647544" w:rsidRDefault="00CE374E" w:rsidP="00B05BD0">
                            <w:pPr>
                              <w:spacing w:before="0" w:after="0"/>
                              <w:ind w:firstLine="0"/>
                              <w:jc w:val="center"/>
                              <w:rPr>
                                <w:rFonts w:asciiTheme="minorBidi" w:hAnsiTheme="minorBidi"/>
                                <w:b/>
                                <w:bCs/>
                                <w:sz w:val="18"/>
                                <w:szCs w:val="18"/>
                                <w:rtl/>
                              </w:rPr>
                            </w:pPr>
                            <w:r w:rsidRPr="00647544">
                              <w:rPr>
                                <w:rFonts w:asciiTheme="minorBidi" w:hAnsiTheme="minorBidi" w:hint="cs"/>
                                <w:b/>
                                <w:bCs/>
                                <w:sz w:val="18"/>
                                <w:szCs w:val="18"/>
                                <w:rtl/>
                              </w:rPr>
                              <w:t xml:space="preserve">الوسائط الجديدة </w:t>
                            </w:r>
                          </w:p>
                          <w:p w:rsidR="00CE374E" w:rsidRPr="00647544" w:rsidRDefault="00CE374E" w:rsidP="00B05BD0">
                            <w:pPr>
                              <w:spacing w:before="0" w:after="0"/>
                              <w:ind w:firstLine="0"/>
                              <w:jc w:val="center"/>
                              <w:rPr>
                                <w:rFonts w:asciiTheme="minorBidi" w:hAnsiTheme="minorBidi"/>
                                <w:sz w:val="16"/>
                                <w:szCs w:val="16"/>
                              </w:rPr>
                            </w:pPr>
                            <w:r w:rsidRPr="00647544">
                              <w:rPr>
                                <w:rFonts w:asciiTheme="minorBidi" w:hAnsiTheme="minorBidi" w:hint="cs"/>
                                <w:sz w:val="16"/>
                                <w:szCs w:val="16"/>
                                <w:rtl/>
                              </w:rPr>
                              <w:t>البرماجيات والالعاب الالكترونية والمحتوي الابداعي الرقمي</w:t>
                            </w:r>
                          </w:p>
                        </w:txbxContent>
                      </v:textbox>
                    </v:oval>
                    <v:oval id="Oval 42" o:spid="_x0000_s1129" style="position:absolute;left:2557;top:3700;width:2152;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9Pe8QA&#10;AADdAAAADwAAAGRycy9kb3ducmV2LnhtbERPS2vCQBC+C/6HZYTedKPGUlLXEISAvRS0LcXbNDtN&#10;QrOzIbt59N+7hYK3+fies08n04iBOldbVrBeRSCIC6trLhW8v+XLJxDOI2tsLJOCX3KQHuazPSba&#10;jnym4eJLEULYJaig8r5NpHRFRQbdyrbEgfu2nUEfYFdK3eEYwk0jN1H0KA3WHBoqbOlYUfFz6Y2C&#10;2OHnS18P1/L1+pVv7Rhn9uOk1MNiyp5BeJr8XfzvPukwP9rF8PdNOEEe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fT3vEAAAA3QAAAA8AAAAAAAAAAAAAAAAAmAIAAGRycy9k&#10;b3ducmV2LnhtbFBLBQYAAAAABAAEAPUAAACJAwAAAAA=&#10;">
                      <v:textbox inset="0,0,0,0">
                        <w:txbxContent>
                          <w:p w:rsidR="00CE374E" w:rsidRPr="00814C72" w:rsidRDefault="00CE374E" w:rsidP="00B05BD0">
                            <w:pPr>
                              <w:spacing w:before="0" w:after="0" w:line="192" w:lineRule="auto"/>
                              <w:ind w:firstLine="0"/>
                              <w:jc w:val="center"/>
                              <w:rPr>
                                <w:rFonts w:asciiTheme="minorBidi" w:hAnsiTheme="minorBidi"/>
                                <w:b/>
                                <w:bCs/>
                                <w:sz w:val="22"/>
                                <w:szCs w:val="22"/>
                                <w:rtl/>
                              </w:rPr>
                            </w:pPr>
                            <w:r w:rsidRPr="00814C72">
                              <w:rPr>
                                <w:rFonts w:asciiTheme="minorBidi" w:hAnsiTheme="minorBidi" w:hint="cs"/>
                                <w:b/>
                                <w:bCs/>
                                <w:sz w:val="22"/>
                                <w:szCs w:val="22"/>
                                <w:rtl/>
                              </w:rPr>
                              <w:t xml:space="preserve">الفنون المرئية </w:t>
                            </w:r>
                          </w:p>
                          <w:p w:rsidR="00CE374E" w:rsidRPr="00814C72" w:rsidRDefault="00CE374E" w:rsidP="00B05BD0">
                            <w:pPr>
                              <w:spacing w:before="0" w:after="0" w:line="192" w:lineRule="auto"/>
                              <w:ind w:firstLine="0"/>
                              <w:jc w:val="center"/>
                              <w:rPr>
                                <w:rFonts w:asciiTheme="minorBidi" w:hAnsiTheme="minorBidi"/>
                                <w:sz w:val="22"/>
                                <w:szCs w:val="22"/>
                              </w:rPr>
                            </w:pPr>
                            <w:r w:rsidRPr="00814C72">
                              <w:rPr>
                                <w:rFonts w:asciiTheme="minorBidi" w:hAnsiTheme="minorBidi" w:hint="cs"/>
                                <w:sz w:val="22"/>
                                <w:szCs w:val="22"/>
                                <w:rtl/>
                              </w:rPr>
                              <w:t>اللوحات والمحوتات والتصوير والانتيكات</w:t>
                            </w:r>
                          </w:p>
                        </w:txbxContent>
                      </v:textbox>
                    </v:oval>
                    <v:oval id="Oval 43" o:spid="_x0000_s1130" style="position:absolute;left:2557;top:5187;width:2152;height:11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Pq4MQA&#10;AADdAAAADwAAAGRycy9kb3ducmV2LnhtbERPTWvCQBC9F/wPywi9NZvapEjMKiII9iJUW0puY3ZM&#10;QrOzIbsm6b93C4Xe5vE+J99MphUD9a6xrOA5ikEQl1Y3XCn4OO+fliCcR9bYWiYFP+Rgs5495Jhp&#10;O/I7DSdfiRDCLkMFtfddJqUrazLoItsRB+5qe4M+wL6SuscxhJtWLuL4VRpsODTU2NGupvL7dDMK&#10;Eodfb7dmKKpjcdm/2DHZ2s+DUo/zabsC4Wny/+I/90GH+XGawu834QS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T6uDEAAAA3QAAAA8AAAAAAAAAAAAAAAAAmAIAAGRycy9k&#10;b3ducmV2LnhtbFBLBQYAAAAABAAEAPUAAACJAwAAAAA=&#10;">
                      <v:textbox inset="0,0,0,0">
                        <w:txbxContent>
                          <w:p w:rsidR="00CE374E" w:rsidRPr="00647544" w:rsidRDefault="00CE374E" w:rsidP="00B05BD0">
                            <w:pPr>
                              <w:spacing w:before="0" w:after="0"/>
                              <w:ind w:firstLine="0"/>
                              <w:jc w:val="center"/>
                              <w:rPr>
                                <w:rFonts w:asciiTheme="minorBidi" w:hAnsiTheme="minorBidi"/>
                                <w:b/>
                                <w:bCs/>
                                <w:sz w:val="18"/>
                                <w:szCs w:val="18"/>
                                <w:rtl/>
                              </w:rPr>
                            </w:pPr>
                            <w:r w:rsidRPr="00647544">
                              <w:rPr>
                                <w:rFonts w:asciiTheme="minorBidi" w:hAnsiTheme="minorBidi" w:hint="cs"/>
                                <w:b/>
                                <w:bCs/>
                                <w:sz w:val="18"/>
                                <w:szCs w:val="18"/>
                                <w:rtl/>
                              </w:rPr>
                              <w:t>الوسائط والنشر المطبوع</w:t>
                            </w:r>
                          </w:p>
                          <w:p w:rsidR="00CE374E" w:rsidRPr="00647544" w:rsidRDefault="00CE374E" w:rsidP="00B05BD0">
                            <w:pPr>
                              <w:spacing w:before="0" w:after="0"/>
                              <w:ind w:firstLine="0"/>
                              <w:jc w:val="center"/>
                              <w:rPr>
                                <w:rFonts w:asciiTheme="minorBidi" w:hAnsiTheme="minorBidi"/>
                                <w:sz w:val="16"/>
                                <w:szCs w:val="16"/>
                              </w:rPr>
                            </w:pPr>
                            <w:r w:rsidRPr="00647544">
                              <w:rPr>
                                <w:rFonts w:asciiTheme="minorBidi" w:hAnsiTheme="minorBidi" w:hint="cs"/>
                                <w:sz w:val="16"/>
                                <w:szCs w:val="16"/>
                                <w:rtl/>
                              </w:rPr>
                              <w:t>الكتب والصحافة</w:t>
                            </w:r>
                          </w:p>
                        </w:txbxContent>
                      </v:textbox>
                    </v:oval>
                    <v:oval id="Oval 44" o:spid="_x0000_s1131" style="position:absolute;left:2557;top:6661;width:2152;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F0l8QA&#10;AADdAAAADwAAAGRycy9kb3ducmV2LnhtbERPS2sCMRC+F/wPYQRvNWtrRbZGEWFBL4X6QLxNN9Pd&#10;pZvJkmQf/feNIPQ2H99zVpvB1KIj5yvLCmbTBARxbnXFhYLzKXtegvABWWNtmRT8kofNevS0wlTb&#10;nj+pO4ZCxBD2KSooQ2hSKX1ekkE/tQ1x5L6tMxgidIXUDvsYbmr5kiQLabDi2FBiQ7uS8p9jaxTM&#10;PV4PbdXdio/bV/Zq+/nWXvZKTcbD9h1EoCH8ix/uvY7zk7cF3L+JJ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dJfEAAAA3QAAAA8AAAAAAAAAAAAAAAAAmAIAAGRycy9k&#10;b3ducmV2LnhtbFBLBQYAAAAABAAEAPUAAACJAwAAAAA=&#10;">
                      <v:textbox inset="0,0,0,0">
                        <w:txbxContent>
                          <w:p w:rsidR="00CE374E" w:rsidRPr="00647544" w:rsidRDefault="00CE374E" w:rsidP="00B05BD0">
                            <w:pPr>
                              <w:spacing w:before="0" w:after="0" w:line="240" w:lineRule="exact"/>
                              <w:ind w:firstLine="0"/>
                              <w:jc w:val="center"/>
                              <w:rPr>
                                <w:rFonts w:asciiTheme="minorBidi" w:hAnsiTheme="minorBidi"/>
                                <w:sz w:val="20"/>
                                <w:szCs w:val="20"/>
                              </w:rPr>
                            </w:pPr>
                            <w:r w:rsidRPr="00647544">
                              <w:rPr>
                                <w:rFonts w:asciiTheme="minorBidi" w:hAnsiTheme="minorBidi" w:hint="cs"/>
                                <w:b/>
                                <w:bCs/>
                                <w:sz w:val="22"/>
                                <w:szCs w:val="22"/>
                                <w:rtl/>
                              </w:rPr>
                              <w:t xml:space="preserve">التصميم </w:t>
                            </w:r>
                            <w:r>
                              <w:rPr>
                                <w:rFonts w:asciiTheme="minorBidi" w:hAnsiTheme="minorBidi"/>
                                <w:b/>
                                <w:bCs/>
                                <w:sz w:val="22"/>
                                <w:szCs w:val="22"/>
                                <w:rtl/>
                              </w:rPr>
                              <w:br/>
                            </w:r>
                            <w:r w:rsidRPr="00647544">
                              <w:rPr>
                                <w:rFonts w:asciiTheme="minorBidi" w:hAnsiTheme="minorBidi" w:hint="cs"/>
                                <w:sz w:val="20"/>
                                <w:szCs w:val="20"/>
                                <w:rtl/>
                              </w:rPr>
                              <w:t>الداخلي والجرافيك</w:t>
                            </w:r>
                            <w:r>
                              <w:rPr>
                                <w:rFonts w:asciiTheme="minorBidi" w:hAnsiTheme="minorBidi" w:hint="cs"/>
                                <w:sz w:val="20"/>
                                <w:szCs w:val="20"/>
                                <w:rtl/>
                              </w:rPr>
                              <w:t xml:space="preserve"> </w:t>
                            </w:r>
                            <w:r w:rsidRPr="00647544">
                              <w:rPr>
                                <w:rFonts w:asciiTheme="minorBidi" w:hAnsiTheme="minorBidi" w:hint="cs"/>
                                <w:sz w:val="20"/>
                                <w:szCs w:val="20"/>
                                <w:rtl/>
                              </w:rPr>
                              <w:t>والموضة والحلي والالعاب</w:t>
                            </w:r>
                          </w:p>
                        </w:txbxContent>
                      </v:textbox>
                    </v:oval>
                    <v:shape id="AutoShape 45" o:spid="_x0000_s1132" type="#_x0000_t32" style="position:absolute;left:3633;top:3236;width:564;height:46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V5ucQAAADdAAAADwAAAGRycy9kb3ducmV2LnhtbERPTWvCQBC9F/oflin0VjctqCG6ipRG&#10;9FLQtuhxzI5JSHY27G5j/PddQehtHu9z5svBtKIn52vLCl5HCQjiwuqaSwXfX/lLCsIHZI2tZVJw&#10;JQ/LxePDHDNtL7yjfh9KEUPYZ6igCqHLpPRFRQb9yHbEkTtbZzBE6EqpHV5iuGnlW5JMpMGaY0OF&#10;Hb1XVDT7X6Ngu16nvWw/m0M+nnw4Om3q4ueo1PPTsJqBCDSEf/HdvdFxfjKewu2beIJ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lXm5xAAAAN0AAAAPAAAAAAAAAAAA&#10;AAAAAKECAABkcnMvZG93bnJldi54bWxQSwUGAAAAAAQABAD5AAAAkgMAAAAA&#10;">
                      <v:stroke startarrow="block" endarrow="block"/>
                    </v:shape>
                    <v:shape id="AutoShape 46" o:spid="_x0000_s1133" type="#_x0000_t32" style="position:absolute;left:7265;top:7676;width:373;height:1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rty8YAAADdAAAADwAAAGRycy9kb3ducmV2LnhtbESPQWvCQBCF74L/YRnBm24sKJK6Sikq&#10;eiloW9rjNDtNgtnZsLuN6b93DoK3Gd6b975ZbXrXqI5CrD0bmE0zUMSFtzWXBj7ed5MlqJiQLTae&#10;ycA/Rdish4MV5tZf+UTdOZVKQjjmaKBKqc21jkVFDuPUt8Si/frgMMkaSm0DXiXcNfopyxbaYc3S&#10;UGFLrxUVl/OfM3Dc75edbt4uX7v5Yhvo51AXn9/GjEf9yzOoRH16mO/XByv42Vxw5RsZQa9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K7cvGAAAA3QAAAA8AAAAAAAAA&#10;AAAAAAAAoQIAAGRycy9kb3ducmV2LnhtbFBLBQYAAAAABAAEAPkAAACUAwAAAAA=&#10;">
                      <v:stroke startarrow="block" endarrow="block"/>
                    </v:shape>
                    <v:shape id="AutoShape 47" o:spid="_x0000_s1134" type="#_x0000_t32" style="position:absolute;left:4394;top:7707;width:315;height: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x6qMQAAADdAAAADwAAAGRycy9kb3ducmV2LnhtbERP22rCQBB9L/gPyxR8qxsLkZq6kSIV&#10;BdHSaN6H7ORCs7Mhu2r0691CoW9zONdZLAfTigv1rrGsYDqJQBAXVjdcKTgd1y9vIJxH1thaJgU3&#10;crBMR08LTLS98jddMl+JEMIuQQW1910ipStqMugmtiMOXGl7gz7AvpK6x2sIN618jaKZNNhwaKix&#10;o1VNxU92Ngru+w0d91jevz6z/LCLN9P4kOdKjZ+Hj3cQngb/L/5zb3WYH8Vz+P0mnC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fHqoxAAAAN0AAAAPAAAAAAAAAAAA&#10;AAAAAKECAABkcnMvZG93bnJldi54bWxQSwUGAAAAAAQABAD5AAAAkgMAAAAA&#10;">
                      <v:stroke startarrow="block" endarrow="block"/>
                    </v:shape>
                    <v:shape id="AutoShape 48" o:spid="_x0000_s1135" type="#_x0000_t32" style="position:absolute;left:7793;top:3236;width:580;height:5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oZiMYAAADdAAAADwAAAGRycy9kb3ducmV2LnhtbESPQWvCQBCF70L/wzKF3nRjQZHoKlJa&#10;LBQVo7kP2TEJZmdDdqupv75zELzN8N68981i1btGXakLtWcD41ECirjwtubSwOn4NZyBChHZYuOZ&#10;DPxRgNXyZbDA1PobH+iaxVJJCIcUDVQxtqnWoajIYRj5lli0s+8cRlm7UtsObxLuGv2eJFPtsGZp&#10;qLClj4qKS/brDNy3Gzpu8Xzff2b57meyGU92eW7M22u/noOK1Men+XH9bQU/mQq/fCMj6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GYjGAAAA3QAAAA8AAAAAAAAA&#10;AAAAAAAAoQIAAGRycy9kb3ducmV2LnhtbFBLBQYAAAAABAAEAPkAAACUAwAAAAA=&#10;">
                      <v:stroke startarrow="block" endarrow="block"/>
                    </v:shape>
                    <v:shape id="AutoShape 49" o:spid="_x0000_s1136" type="#_x0000_t32" style="position:absolute;left:3633;top:4926;width:0;height:2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yO68MAAADdAAAADwAAAGRycy9kb3ducmV2LnhtbERPTWvCQBC9C/0PyxS81Y0Fg6SuQUoV&#10;vQjVlnocs2MSkp0Nu9sY/71bKHibx/ucRT6YVvTkfG1ZwXSSgCAurK65VPB1XL/MQfiArLG1TApu&#10;5CFfPo0WmGl75U/qD6EUMYR9hgqqELpMSl9UZNBPbEccuYt1BkOErpTa4TWGm1a+JkkqDdYcGyrs&#10;6L2iojn8GgW7zWbey3bf/Kxn6Yej87Yuvk9KjZ+H1RuIQEN4iP/dWx3nJ+kU/r6JJ8j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cjuvDAAAA3QAAAA8AAAAAAAAAAAAA&#10;AAAAoQIAAGRycy9kb3ducmV2LnhtbFBLBQYAAAAABAAEAPkAAACRAwAAAAA=&#10;">
                      <v:stroke startarrow="block" endarrow="block"/>
                    </v:shape>
                    <v:shape id="AutoShape 50" o:spid="_x0000_s1137" type="#_x0000_t32" style="position:absolute;left:3633;top:6370;width:0;height:2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QiZMIAAADdAAAADwAAAGRycy9kb3ducmV2LnhtbERPTYvCMBC9C/6HMII3TRWUpRplWRQX&#10;RBdbex+asS02k9Jkteuv3wiCt3m8z1muO1OLG7WusqxgMo5AEOdWV1woOKfb0QcI55E11pZJwR85&#10;WK/6vSXG2t75RLfEFyKEsItRQel9E0vp8pIMurFtiAN3sa1BH2BbSN3iPYSbWk6jaC4NVhwaSmzo&#10;q6T8mvwaBY/DjtIDXh4/myQ77me7yeyYZUoNB93nAoSnzr/FL/e3DvOj+RSe34QT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7QiZMIAAADdAAAADwAAAAAAAAAAAAAA&#10;AAChAgAAZHJzL2Rvd25yZXYueG1sUEsFBgAAAAAEAAQA+QAAAJADAAAAAA==&#10;">
                      <v:stroke startarrow="block" endarrow="block"/>
                    </v:shape>
                    <v:shape id="AutoShape 51" o:spid="_x0000_s1138" type="#_x0000_t32" style="position:absolute;left:8407;top:4957;width:0;height:2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iH/8QAAADdAAAADwAAAGRycy9kb3ducmV2LnhtbERPTWvCQBC9F/oflil4000sSkldQymV&#10;CEWlsbkP2TEJzc6G7FbT/HpXEHqbx/ucVTqYVpypd41lBfEsAkFcWt1wpeD7uJm+gHAeWWNrmRT8&#10;kYN0/fiwwkTbC3/ROfeVCCHsElRQe98lUrqyJoNuZjviwJ1sb9AH2FdS93gJ4aaV8yhaSoMNh4Ya&#10;O3qvqfzJf42CcZfRcYen8fCRF/vPRRYv9kWh1ORpeHsF4Wnw/+K7e6vD/Gj5DLdvwglyf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If/xAAAAN0AAAAPAAAAAAAAAAAA&#10;AAAAAKECAABkcnMvZG93bnJldi54bWxQSwUGAAAAAAQABAD5AAAAkgMAAAAA&#10;">
                      <v:stroke startarrow="block" endarrow="block"/>
                    </v:shape>
                    <v:shape id="AutoShape 52" o:spid="_x0000_s1139" type="#_x0000_t32" style="position:absolute;left:8409;top:6420;width:0;height:2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Efi8QAAADdAAAADwAAAGRycy9kb3ducmV2LnhtbERPTWvCQBC9F/oflil4002kSkldQymV&#10;CEWlsbkP2TEJzc6G7FbT/HpXEHqbx/ucVTqYVpypd41lBfEsAkFcWt1wpeD7uJm+gHAeWWNrmRT8&#10;kYN0/fiwwkTbC3/ROfeVCCHsElRQe98lUrqyJoNuZjviwJ1sb9AH2FdS93gJ4aaV8yhaSoMNh4Ya&#10;O3qvqfzJf42CcZfRcYen8fCRF/vPRRYv9kWh1ORpeHsF4Wnw/+K7e6vD/Gj5DLdvwglyf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ER+LxAAAAN0AAAAPAAAAAAAAAAAA&#10;AAAAAKECAABkcnMvZG93bnJldi54bWxQSwUGAAAAAAQABAD5AAAAkgMAAAAA&#10;">
                      <v:stroke startarrow="block" endarrow="block"/>
                    </v:shape>
                    <v:shape id="AutoShape 53" o:spid="_x0000_s1140" type="#_x0000_t32" style="position:absolute;left:4709;top:4313;width:577;height:7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26EMIAAADdAAAADwAAAGRycy9kb3ducmV2LnhtbERPTYvCMBC9C/sfwizsTVOFilSjyLKi&#10;sKhY7X1oxrbYTEoTtfrrzcKCt3m8z5ktOlOLG7WusqxgOIhAEOdWV1woOB1X/QkI55E11pZJwYMc&#10;LOYfvRkm2t75QLfUFyKEsEtQQel9k0jp8pIMuoFtiAN3tq1BH2BbSN3iPYSbWo6iaCwNVhwaSmzo&#10;u6T8kl6Ngud2Tcctnp/7nzTb/cbrYbzLMqW+PrvlFISnzr/F/+6NDvOjcQx/34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F26EMIAAADdAAAADwAAAAAAAAAAAAAA&#10;AAChAgAAZHJzL2Rvd25yZXYueG1sUEsFBgAAAAAEAAQA+QAAAJADAAAAAA==&#10;">
                      <v:stroke startarrow="block" endarrow="block"/>
                    </v:shape>
                    <v:shape id="AutoShape 54" o:spid="_x0000_s1141" type="#_x0000_t32" style="position:absolute;left:6650;top:4376;width:648;height:70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UWn8QAAADdAAAADwAAAGRycy9kb3ducmV2LnhtbERPTWvCQBC9F/oflin0ZjYVGiS6BpEq&#10;9lKoWupxzI5JSHY27K4x/ffdgtDbPN7nLIrRdGIg5xvLCl6SFARxaXXDlYLjYTOZgfABWWNnmRT8&#10;kIdi+fiwwFzbG3/SsA+ViCHsc1RQh9DnUvqyJoM+sT1x5C7WGQwRukpqh7cYbjo5TdNMGmw4NtTY&#10;07qmst1fjYL37XY2yO6j/d68Zm+Ozrum/Dop9fw0ruYgAo3hX3x373Scn2YZ/H0TT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tRafxAAAAN0AAAAPAAAAAAAAAAAA&#10;AAAAAKECAABkcnMvZG93bnJldi54bWxQSwUGAAAAAAQABAD5AAAAkgMAAAAA&#10;">
                      <v:stroke startarrow="block" endarrow="block"/>
                    </v:shape>
                    <v:shape id="AutoShape 55" o:spid="_x0000_s1142" type="#_x0000_t32" style="position:absolute;left:4394;top:6446;width:892;height:3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mzBMQAAADdAAAADwAAAGRycy9kb3ducmV2LnhtbERPTWvCQBC9F/oflil4q5sKRkldQylV&#10;9CJULe1xmp0mIdnZsLvG+O/dguBtHu9zFvlgWtGT87VlBS/jBARxYXXNpYLjYfU8B+EDssbWMim4&#10;kId8+fiwwEzbM39Svw+liCHsM1RQhdBlUvqiIoN+bDviyP1ZZzBE6EqpHZ5juGnlJElSabDm2FBh&#10;R+8VFc3+ZBRs1+t5L9td872aph+Ofjd18fWj1OhpeHsFEWgId/HNvdFxfpLO4P+beIJ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bMExAAAAN0AAAAPAAAAAAAAAAAA&#10;AAAAAKECAABkcnMvZG93bnJldi54bWxQSwUGAAAAAAQABAD5AAAAkgMAAAAA&#10;">
                      <v:stroke startarrow="block" endarrow="block"/>
                    </v:shape>
                    <v:shape id="AutoShape 56" o:spid="_x0000_s1143" type="#_x0000_t32" style="position:absolute;left:6666;top:6413;width:808;height:5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BY4MYAAADdAAAADwAAAGRycy9kb3ducmV2LnhtbESPQWvCQBCF70L/wzIFL1I3liKSukpp&#10;sQieTDx4nGbHJJidDdnVRH+9cyh4m+G9ee+b5XpwjbpSF2rPBmbTBBRx4W3NpYFDvnlbgAoR2WLj&#10;mQzcKMB69TJaYmp9z3u6ZrFUEsIhRQNVjG2qdSgqchimviUW7eQ7h1HWrtS2w17CXaPfk2SuHdYs&#10;DRW29F1Rcc4uzsDxZzfciyb/++jPF5zkt99TtnXGjF+Hr09QkYb4NP9fb63gJ3PBlW9kBL16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wWODGAAAA3QAAAA8AAAAAAAAA&#10;AAAAAAAAoQIAAGRycy9kb3ducmV2LnhtbFBLBQYAAAAABAAEAPkAAACUAwAAAAA=&#10;">
                      <v:stroke startarrow="block" endarrow="block"/>
                    </v:shape>
                    <v:shape id="AutoShape 57" o:spid="_x0000_s1144" type="#_x0000_t32" style="position:absolute;left:5968;top:3519;width:1;height:128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qC7cMAAADdAAAADwAAAGRycy9kb3ducmV2LnhtbERPTWvCQBC9C/6HZQq96aZCg0ZXKaKi&#10;l0K1RY9jdpoEs7Nhd43x37uFgrd5vM+ZLTpTi5acrywreBsmIIhzqysuFHwf1oMxCB+QNdaWScGd&#10;PCzm/d4MM21v/EXtPhQihrDPUEEZQpNJ6fOSDPqhbYgj92udwRChK6R2eIvhppajJEmlwYpjQ4kN&#10;LUvKL/urUbDbbMatrD8vx/V7unJ03lb5z0mp15fuYwoiUBee4n/3Vsf5STqBv2/iCX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qgu3DAAAA3QAAAA8AAAAAAAAAAAAA&#10;AAAAoQIAAGRycy9kb3ducmV2LnhtbFBLBQYAAAAABAAEAPkAAACRAwAAAAA=&#10;">
                      <v:stroke startarrow="block" endarrow="block"/>
                    </v:shape>
                    <v:shape id="AutoShape 58" o:spid="_x0000_s1145" type="#_x0000_t32" style="position:absolute;left:5968;top:6728;width:19;height:4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OPVcYAAADdAAAADwAAAGRycy9kb3ducmV2LnhtbESPQWvCQBCF74X+h2UK3urGgrZEV5HS&#10;oiAqjeY+ZMckmJ0N2VWjv75zKPQ2w3vz3jezRe8adaUu1J4NjIYJKOLC25pLA8fD9+sHqBCRLTae&#10;ycCdAizmz08zTK2/8Q9ds1gqCeGQooEqxjbVOhQVOQxD3xKLdvKdwyhrV2rb4U3CXaPfkmSiHdYs&#10;DRW29FlRcc4uzsBju6LDFk+P/VeW7zbj1Wi8y3NjBi/9cgoqUh//zX/Xayv4ybvwyzcygp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zj1XGAAAA3QAAAA8AAAAAAAAA&#10;AAAAAAAAoQIAAGRycy9kb3ducmV2LnhtbFBLBQYAAAAABAAEAPkAAACUAwAAAAA=&#10;">
                      <v:stroke startarrow="block" endarrow="block"/>
                    </v:shape>
                    <v:shape id="AutoShape 59" o:spid="_x0000_s1146" type="#_x0000_t32" style="position:absolute;left:4709;top:5764;width:295;height: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UYNsMAAADdAAAADwAAAGRycy9kb3ducmV2LnhtbERPS4vCMBC+C/6HMII3TRV80DXKIiru&#10;RVhX0eNsM9sWm0lJYu3+e7Mg7G0+vucsVq2pREPOl5YVjIYJCOLM6pJzBaev7WAOwgdkjZVlUvBL&#10;HlbLbmeBqbYP/qTmGHIRQ9inqKAIoU6l9FlBBv3Q1sSR+7HOYIjQ5VI7fMRwU8lxkkylwZJjQ4E1&#10;rQvKbse7UfCx280bWR1ul+1kunH0vS+z81Wpfq99fwMRqA3/4pd7r+P8ZDaCv2/iC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FGDbDAAAA3QAAAA8AAAAAAAAAAAAA&#10;AAAAoQIAAGRycy9kb3ducmV2LnhtbFBLBQYAAAAABAAEAPkAAACRAwAAAAA=&#10;">
                      <v:stroke startarrow="block" endarrow="block"/>
                    </v:shape>
                    <v:shape id="AutoShape 60" o:spid="_x0000_s1147" type="#_x0000_t32" style="position:absolute;left:6932;top:5764;width:379;height: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20ucQAAADdAAAADwAAAGRycy9kb3ducmV2LnhtbERP32vCMBB+H/g/hBP2tiYKulGNMsTh&#10;YKiste9Hc7ZlzaU0mXb+9WYw2Nt9fD9vuR5sKy7U+8axhkmiQBCXzjRcaTjlb08vIHxANtg6Jg0/&#10;5GG9Gj0sMTXuyp90yUIlYgj7FDXUIXSplL6syaJPXEccubPrLYYI+0qaHq8x3LZyqtRcWmw4NtTY&#10;0aam8iv7thpu+x3lezzfjtusOHzMdpPZoSi0fhwPrwsQgYbwL/5zv5s4Xz1P4febeIJ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bbS5xAAAAN0AAAAPAAAAAAAAAAAA&#10;AAAAAKECAABkcnMvZG93bnJldi54bWxQSwUGAAAAAAQABAD5AAAAkgMAAAAA&#10;">
                      <v:stroke startarrow="block" endarrow="block"/>
                    </v:shape>
                    <v:oval id="Oval 38" o:spid="_x0000_s1148" style="position:absolute;left:7298;top:3763;width:2152;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eMYA&#10;AADdAAAADwAAAGRycy9kb3ducmV2LnhtbESPQWvCQBCF74L/YRmhN93Y2iLRVaQg2EtBrYi3MTsm&#10;wexsyK5J+u87B6G3Gd6b975ZrntXqZaaUHo2MJ0koIgzb0vODfwct+M5qBCRLVaeycAvBVivhoMl&#10;ptZ3vKf2EHMlIRxSNFDEWKdah6wgh2Hia2LRbr5xGGVtcm0b7CTcVfo1ST60w5KlocCaPgvK7oeH&#10;MzALeP56lO0l/75ct2++m238aWfMy6jfLEBF6uO/+Xm9s4KfvAu/fCMj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RJeMYAAADdAAAADwAAAAAAAAAAAAAAAACYAgAAZHJz&#10;L2Rvd25yZXYueG1sUEsFBgAAAAAEAAQA9QAAAIsDAAAAAA==&#10;">
                      <v:textbox inset="0,0,0,0">
                        <w:txbxContent>
                          <w:p w:rsidR="00CE374E" w:rsidRPr="00647544" w:rsidRDefault="00CE374E" w:rsidP="00B05BD0">
                            <w:pPr>
                              <w:spacing w:before="0" w:after="0"/>
                              <w:ind w:firstLine="0"/>
                              <w:jc w:val="center"/>
                              <w:rPr>
                                <w:rFonts w:asciiTheme="minorBidi" w:hAnsiTheme="minorBidi"/>
                                <w:b/>
                                <w:bCs/>
                                <w:sz w:val="16"/>
                                <w:szCs w:val="16"/>
                                <w:rtl/>
                              </w:rPr>
                            </w:pPr>
                            <w:r w:rsidRPr="00647544">
                              <w:rPr>
                                <w:rFonts w:asciiTheme="minorBidi" w:hAnsiTheme="minorBidi" w:hint="cs"/>
                                <w:b/>
                                <w:bCs/>
                                <w:sz w:val="16"/>
                                <w:szCs w:val="16"/>
                                <w:rtl/>
                              </w:rPr>
                              <w:t xml:space="preserve">الفنون المسرحية </w:t>
                            </w:r>
                          </w:p>
                          <w:p w:rsidR="00CE374E" w:rsidRPr="00647544" w:rsidRDefault="00CE374E" w:rsidP="00B05BD0">
                            <w:pPr>
                              <w:spacing w:before="0" w:after="0"/>
                              <w:ind w:firstLine="0"/>
                              <w:jc w:val="center"/>
                              <w:rPr>
                                <w:rFonts w:asciiTheme="minorBidi" w:hAnsiTheme="minorBidi"/>
                                <w:sz w:val="12"/>
                                <w:szCs w:val="12"/>
                              </w:rPr>
                            </w:pPr>
                            <w:r w:rsidRPr="00647544">
                              <w:rPr>
                                <w:rFonts w:asciiTheme="minorBidi" w:hAnsiTheme="minorBidi" w:hint="cs"/>
                                <w:sz w:val="12"/>
                                <w:szCs w:val="12"/>
                                <w:rtl/>
                              </w:rPr>
                              <w:t>العروض الموسيقية الحية والمسرح والأوبرا والسيرك وعروض العرائس المتحركة</w:t>
                            </w:r>
                            <w:r>
                              <w:rPr>
                                <w:rFonts w:asciiTheme="minorBidi" w:hAnsiTheme="minorBidi" w:hint="cs"/>
                                <w:sz w:val="12"/>
                                <w:szCs w:val="12"/>
                                <w:rtl/>
                              </w:rPr>
                              <w:t xml:space="preserve"> </w:t>
                            </w:r>
                          </w:p>
                        </w:txbxContent>
                      </v:textbox>
                    </v:oval>
                  </v:group>
                </v:group>
                <v:shape id="Text Box 61" o:spid="_x0000_s1149" type="#_x0000_t202" style="position:absolute;left:8040;top:2829;width:1630;height: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vfr8MA&#10;AADdAAAADwAAAGRycy9kb3ducmV2LnhtbERPS4vCMBC+C/sfwix4kTVVQZeuUdYXeNCDDzwPzWxb&#10;tpmUJNr6740geJuP7znTeWsqcSPnS8sKBv0EBHFmdcm5gvNp8/UNwgdkjZVlUnAnD/PZR2eKqbYN&#10;H+h2DLmIIexTVFCEUKdS+qwgg75va+LI/VlnMETocqkdNjHcVHKYJGNpsOTYUGBNy4Ky/+PVKBiv&#10;3LU58LK3Oq93uK/z4WVxvyjV/Wx/f0AEasNb/HJvdZyfTE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vfr8MAAADdAAAADwAAAAAAAAAAAAAAAACYAgAAZHJzL2Rv&#10;d25yZXYueG1sUEsFBgAAAAAEAAQA9QAAAIgDAAAAAA==&#10;" stroked="f">
                  <v:textbox inset="0,0,0,0">
                    <w:txbxContent>
                      <w:p w:rsidR="00CE374E" w:rsidRPr="009C39D6" w:rsidRDefault="00CE374E" w:rsidP="00B05BD0">
                        <w:pPr>
                          <w:autoSpaceDE w:val="0"/>
                          <w:autoSpaceDN w:val="0"/>
                          <w:adjustRightInd w:val="0"/>
                          <w:spacing w:before="0" w:after="0"/>
                          <w:ind w:firstLine="0"/>
                          <w:rPr>
                            <w:rFonts w:ascii="Andalus" w:hAnsi="Andalus" w:cs="Andalus"/>
                            <w:b/>
                            <w:bCs/>
                            <w:color w:val="000000"/>
                          </w:rPr>
                        </w:pPr>
                        <w:r w:rsidRPr="009C39D6">
                          <w:rPr>
                            <w:rFonts w:ascii="Andalus" w:hAnsi="Andalus" w:cs="Andalus"/>
                            <w:b/>
                            <w:bCs/>
                            <w:color w:val="000000"/>
                            <w:rtl/>
                          </w:rPr>
                          <w:t xml:space="preserve">التراث الثقافي </w:t>
                        </w:r>
                      </w:p>
                      <w:p w:rsidR="00CE374E" w:rsidRDefault="00CE374E" w:rsidP="00B05BD0">
                        <w:pPr>
                          <w:spacing w:before="0" w:after="0"/>
                          <w:ind w:firstLine="0"/>
                        </w:pPr>
                      </w:p>
                    </w:txbxContent>
                  </v:textbox>
                </v:shape>
                <v:shape id="Text Box 63" o:spid="_x0000_s1150" type="#_x0000_t202" style="position:absolute;left:8700;top:5133;width:1010;height: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xXcQA&#10;AADdAAAADwAAAGRycy9kb3ducmV2LnhtbERPTWsCMRC9F/wPYQq91aRCbbs1ioiCIEjX7aHH6Wbc&#10;DW4m6ybq+u9NoeBtHu9zJrPeNeJMXbCeNbwMFQji0hvLlYbvYvX8DiJEZIONZ9JwpQCz6eBhgpnx&#10;F87pvIuVSCEcMtRQx9hmUoayJodh6FvixO195zAm2FXSdHhJ4a6RI6XG0qHl1FBjS4uaysPu5DTM&#10;fzhf2uP29yvf57YoPhRvxgetnx77+SeISH28i//da5Pmq7dX+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psV3EAAAA3QAAAA8AAAAAAAAAAAAAAAAAmAIAAGRycy9k&#10;b3ducmV2LnhtbFBLBQYAAAAABAAEAPUAAACJAwAAAAA=&#10;" filled="f" stroked="f">
                  <v:textbox inset="0,0,0,0">
                    <w:txbxContent>
                      <w:p w:rsidR="00CE374E" w:rsidRPr="008E4406" w:rsidRDefault="00CE374E" w:rsidP="00B05BD0">
                        <w:pPr>
                          <w:autoSpaceDE w:val="0"/>
                          <w:autoSpaceDN w:val="0"/>
                          <w:adjustRightInd w:val="0"/>
                          <w:spacing w:before="0" w:after="0"/>
                          <w:ind w:firstLine="0"/>
                          <w:rPr>
                            <w:rFonts w:ascii="Traditional Arabic" w:hAnsi="Traditional Arabic" w:cs="Traditional Arabic"/>
                            <w:b/>
                            <w:bCs/>
                            <w:color w:val="000000"/>
                            <w:sz w:val="27"/>
                          </w:rPr>
                        </w:pPr>
                        <w:r w:rsidRPr="009C39D6">
                          <w:rPr>
                            <w:rFonts w:ascii="Andalus" w:hAnsi="Andalus" w:cs="Andalus"/>
                            <w:b/>
                            <w:bCs/>
                            <w:color w:val="000000"/>
                            <w:rtl/>
                          </w:rPr>
                          <w:t>الاعلام</w:t>
                        </w:r>
                      </w:p>
                      <w:p w:rsidR="00CE374E" w:rsidRDefault="00CE374E" w:rsidP="00B05BD0">
                        <w:pPr>
                          <w:spacing w:before="0" w:after="0"/>
                          <w:ind w:firstLine="0"/>
                        </w:pPr>
                      </w:p>
                    </w:txbxContent>
                  </v:textbox>
                </v:shape>
                <v:shape id="Text Box 64" o:spid="_x0000_s1151" type="#_x0000_t202" style="position:absolute;left:8755;top:6585;width:955;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vKsQA&#10;AADdAAAADwAAAGRycy9kb3ducmV2LnhtbERPTWsCMRC9F/wPYQq91aQe1nZrFBEFoVC6rgeP0824&#10;G9xM1k3U7b83hUJv83ifM1sMrhVX6oP1rOFlrEAQV95YrjXsy83zK4gQkQ22nknDDwVYzEcPM8yN&#10;v3FB112sRQrhkKOGJsYulzJUDTkMY98RJ+7oe4cxwb6WpsdbCnetnCiVSYeWU0ODHa0aqk67i9Ow&#10;PHCxtufP76/iWNiyfFP8kZ20fnoclu8gIg3xX/zn3po0X00z+P0mnS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7LyrEAAAA3QAAAA8AAAAAAAAAAAAAAAAAmAIAAGRycy9k&#10;b3ducmV2LnhtbFBLBQYAAAAABAAEAPUAAACJAwAAAAA=&#10;" filled="f" stroked="f">
                  <v:textbox inset="0,0,0,0">
                    <w:txbxContent>
                      <w:p w:rsidR="00CE374E" w:rsidRPr="009C39D6" w:rsidRDefault="00CE374E" w:rsidP="00B05BD0">
                        <w:pPr>
                          <w:autoSpaceDE w:val="0"/>
                          <w:autoSpaceDN w:val="0"/>
                          <w:adjustRightInd w:val="0"/>
                          <w:spacing w:before="0" w:after="0"/>
                          <w:ind w:firstLine="0"/>
                          <w:rPr>
                            <w:rFonts w:ascii="Andalus" w:hAnsi="Andalus" w:cs="Andalus"/>
                            <w:b/>
                            <w:bCs/>
                            <w:color w:val="000000"/>
                          </w:rPr>
                        </w:pPr>
                        <w:r w:rsidRPr="009C39D6">
                          <w:rPr>
                            <w:rFonts w:ascii="Andalus" w:hAnsi="Andalus" w:cs="Andalus" w:hint="cs"/>
                            <w:b/>
                            <w:bCs/>
                            <w:color w:val="000000"/>
                            <w:rtl/>
                          </w:rPr>
                          <w:t>الإبداع</w:t>
                        </w:r>
                        <w:r>
                          <w:rPr>
                            <w:rFonts w:ascii="Andalus" w:hAnsi="Andalus" w:cs="Andalus" w:hint="cs"/>
                            <w:b/>
                            <w:bCs/>
                            <w:color w:val="000000"/>
                            <w:rtl/>
                          </w:rPr>
                          <w:t xml:space="preserve"> </w:t>
                        </w:r>
                        <w:r w:rsidRPr="009C39D6">
                          <w:rPr>
                            <w:rFonts w:ascii="Andalus" w:hAnsi="Andalus" w:cs="Andalus"/>
                            <w:b/>
                            <w:bCs/>
                            <w:color w:val="000000"/>
                            <w:rtl/>
                          </w:rPr>
                          <w:t xml:space="preserve">الوظيفي </w:t>
                        </w:r>
                      </w:p>
                      <w:p w:rsidR="00CE374E" w:rsidRPr="009C39D6" w:rsidRDefault="00CE374E" w:rsidP="00B05BD0">
                        <w:pPr>
                          <w:spacing w:before="0" w:after="0"/>
                          <w:ind w:firstLine="0"/>
                          <w:rPr>
                            <w:sz w:val="20"/>
                            <w:szCs w:val="20"/>
                          </w:rPr>
                        </w:pPr>
                      </w:p>
                    </w:txbxContent>
                  </v:textbox>
                </v:shape>
                <v:shape id="AutoShape 65" o:spid="_x0000_s1152" type="#_x0000_t32" style="position:absolute;left:8700;top:3416;width:970;height:2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CyfsIAAADdAAAADwAAAGRycy9kb3ducmV2LnhtbERPTWsCMRC9F/wPYYTeaqKFKqtRVBCk&#10;l1oVvA6bcbO6mSybuLv++6ZQ6G0e73MWq95VoqUmlJ41jEcKBHHuTcmFhvNp9zYDESKywcozaXhS&#10;gNVy8LLAzPiOv6k9xkKkEA4ZarAx1pmUIbfkMIx8TZy4q28cxgSbQpoGuxTuKjlR6kM6LDk1WKxp&#10;aym/Hx9OA9lnaS+HQz9533abVn3S1+1KWr8O+/UcRKQ+/ov/3HuT5qvpFH6/SSfI5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CyfsIAAADdAAAADwAAAAAAAAAAAAAA&#10;AAChAgAAZHJzL2Rvd25yZXYueG1sUEsFBgAAAAAEAAQA+QAAAJADAAAAAA==&#10;" strokeweight="1pt">
                  <v:stroke dashstyle="dash"/>
                </v:shape>
                <v:shape id="AutoShape 66" o:spid="_x0000_s1153" type="#_x0000_t32" style="position:absolute;left:8700;top:4923;width:101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KSKcUAAADdAAAADwAAAGRycy9kb3ducmV2LnhtbESPS2/CQAyE75X4Dysj9YJgQw88AguC&#10;Vi29IV53K2uSiKw3yi4k7a/Hh0q9jeXx55nlunOVelATSs8GxqMEFHHmbcm5gfPpczgDFSKyxcoz&#10;GfihAOtV72WJqfUtH+hxjLkSCIcUDRQx1qnWISvIYRj5mlh2V984jDI2ubYNtgJ3lX5Lkol2WLJ8&#10;KLCm94Ky2/HuhDK/Tyj/mGf89burL+3+MIjbrTGv/W6zABWpi//mv+tvK/GTqcSVNiJBr5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gKSKcUAAADdAAAADwAAAAAAAAAA&#10;AAAAAAChAgAAZHJzL2Rvd25yZXYueG1sUEsFBgAAAAAEAAQA+QAAAJMDAAAAAA==&#10;" strokeweight="1pt">
                  <v:stroke dashstyle="dash"/>
                </v:shape>
                <v:shape id="AutoShape 67" o:spid="_x0000_s1154" type="#_x0000_t32" style="position:absolute;left:8660;top:6349;width:116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43ssQAAADdAAAADwAAAGRycy9kb3ducmV2LnhtbESPT4vCMBDF7wt+hzCCF9F0PbjbahRd&#10;Ufe2+O8+NGNbbCalibb66Y0g7G2G995v3kznrSnFjWpXWFbwOYxAEKdWF5wpOB7Wg28QziNrLC2T&#10;gjs5mM86H1NMtG14R7e9z0SAsEtQQe59lUjp0pwMuqGtiIN2trVBH9Y6k7rGJsBNKUdRNJYGCw4X&#10;cqzoJ6f0sr+aQImvY8pWccqbx7Y6NX+7vl8ulep128UEhKfW/5vf6V8d6kdfMby+CSPI2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TjeyxAAAAN0AAAAPAAAAAAAAAAAA&#10;AAAAAKECAABkcnMvZG93bnJldi54bWxQSwUGAAAAAAQABAD5AAAAkgMAAAAA&#10;" strokeweight="1pt">
                  <v:stroke dashstyle="dash"/>
                </v:shape>
                <v:shape id="Text Box 62" o:spid="_x0000_s1155" type="#_x0000_t202" style="position:absolute;left:8660;top:3440;width:1010;height: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UUxsQA&#10;AADdAAAADwAAAGRycy9kb3ducmV2LnhtbERPTWsCMRC9F/wPYQq91aRSbLs1ioiCIEjX7aHH6Wbc&#10;DW4m6ybq+u9NoeBtHu9zJrPeNeJMXbCeNbwMFQji0hvLlYbvYvX8DiJEZIONZ9JwpQCz6eBhgpnx&#10;F87pvIuVSCEcMtRQx9hmUoayJodh6FvixO195zAm2FXSdHhJ4a6RI6XG0qHl1FBjS4uaysPu5DTM&#10;fzhf2uP29yvf57YoPhRvxgetnx77+SeISH28i//da5Pmq7dX+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lFMbEAAAA3QAAAA8AAAAAAAAAAAAAAAAAmAIAAGRycy9k&#10;b3ducmV2LnhtbFBLBQYAAAAABAAEAPUAAACJAwAAAAA=&#10;" filled="f" stroked="f">
                  <v:textbox inset="0,0,0,0">
                    <w:txbxContent>
                      <w:p w:rsidR="00CE374E" w:rsidRPr="009C39D6" w:rsidRDefault="00CE374E" w:rsidP="00B05BD0">
                        <w:pPr>
                          <w:autoSpaceDE w:val="0"/>
                          <w:autoSpaceDN w:val="0"/>
                          <w:adjustRightInd w:val="0"/>
                          <w:spacing w:before="0" w:after="0"/>
                          <w:ind w:firstLine="0"/>
                          <w:rPr>
                            <w:rFonts w:ascii="Andalus" w:hAnsi="Andalus" w:cs="Andalus"/>
                            <w:b/>
                            <w:bCs/>
                            <w:color w:val="000000"/>
                          </w:rPr>
                        </w:pPr>
                        <w:r w:rsidRPr="009C39D6">
                          <w:rPr>
                            <w:rFonts w:ascii="Andalus" w:hAnsi="Andalus" w:cs="Andalus"/>
                            <w:b/>
                            <w:bCs/>
                            <w:color w:val="000000"/>
                            <w:rtl/>
                          </w:rPr>
                          <w:t xml:space="preserve">الفنون </w:t>
                        </w:r>
                      </w:p>
                      <w:p w:rsidR="00CE374E" w:rsidRDefault="00CE374E" w:rsidP="00B05BD0">
                        <w:pPr>
                          <w:spacing w:before="0" w:after="0"/>
                          <w:ind w:firstLine="0"/>
                        </w:pPr>
                      </w:p>
                    </w:txbxContent>
                  </v:textbox>
                </v:shape>
                <w10:anchorlock/>
              </v:group>
            </w:pict>
          </mc:Fallback>
        </mc:AlternateContent>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B05BD0" w:rsidTr="002C4849">
        <w:tc>
          <w:tcPr>
            <w:tcW w:w="888" w:type="dxa"/>
          </w:tcPr>
          <w:p w:rsidR="00B05BD0" w:rsidRDefault="00B05BD0" w:rsidP="002C4849">
            <w:pPr>
              <w:pStyle w:val="source"/>
              <w:spacing w:after="0"/>
              <w:rPr>
                <w:rtl/>
              </w:rPr>
            </w:pPr>
            <w:r>
              <w:rPr>
                <w:rFonts w:hint="cs"/>
                <w:rtl/>
              </w:rPr>
              <w:t>المصدر</w:t>
            </w:r>
            <w:r w:rsidRPr="00DA499A">
              <w:rPr>
                <w:rFonts w:hint="cs"/>
                <w:rtl/>
              </w:rPr>
              <w:t>:</w:t>
            </w:r>
          </w:p>
        </w:tc>
        <w:tc>
          <w:tcPr>
            <w:tcW w:w="7467" w:type="dxa"/>
          </w:tcPr>
          <w:p w:rsidR="00B05BD0" w:rsidRDefault="00B05BD0" w:rsidP="002C4849">
            <w:pPr>
              <w:pStyle w:val="source"/>
              <w:bidi w:val="0"/>
              <w:spacing w:after="0" w:line="192" w:lineRule="auto"/>
              <w:rPr>
                <w:rtl/>
              </w:rPr>
            </w:pPr>
            <w:r w:rsidRPr="00873164">
              <w:t>UNCTAD</w:t>
            </w:r>
            <w:r>
              <w:t>,</w:t>
            </w:r>
            <w:r w:rsidRPr="00873164">
              <w:t xml:space="preserve"> Creative Economy Report : A feasible development option</w:t>
            </w:r>
            <w:r>
              <w:t xml:space="preserve">, </w:t>
            </w:r>
            <w:r w:rsidRPr="00B31AF5">
              <w:t>United Nations Conference on Trade and Development (UNCTAD)</w:t>
            </w:r>
            <w:r>
              <w:t>,</w:t>
            </w:r>
            <w:r w:rsidRPr="00B31AF5">
              <w:t xml:space="preserve"> </w:t>
            </w:r>
            <w:r w:rsidRPr="00335E08">
              <w:t>Switzerland,</w:t>
            </w:r>
            <w:r>
              <w:t xml:space="preserve"> </w:t>
            </w:r>
            <w:r w:rsidRPr="00873164">
              <w:t>2010</w:t>
            </w:r>
          </w:p>
        </w:tc>
      </w:tr>
    </w:tbl>
    <w:p w:rsidR="00B05BD0" w:rsidRPr="00B06966" w:rsidRDefault="00B05BD0" w:rsidP="00B05BD0">
      <w:pPr>
        <w:rPr>
          <w:rtl/>
        </w:rPr>
      </w:pPr>
      <w:r w:rsidRPr="00B06966">
        <w:rPr>
          <w:rtl/>
        </w:rPr>
        <w:t xml:space="preserve">وفيما يتعلق </w:t>
      </w:r>
      <w:r w:rsidRPr="00873164">
        <w:rPr>
          <w:rtl/>
        </w:rPr>
        <w:t>بالصناعات الثقافية فهى طبقاً لليونسكو</w:t>
      </w:r>
      <w:r w:rsidRPr="00B06966">
        <w:rPr>
          <w:rtl/>
        </w:rPr>
        <w:t xml:space="preserve"> "هى الصناعات التى تنتج وتوزع الخدمات الثقافية التى يتبين لدى النظر فى صفتها أو أوجه استعمالها أو غايتها المحدودة</w:t>
      </w:r>
      <w:r>
        <w:rPr>
          <w:rtl/>
        </w:rPr>
        <w:t xml:space="preserve">، </w:t>
      </w:r>
      <w:r w:rsidRPr="00B06966">
        <w:rPr>
          <w:rtl/>
        </w:rPr>
        <w:t>أنها تجسد أو تنقل أشكالاً للتعبير الثقافى بصرف النظر عن قيمتها التجارية</w:t>
      </w:r>
      <w:r>
        <w:rPr>
          <w:rtl/>
        </w:rPr>
        <w:t xml:space="preserve"> </w:t>
      </w:r>
      <w:r w:rsidRPr="00B06966">
        <w:rPr>
          <w:rStyle w:val="FootnoteReference"/>
        </w:rPr>
        <w:footnoteReference w:customMarkFollows="1" w:id="35"/>
        <w:t>1</w:t>
      </w:r>
      <w:r>
        <w:rPr>
          <w:rtl/>
        </w:rPr>
        <w:t>.</w:t>
      </w:r>
      <w:r>
        <w:rPr>
          <w:rFonts w:hint="cs"/>
          <w:rtl/>
        </w:rPr>
        <w:t xml:space="preserve"> </w:t>
      </w:r>
      <w:r w:rsidRPr="00B06966">
        <w:rPr>
          <w:rtl/>
        </w:rPr>
        <w:t xml:space="preserve">وترجع </w:t>
      </w:r>
      <w:r w:rsidRPr="00873164">
        <w:rPr>
          <w:rtl/>
        </w:rPr>
        <w:t>أهمية الصناعات الثقافية</w:t>
      </w:r>
      <w:r w:rsidRPr="00B06966">
        <w:rPr>
          <w:rtl/>
        </w:rPr>
        <w:t xml:space="preserve"> لدورها الهام الذى تلعبه فى الحياة الثقافية وفى نهضة المجتمع وتقدمه وهى تعد سبباً رئيسياً لتطوير الواقع الثقافى وتوفير الظروف المناسبة لنموه وتطوره وازدهاره ب</w:t>
      </w:r>
      <w:r>
        <w:rPr>
          <w:rFonts w:hint="cs"/>
          <w:rtl/>
        </w:rPr>
        <w:t>م</w:t>
      </w:r>
      <w:r w:rsidRPr="00B06966">
        <w:rPr>
          <w:rtl/>
        </w:rPr>
        <w:t>ا يحقق الطموحات المنشودة لهواة الصناعات الثقافية وروادها</w:t>
      </w:r>
      <w:r>
        <w:rPr>
          <w:rtl/>
        </w:rPr>
        <w:t>.</w:t>
      </w:r>
    </w:p>
    <w:p w:rsidR="00B05BD0" w:rsidRPr="00B06966" w:rsidRDefault="00B05BD0" w:rsidP="00B05BD0">
      <w:pPr>
        <w:rPr>
          <w:rtl/>
        </w:rPr>
      </w:pPr>
      <w:r w:rsidRPr="00B06966">
        <w:rPr>
          <w:b/>
          <w:bCs/>
          <w:rtl/>
        </w:rPr>
        <w:t xml:space="preserve">وتزدهر </w:t>
      </w:r>
      <w:r w:rsidRPr="00873164">
        <w:rPr>
          <w:rtl/>
        </w:rPr>
        <w:t>الصناعات الثقافية</w:t>
      </w:r>
      <w:r w:rsidRPr="00B06966">
        <w:rPr>
          <w:rtl/>
        </w:rPr>
        <w:t xml:space="preserve"> فى عصر اقتصاد المعرفة الذى نعيش فيه والذى تنشأ فيه علاقة وثيقة بين الاقتصاد والثقافة</w:t>
      </w:r>
      <w:r>
        <w:rPr>
          <w:rtl/>
        </w:rPr>
        <w:t xml:space="preserve">، </w:t>
      </w:r>
      <w:r w:rsidRPr="00B06966">
        <w:rPr>
          <w:rtl/>
        </w:rPr>
        <w:t xml:space="preserve">وينطوى ذلك على </w:t>
      </w:r>
      <w:r w:rsidRPr="00873164">
        <w:rPr>
          <w:rtl/>
        </w:rPr>
        <w:t>الاستخدام الاقتصادى</w:t>
      </w:r>
      <w:r w:rsidRPr="00B06966">
        <w:rPr>
          <w:rtl/>
        </w:rPr>
        <w:t xml:space="preserve"> للثقافة</w:t>
      </w:r>
      <w:r>
        <w:rPr>
          <w:rtl/>
        </w:rPr>
        <w:t xml:space="preserve">، </w:t>
      </w:r>
      <w:r w:rsidRPr="00B06966">
        <w:rPr>
          <w:rtl/>
        </w:rPr>
        <w:t xml:space="preserve">وهذا يعنى زيادة توجه الثقافة </w:t>
      </w:r>
      <w:r>
        <w:rPr>
          <w:rtl/>
        </w:rPr>
        <w:t>لكى تصبح ســـــــــــلعة تجارية</w:t>
      </w:r>
      <w:r w:rsidRPr="00B06966">
        <w:rPr>
          <w:rtl/>
        </w:rPr>
        <w:t xml:space="preserve">، أما </w:t>
      </w:r>
      <w:r w:rsidRPr="00873164">
        <w:rPr>
          <w:rtl/>
        </w:rPr>
        <w:t>الاستخدام الثقافى</w:t>
      </w:r>
      <w:r w:rsidRPr="00B06966">
        <w:rPr>
          <w:rtl/>
        </w:rPr>
        <w:t xml:space="preserve"> للاقتصاد فهو يعنى زيادة دور المحتوى الثقافى فى إنتاج السلع </w:t>
      </w:r>
      <w:r w:rsidRPr="00B06966">
        <w:rPr>
          <w:rStyle w:val="FootnoteReference"/>
        </w:rPr>
        <w:footnoteReference w:customMarkFollows="1" w:id="36"/>
        <w:t>2</w:t>
      </w:r>
      <w:r w:rsidRPr="00B06966">
        <w:rPr>
          <w:rtl/>
        </w:rPr>
        <w:t>.</w:t>
      </w:r>
    </w:p>
    <w:p w:rsidR="00B05BD0" w:rsidRPr="00B06966" w:rsidRDefault="00B05BD0" w:rsidP="00B05BD0">
      <w:pPr>
        <w:rPr>
          <w:rtl/>
        </w:rPr>
      </w:pPr>
      <w:r w:rsidRPr="00B06966">
        <w:rPr>
          <w:rtl/>
        </w:rPr>
        <w:lastRenderedPageBreak/>
        <w:t xml:space="preserve">ومما سبق يمكن القول أن </w:t>
      </w:r>
      <w:r w:rsidRPr="00873164">
        <w:rPr>
          <w:rtl/>
        </w:rPr>
        <w:t>الصناعات الإبداعية والثقافية</w:t>
      </w:r>
      <w:r w:rsidRPr="00B06966">
        <w:rPr>
          <w:rtl/>
        </w:rPr>
        <w:t xml:space="preserve"> لا تشكل فقط محركاً للنمو من خلال تكوين قيم وإنما هى أيضا عناصر رئيسية فى نظام الابتكار الخاص بمجمل النظام الاقتصادى</w:t>
      </w:r>
      <w:r>
        <w:rPr>
          <w:rtl/>
        </w:rPr>
        <w:t xml:space="preserve">، </w:t>
      </w:r>
      <w:r w:rsidRPr="00B06966">
        <w:rPr>
          <w:rtl/>
        </w:rPr>
        <w:t>وهى أيضا تعد عوامل رائدة تعنى برعاية إمكانيات مجتمعية شاملة تحفز الإبداع والابتكار ويعود مفعولها بالنفع على الجميع.</w:t>
      </w:r>
    </w:p>
    <w:p w:rsidR="00B05BD0" w:rsidRPr="00B06966" w:rsidRDefault="00B05BD0" w:rsidP="00B05BD0">
      <w:pPr>
        <w:rPr>
          <w:rtl/>
        </w:rPr>
      </w:pPr>
      <w:r w:rsidRPr="00B06966">
        <w:rPr>
          <w:rtl/>
        </w:rPr>
        <w:t xml:space="preserve">كذلك يمكن القول أن </w:t>
      </w:r>
      <w:r w:rsidRPr="00873164">
        <w:rPr>
          <w:rtl/>
        </w:rPr>
        <w:t>الاستثمار فى القطاع الثقافى والإبداعى</w:t>
      </w:r>
      <w:r w:rsidRPr="00B06966">
        <w:rPr>
          <w:rtl/>
        </w:rPr>
        <w:t xml:space="preserve"> ي</w:t>
      </w:r>
      <w:r>
        <w:rPr>
          <w:rtl/>
        </w:rPr>
        <w:t>ؤدى إلى رفاهية المجتمع بشكل عام</w:t>
      </w:r>
      <w:r w:rsidRPr="00B06966">
        <w:rPr>
          <w:rtl/>
        </w:rPr>
        <w:t>، هذا بالإضافة إلى اعتزاز الأفراد بأنفسهم وتحسين مستوى معيشتهم وتع</w:t>
      </w:r>
      <w:r>
        <w:rPr>
          <w:rtl/>
        </w:rPr>
        <w:t>زيز الحوار والتماسك بين الأفراد</w:t>
      </w:r>
      <w:r w:rsidRPr="00B06966">
        <w:rPr>
          <w:rtl/>
        </w:rPr>
        <w:t>.</w:t>
      </w:r>
      <w:r>
        <w:rPr>
          <w:rFonts w:hint="cs"/>
          <w:rtl/>
        </w:rPr>
        <w:t xml:space="preserve"> </w:t>
      </w:r>
      <w:r w:rsidRPr="00873164">
        <w:rPr>
          <w:rtl/>
        </w:rPr>
        <w:t xml:space="preserve">فالاستثمار </w:t>
      </w:r>
      <w:r w:rsidRPr="00B06966">
        <w:rPr>
          <w:rtl/>
        </w:rPr>
        <w:t>فى مجال الهوية والإبداع والابتكار يساعد فى إيجاد سبل حياة جديدة لتحقيق التنمية على مستوى الأفراد والمجتمعات المحلية</w:t>
      </w:r>
      <w:r>
        <w:rPr>
          <w:rtl/>
        </w:rPr>
        <w:t>.</w:t>
      </w:r>
    </w:p>
    <w:p w:rsidR="00B05BD0" w:rsidRPr="00873164" w:rsidRDefault="00B05BD0" w:rsidP="00B05BD0">
      <w:pPr>
        <w:pStyle w:val="Heading4"/>
        <w:numPr>
          <w:ilvl w:val="0"/>
          <w:numId w:val="15"/>
        </w:numPr>
        <w:ind w:left="713"/>
      </w:pPr>
      <w:bookmarkStart w:id="133" w:name="_Toc532736952"/>
      <w:r w:rsidRPr="00873164">
        <w:rPr>
          <w:rtl/>
        </w:rPr>
        <w:t xml:space="preserve">مدن الإبداع </w:t>
      </w:r>
      <w:r w:rsidRPr="00873164">
        <w:t>Creative City</w:t>
      </w:r>
      <w:bookmarkEnd w:id="133"/>
    </w:p>
    <w:p w:rsidR="00B05BD0" w:rsidRPr="00B06966" w:rsidRDefault="00B05BD0" w:rsidP="00B05BD0">
      <w:pPr>
        <w:rPr>
          <w:rtl/>
        </w:rPr>
      </w:pPr>
      <w:r w:rsidRPr="00B06966">
        <w:rPr>
          <w:rtl/>
        </w:rPr>
        <w:t>ترتبط الصناعات الثقافية ارتباطاً وثيقاً بالسياحة،</w:t>
      </w:r>
      <w:r w:rsidRPr="00B06966">
        <w:rPr>
          <w:b/>
          <w:bCs/>
          <w:rtl/>
        </w:rPr>
        <w:t xml:space="preserve"> </w:t>
      </w:r>
      <w:r w:rsidRPr="00873164">
        <w:rPr>
          <w:rtl/>
        </w:rPr>
        <w:t xml:space="preserve">فالثقافة </w:t>
      </w:r>
      <w:r w:rsidRPr="00B06966">
        <w:rPr>
          <w:rtl/>
        </w:rPr>
        <w:t xml:space="preserve">هى إحدى الأسباب الأساسية التى من أجلها يسافر السائحين من بلادهم إلى أماكن أخرى، </w:t>
      </w:r>
      <w:r>
        <w:rPr>
          <w:rFonts w:hint="cs"/>
          <w:rtl/>
        </w:rPr>
        <w:t>ف</w:t>
      </w:r>
      <w:r w:rsidRPr="00B06966">
        <w:rPr>
          <w:rtl/>
        </w:rPr>
        <w:t>هى الخطوة الأولى التى تساعد على اكتشاف المكان ومعرفته.</w:t>
      </w:r>
      <w:r>
        <w:rPr>
          <w:rtl/>
        </w:rPr>
        <w:t xml:space="preserve"> </w:t>
      </w:r>
      <w:r w:rsidRPr="00B06966">
        <w:rPr>
          <w:rtl/>
        </w:rPr>
        <w:t>فالسياحة تتيح التركيز إلى حد كبير على الأنشطة الثقافية لأنها الحاوية القومية لمؤسسات متعددة مثل المت</w:t>
      </w:r>
      <w:r>
        <w:rPr>
          <w:rFonts w:hint="cs"/>
          <w:rtl/>
        </w:rPr>
        <w:t>ا</w:t>
      </w:r>
      <w:r w:rsidRPr="00B06966">
        <w:rPr>
          <w:rtl/>
        </w:rPr>
        <w:t>حف والمسارح والمهرجانات وغيرها من الأنشطة</w:t>
      </w:r>
      <w:r>
        <w:rPr>
          <w:rtl/>
        </w:rPr>
        <w:t>.</w:t>
      </w:r>
    </w:p>
    <w:p w:rsidR="00B05BD0" w:rsidRDefault="00B05BD0" w:rsidP="00B05BD0">
      <w:pPr>
        <w:rPr>
          <w:rtl/>
        </w:rPr>
      </w:pPr>
      <w:r w:rsidRPr="00B06966">
        <w:rPr>
          <w:rtl/>
        </w:rPr>
        <w:t xml:space="preserve">ويقوم </w:t>
      </w:r>
      <w:r w:rsidRPr="00873164">
        <w:rPr>
          <w:rtl/>
        </w:rPr>
        <w:t>مفهوم المدن الإبداعية</w:t>
      </w:r>
      <w:r w:rsidRPr="00B06966">
        <w:rPr>
          <w:rtl/>
        </w:rPr>
        <w:t xml:space="preserve"> على فكرة أن الثقافة يمكن أن تلعب دوراً هاماً فى التنمية وتجديد المناطق الحضرية</w:t>
      </w:r>
      <w:r>
        <w:rPr>
          <w:rFonts w:hint="cs"/>
          <w:rtl/>
        </w:rPr>
        <w:t xml:space="preserve"> </w:t>
      </w:r>
      <w:r w:rsidRPr="00873164">
        <w:rPr>
          <w:rtl/>
        </w:rPr>
        <w:t>والمدن الإبداعية</w:t>
      </w:r>
      <w:r w:rsidRPr="00B06966">
        <w:rPr>
          <w:rtl/>
        </w:rPr>
        <w:t xml:space="preserve"> لكى يتحقق لها الإزدهار تحتاج إلى ثقافة الإبداع الذى يتطلب الطموح وروح التنظيم والحساسية الشديدة للتصميم المدنى الجيد، هذا بالإضافة إلى الإبداع الاجتماعى والسياسى والثقافى والاقتصادى والتقنى</w:t>
      </w:r>
      <w:r>
        <w:rPr>
          <w:rtl/>
        </w:rPr>
        <w:t xml:space="preserve"> من خلال مباد</w:t>
      </w:r>
      <w:r>
        <w:rPr>
          <w:rFonts w:hint="cs"/>
          <w:rtl/>
        </w:rPr>
        <w:t>ئ</w:t>
      </w:r>
      <w:r>
        <w:rPr>
          <w:rtl/>
        </w:rPr>
        <w:t xml:space="preserve"> استراتيجية مرنة</w:t>
      </w:r>
      <w:r w:rsidRPr="00B06966">
        <w:rPr>
          <w:rtl/>
        </w:rPr>
        <w:t>.</w:t>
      </w:r>
      <w:r>
        <w:rPr>
          <w:rFonts w:hint="cs"/>
          <w:rtl/>
        </w:rPr>
        <w:t xml:space="preserve"> </w:t>
      </w:r>
    </w:p>
    <w:p w:rsidR="00B05BD0" w:rsidRPr="00B06966" w:rsidRDefault="00B05BD0" w:rsidP="00B05BD0">
      <w:pPr>
        <w:rPr>
          <w:rtl/>
        </w:rPr>
      </w:pPr>
      <w:r w:rsidRPr="00B06966">
        <w:rPr>
          <w:rtl/>
        </w:rPr>
        <w:t xml:space="preserve">كذلك تساهم </w:t>
      </w:r>
      <w:r w:rsidRPr="00873164">
        <w:rPr>
          <w:rtl/>
        </w:rPr>
        <w:t>الصناعات الإبداعية</w:t>
      </w:r>
      <w:r w:rsidRPr="00B06966">
        <w:rPr>
          <w:rtl/>
        </w:rPr>
        <w:t xml:space="preserve"> فى تنمية المدن الإبداعية اجتماعياً وثقافياً واقتصادياً</w:t>
      </w:r>
      <w:r>
        <w:rPr>
          <w:rtl/>
        </w:rPr>
        <w:t xml:space="preserve">، </w:t>
      </w:r>
      <w:r w:rsidRPr="00B06966">
        <w:rPr>
          <w:rtl/>
        </w:rPr>
        <w:t>كما أنها تساعد على زيادة الشعور بالانتماء للمجتمع</w:t>
      </w:r>
      <w:r>
        <w:rPr>
          <w:rtl/>
        </w:rPr>
        <w:t>.</w:t>
      </w:r>
      <w:r>
        <w:rPr>
          <w:rFonts w:hint="cs"/>
          <w:rtl/>
        </w:rPr>
        <w:t xml:space="preserve"> </w:t>
      </w:r>
      <w:r w:rsidRPr="00B06966">
        <w:rPr>
          <w:rtl/>
        </w:rPr>
        <w:t xml:space="preserve">إن </w:t>
      </w:r>
      <w:r w:rsidRPr="00873164">
        <w:rPr>
          <w:rtl/>
        </w:rPr>
        <w:t>وجود اقتصاد ابداعى مزدهر</w:t>
      </w:r>
      <w:r w:rsidRPr="00B06966">
        <w:rPr>
          <w:rtl/>
        </w:rPr>
        <w:t xml:space="preserve"> </w:t>
      </w:r>
      <w:r>
        <w:rPr>
          <w:rFonts w:hint="cs"/>
          <w:rtl/>
        </w:rPr>
        <w:t xml:space="preserve">يساعد على </w:t>
      </w:r>
      <w:r w:rsidRPr="00B06966">
        <w:rPr>
          <w:rtl/>
        </w:rPr>
        <w:t>زيادة جاذبية أماكن معينة</w:t>
      </w:r>
      <w:r>
        <w:rPr>
          <w:rtl/>
        </w:rPr>
        <w:t xml:space="preserve">، </w:t>
      </w:r>
      <w:r w:rsidRPr="00B06966">
        <w:rPr>
          <w:rtl/>
        </w:rPr>
        <w:t>فالثقافة لم تعد تمثل فقط مكوناً حيوياً من مكونات الهوية الوطنية وإنما اصبحت أيضا سمة محلية مميزة وإداة لإكتساب الشهرة على المستوى الدولى</w:t>
      </w:r>
      <w:r>
        <w:rPr>
          <w:rtl/>
        </w:rPr>
        <w:t xml:space="preserve">، </w:t>
      </w:r>
      <w:r w:rsidRPr="00B06966">
        <w:rPr>
          <w:rtl/>
        </w:rPr>
        <w:t>ويعد هذا التطور عنصراً رئيسياً فى تأكيد دور المدن الإبداعية</w:t>
      </w:r>
      <w:r>
        <w:rPr>
          <w:rtl/>
        </w:rPr>
        <w:t>.</w:t>
      </w:r>
    </w:p>
    <w:p w:rsidR="00B05BD0" w:rsidRPr="00687D4A" w:rsidRDefault="00B05BD0" w:rsidP="00B05BD0">
      <w:pPr>
        <w:rPr>
          <w:rtl/>
        </w:rPr>
      </w:pPr>
      <w:r w:rsidRPr="00B06966">
        <w:rPr>
          <w:rtl/>
        </w:rPr>
        <w:t xml:space="preserve">وكذلك تجدر الإشارة إلى أن </w:t>
      </w:r>
      <w:r w:rsidRPr="00873164">
        <w:rPr>
          <w:rtl/>
        </w:rPr>
        <w:t>فن الهندسة المعمارية المعاصر</w:t>
      </w:r>
      <w:r w:rsidRPr="00B06966">
        <w:rPr>
          <w:rtl/>
        </w:rPr>
        <w:t xml:space="preserve"> يحتل مكانة هامة فى النموذج الغربى للاقتصاد الإبداعى وخاصة فيما يتعلق </w:t>
      </w:r>
      <w:r>
        <w:rPr>
          <w:rFonts w:hint="cs"/>
          <w:rtl/>
        </w:rPr>
        <w:t>ب</w:t>
      </w:r>
      <w:r w:rsidRPr="00B06966">
        <w:rPr>
          <w:rtl/>
        </w:rPr>
        <w:t xml:space="preserve">تكوين صورة حضرية </w:t>
      </w:r>
      <w:r>
        <w:rPr>
          <w:rFonts w:hint="cs"/>
          <w:rtl/>
        </w:rPr>
        <w:t>ل</w:t>
      </w:r>
      <w:r w:rsidRPr="00B06966">
        <w:rPr>
          <w:rtl/>
        </w:rPr>
        <w:t>لمدن الإبداعية مما يجعلها أكثر جذباً للسياح</w:t>
      </w:r>
      <w:r>
        <w:rPr>
          <w:rFonts w:hint="cs"/>
          <w:rtl/>
        </w:rPr>
        <w:t xml:space="preserve">. وذلك من خلال </w:t>
      </w:r>
      <w:r w:rsidRPr="00B06966">
        <w:rPr>
          <w:rtl/>
        </w:rPr>
        <w:t>توفير أماكن ثقافية مثل المتاحف والمسارح وغير ذلك من المبانى التى يقوم بتصميمها معماريون مشهورون وما يتبعه ذلك من آثار اقتصادية إيجابية مما يساعد على اجتذاب المزيد من الاستثمارات</w:t>
      </w:r>
      <w:r>
        <w:rPr>
          <w:rtl/>
        </w:rPr>
        <w:t xml:space="preserve">، </w:t>
      </w:r>
      <w:r w:rsidRPr="00B06966">
        <w:rPr>
          <w:rtl/>
        </w:rPr>
        <w:t>ومن ثم المزيد من السياح</w:t>
      </w:r>
      <w:r>
        <w:rPr>
          <w:rtl/>
        </w:rPr>
        <w:t>.</w:t>
      </w:r>
    </w:p>
    <w:p w:rsidR="00B05BD0" w:rsidRPr="00873164" w:rsidRDefault="00B05BD0" w:rsidP="00B05BD0">
      <w:pPr>
        <w:rPr>
          <w:rtl/>
        </w:rPr>
      </w:pPr>
      <w:r w:rsidRPr="00B06966">
        <w:rPr>
          <w:rtl/>
        </w:rPr>
        <w:lastRenderedPageBreak/>
        <w:t xml:space="preserve">والجدير بالذكر أن </w:t>
      </w:r>
      <w:r w:rsidRPr="00873164">
        <w:rPr>
          <w:rtl/>
        </w:rPr>
        <w:t>شبكة المدن الإبداعية</w:t>
      </w:r>
      <w:r w:rsidRPr="00B06966">
        <w:rPr>
          <w:rtl/>
        </w:rPr>
        <w:t xml:space="preserve"> التى تم إنشاؤها من قبل اليونسكو فى أكتوبر 2004 كان الهدف منها تعزيز التنمية الاجتماعية والاقتصادية والثقافية للمدن فى العالم أجمع</w:t>
      </w:r>
      <w:r>
        <w:rPr>
          <w:rtl/>
        </w:rPr>
        <w:t>.</w:t>
      </w:r>
      <w:r>
        <w:rPr>
          <w:rFonts w:hint="cs"/>
          <w:rtl/>
        </w:rPr>
        <w:t xml:space="preserve"> </w:t>
      </w:r>
      <w:r w:rsidRPr="00873164">
        <w:rPr>
          <w:rtl/>
        </w:rPr>
        <w:t>وقد حددت اليونسكو سبع مجالات للمدن الإبداعية وهى : الأدب والموسيقى والحرف اليدوية والفنون الشعبية والتصميم وال</w:t>
      </w:r>
      <w:r>
        <w:rPr>
          <w:rtl/>
        </w:rPr>
        <w:t>سينما والإعلام والفنون وفن الطه</w:t>
      </w:r>
      <w:r>
        <w:rPr>
          <w:rFonts w:hint="cs"/>
          <w:rtl/>
        </w:rPr>
        <w:t>ى</w:t>
      </w:r>
      <w:r w:rsidRPr="00873164">
        <w:rPr>
          <w:rtl/>
        </w:rPr>
        <w:t>.</w:t>
      </w:r>
    </w:p>
    <w:p w:rsidR="00B05BD0" w:rsidRPr="00873164" w:rsidRDefault="00B05BD0" w:rsidP="00B05BD0">
      <w:pPr>
        <w:rPr>
          <w:rtl/>
        </w:rPr>
      </w:pPr>
      <w:r w:rsidRPr="00873164">
        <w:rPr>
          <w:rtl/>
        </w:rPr>
        <w:t>وتضم شبكة اليونسكو للمدن الإبداعية 180 مدينة إبداعية فى 72 دولة</w:t>
      </w:r>
      <w:r>
        <w:rPr>
          <w:rStyle w:val="FootnoteReference"/>
          <w:rtl/>
        </w:rPr>
        <w:footnoteReference w:id="37"/>
      </w:r>
      <w:r w:rsidRPr="00873164">
        <w:rPr>
          <w:rtl/>
        </w:rPr>
        <w:t xml:space="preserve">، ومن أشهر المدن فى الأدب </w:t>
      </w:r>
      <w:r>
        <w:rPr>
          <w:rFonts w:hint="cs"/>
          <w:rtl/>
        </w:rPr>
        <w:t xml:space="preserve">نجد </w:t>
      </w:r>
      <w:r w:rsidRPr="00873164">
        <w:rPr>
          <w:rtl/>
        </w:rPr>
        <w:t xml:space="preserve">مدينة أدنبرة فى المملكة المتحدة، ومدينة ايوا فى </w:t>
      </w:r>
      <w:r>
        <w:rPr>
          <w:rFonts w:hint="cs"/>
          <w:rtl/>
        </w:rPr>
        <w:t>امريكا</w:t>
      </w:r>
      <w:r w:rsidRPr="00873164">
        <w:rPr>
          <w:rtl/>
        </w:rPr>
        <w:t xml:space="preserve">، وفى مجال السينما نجد مدينة برادفورد فى المملكة المتحدة، ومدينة سيدنى فى استراليا، أما اشهر المدن الإبداعية فى الموسيقى </w:t>
      </w:r>
      <w:r>
        <w:rPr>
          <w:rFonts w:hint="cs"/>
          <w:rtl/>
        </w:rPr>
        <w:t>ف</w:t>
      </w:r>
      <w:r w:rsidRPr="00873164">
        <w:rPr>
          <w:rtl/>
        </w:rPr>
        <w:t>نجد مدينة بولينا فى إيطاليا، ومدينة غاند فى بلجيكا، ومن أشهر المدن فى التصميم نجد برلين فى ألمانيا</w:t>
      </w:r>
      <w:r>
        <w:rPr>
          <w:rtl/>
        </w:rPr>
        <w:t>، وسانت اثيان فى فرنسا</w:t>
      </w:r>
      <w:r w:rsidRPr="00873164">
        <w:rPr>
          <w:rtl/>
        </w:rPr>
        <w:t>.</w:t>
      </w:r>
      <w:r>
        <w:rPr>
          <w:rFonts w:hint="cs"/>
          <w:rtl/>
        </w:rPr>
        <w:t xml:space="preserve"> </w:t>
      </w:r>
      <w:r w:rsidRPr="00873164">
        <w:rPr>
          <w:rtl/>
        </w:rPr>
        <w:t xml:space="preserve">ومن أشهر المدن الإبداعية فى الحرف اليدوية والفنون الشعبية نجد مدينة </w:t>
      </w:r>
      <w:r w:rsidRPr="00B3210B">
        <w:rPr>
          <w:b/>
          <w:bCs/>
          <w:rtl/>
        </w:rPr>
        <w:t>أسوان</w:t>
      </w:r>
      <w:r>
        <w:rPr>
          <w:rStyle w:val="FootnoteReference"/>
          <w:rtl/>
        </w:rPr>
        <w:footnoteReference w:id="38"/>
      </w:r>
      <w:r w:rsidRPr="00873164">
        <w:rPr>
          <w:rtl/>
        </w:rPr>
        <w:t xml:space="preserve"> ومدينة </w:t>
      </w:r>
      <w:r w:rsidRPr="00B05BD0">
        <w:rPr>
          <w:b/>
          <w:bCs/>
          <w:rtl/>
        </w:rPr>
        <w:t>القاهرة</w:t>
      </w:r>
      <w:r>
        <w:rPr>
          <w:rStyle w:val="FootnoteReference"/>
          <w:rtl/>
        </w:rPr>
        <w:footnoteReference w:id="39"/>
      </w:r>
      <w:r w:rsidRPr="00873164">
        <w:rPr>
          <w:rtl/>
        </w:rPr>
        <w:t xml:space="preserve"> فى </w:t>
      </w:r>
      <w:r>
        <w:rPr>
          <w:rtl/>
        </w:rPr>
        <w:t>مصر</w:t>
      </w:r>
      <w:r w:rsidRPr="00873164">
        <w:rPr>
          <w:rtl/>
        </w:rPr>
        <w:t xml:space="preserve">، </w:t>
      </w:r>
      <w:r>
        <w:rPr>
          <w:rtl/>
        </w:rPr>
        <w:t>ومدينة كازانوا فى اليابان</w:t>
      </w:r>
      <w:r w:rsidRPr="00873164">
        <w:rPr>
          <w:rtl/>
        </w:rPr>
        <w:t>.</w:t>
      </w:r>
    </w:p>
    <w:p w:rsidR="00B05BD0" w:rsidRPr="00B06966" w:rsidRDefault="00B05BD0" w:rsidP="00B05BD0">
      <w:pPr>
        <w:spacing w:after="0"/>
        <w:rPr>
          <w:rtl/>
        </w:rPr>
      </w:pPr>
      <w:r w:rsidRPr="00873164">
        <w:rPr>
          <w:rtl/>
        </w:rPr>
        <w:t>وطبقاً لليونسكو</w:t>
      </w:r>
      <w:r w:rsidRPr="00B06966">
        <w:rPr>
          <w:rtl/>
        </w:rPr>
        <w:t xml:space="preserve"> فإن المدن الإبداعية تلعب دوراً</w:t>
      </w:r>
      <w:r>
        <w:rPr>
          <w:rtl/>
        </w:rPr>
        <w:t xml:space="preserve"> </w:t>
      </w:r>
      <w:r w:rsidRPr="00B06966">
        <w:rPr>
          <w:rtl/>
        </w:rPr>
        <w:t xml:space="preserve">حيوياً في توجيه الإبداع لتحقيق التنمية الاجتماعية والاقتصادية والثقافية وذلك للعديد من الأسباب نذكر منها : </w:t>
      </w:r>
    </w:p>
    <w:p w:rsidR="00B05BD0" w:rsidRPr="00873164" w:rsidRDefault="00B05BD0" w:rsidP="00B05BD0">
      <w:pPr>
        <w:pStyle w:val="ListParagraph"/>
        <w:numPr>
          <w:ilvl w:val="0"/>
          <w:numId w:val="6"/>
        </w:numPr>
        <w:spacing w:before="0" w:after="0"/>
        <w:ind w:left="714" w:hanging="357"/>
        <w:contextualSpacing w:val="0"/>
      </w:pPr>
      <w:r w:rsidRPr="00873164">
        <w:rPr>
          <w:rtl/>
        </w:rPr>
        <w:t>تعد المدن الإبداعية مناطق محفزة للتجمعات الإبداعية والمدن المتصلة بها مما يخلق تأثير عالمي كبير.</w:t>
      </w:r>
    </w:p>
    <w:p w:rsidR="00B05BD0" w:rsidRPr="00873164" w:rsidRDefault="00B05BD0" w:rsidP="00B05BD0">
      <w:pPr>
        <w:pStyle w:val="ListParagraph"/>
        <w:numPr>
          <w:ilvl w:val="0"/>
          <w:numId w:val="6"/>
        </w:numPr>
        <w:spacing w:before="0" w:after="0"/>
        <w:ind w:left="714" w:hanging="357"/>
        <w:contextualSpacing w:val="0"/>
      </w:pPr>
      <w:r w:rsidRPr="00873164">
        <w:rPr>
          <w:rtl/>
        </w:rPr>
        <w:t xml:space="preserve">تضم المدن الإبداعية المبدعين في مختلف مراحل الصناعات الإبداعية بداية من الممارسة الإبداعية الي الانتاج </w:t>
      </w:r>
      <w:r w:rsidRPr="00873164">
        <w:rPr>
          <w:rFonts w:hint="cs"/>
          <w:rtl/>
        </w:rPr>
        <w:t>ث</w:t>
      </w:r>
      <w:r w:rsidRPr="00873164">
        <w:rPr>
          <w:rtl/>
        </w:rPr>
        <w:t xml:space="preserve">م التوزيع. </w:t>
      </w:r>
    </w:p>
    <w:p w:rsidR="00B05BD0" w:rsidRPr="00873164" w:rsidRDefault="00B05BD0" w:rsidP="00B05BD0">
      <w:pPr>
        <w:pStyle w:val="ListParagraph"/>
        <w:numPr>
          <w:ilvl w:val="0"/>
          <w:numId w:val="6"/>
        </w:numPr>
        <w:spacing w:before="0" w:after="0"/>
        <w:ind w:left="714" w:hanging="357"/>
        <w:contextualSpacing w:val="0"/>
      </w:pPr>
      <w:r w:rsidRPr="00873164">
        <w:rPr>
          <w:rtl/>
        </w:rPr>
        <w:t xml:space="preserve">للمدن الإبداعية تأثيراً كبيراً في اقامة شراكة بين القطاع الخاص والعام مما يساعد على اكتشاف الإمكانيات الإبداعية للأفراد المبدعين. </w:t>
      </w:r>
    </w:p>
    <w:p w:rsidR="00B05BD0" w:rsidRPr="00873164" w:rsidRDefault="00B05BD0" w:rsidP="00B05BD0">
      <w:pPr>
        <w:rPr>
          <w:rtl/>
        </w:rPr>
      </w:pPr>
      <w:r w:rsidRPr="00B06966">
        <w:rPr>
          <w:rtl/>
        </w:rPr>
        <w:t>وتجدر</w:t>
      </w:r>
      <w:r>
        <w:rPr>
          <w:rFonts w:hint="cs"/>
          <w:rtl/>
        </w:rPr>
        <w:t xml:space="preserve"> </w:t>
      </w:r>
      <w:r w:rsidRPr="00B06966">
        <w:rPr>
          <w:rtl/>
        </w:rPr>
        <w:t xml:space="preserve">الإشارة إلي </w:t>
      </w:r>
      <w:r w:rsidRPr="00873164">
        <w:rPr>
          <w:rtl/>
        </w:rPr>
        <w:t>أن المدن الإبداعية التى تن</w:t>
      </w:r>
      <w:r w:rsidRPr="00873164">
        <w:rPr>
          <w:rFonts w:hint="cs"/>
          <w:rtl/>
        </w:rPr>
        <w:t>ض</w:t>
      </w:r>
      <w:r w:rsidRPr="00873164">
        <w:rPr>
          <w:rtl/>
        </w:rPr>
        <w:t>م حديثاً لشبكة اليونسكو يفتح لها مجالاً للتعاون مع</w:t>
      </w:r>
      <w:r>
        <w:rPr>
          <w:rtl/>
        </w:rPr>
        <w:t xml:space="preserve"> المدن الإبداعية الأعضاء من قبل</w:t>
      </w:r>
      <w:r w:rsidRPr="00873164">
        <w:rPr>
          <w:rtl/>
        </w:rPr>
        <w:t>.</w:t>
      </w:r>
      <w:r>
        <w:rPr>
          <w:rFonts w:hint="cs"/>
          <w:rtl/>
        </w:rPr>
        <w:t xml:space="preserve"> </w:t>
      </w:r>
      <w:r w:rsidRPr="00873164">
        <w:rPr>
          <w:rtl/>
        </w:rPr>
        <w:t>هذا بالإضافة الي أن المدن الإبداعية عليها</w:t>
      </w:r>
      <w:r w:rsidRPr="00873164">
        <w:rPr>
          <w:rFonts w:hint="cs"/>
          <w:rtl/>
        </w:rPr>
        <w:t xml:space="preserve"> ا</w:t>
      </w:r>
      <w:r w:rsidRPr="00873164">
        <w:rPr>
          <w:rtl/>
        </w:rPr>
        <w:t>ن تقدم لليونسكو خطة عمل واقعية تتضمن مشاريع أو مبادرات أو سياسات محددة تنفذ خلال السنوات الأربع المقبلة لتنفيذ أهداف شبكة اليونسكو للمدن الإبداعية</w:t>
      </w:r>
      <w:r>
        <w:rPr>
          <w:rtl/>
        </w:rPr>
        <w:t>.</w:t>
      </w:r>
    </w:p>
    <w:p w:rsidR="00B05BD0" w:rsidRPr="00B06966" w:rsidRDefault="00B05BD0" w:rsidP="00B05BD0">
      <w:pPr>
        <w:rPr>
          <w:rtl/>
        </w:rPr>
      </w:pPr>
      <w:r w:rsidRPr="00873164">
        <w:rPr>
          <w:rtl/>
        </w:rPr>
        <w:t>وطبقاً لتصنيف اليونسكو للمدن الإبداعية في الحرف والفنون الشعبية كما سبق وان ذكرنا نجد أن كل من مدينة اسوان ومدينة القاهرة تعدان من المدن الإبداعية ف</w:t>
      </w:r>
      <w:r>
        <w:rPr>
          <w:rtl/>
        </w:rPr>
        <w:t xml:space="preserve">ي الحرف اليدوية والفنون </w:t>
      </w:r>
      <w:r>
        <w:rPr>
          <w:rtl/>
        </w:rPr>
        <w:lastRenderedPageBreak/>
        <w:t>الشعبية</w:t>
      </w:r>
      <w:r w:rsidRPr="00873164">
        <w:rPr>
          <w:rtl/>
        </w:rPr>
        <w:t>.</w:t>
      </w:r>
      <w:r>
        <w:rPr>
          <w:rFonts w:hint="cs"/>
          <w:rtl/>
        </w:rPr>
        <w:t xml:space="preserve"> </w:t>
      </w:r>
      <w:r w:rsidRPr="00873164">
        <w:rPr>
          <w:rtl/>
        </w:rPr>
        <w:t>فالنسبة لمدينة اسوان فقد</w:t>
      </w:r>
      <w:r w:rsidRPr="00B06966">
        <w:rPr>
          <w:rtl/>
        </w:rPr>
        <w:t xml:space="preserve"> تم ادراجها كأول مدينة ابداعية في مجال الحرف والفنون الشعبية في سبتمبر 2005</w:t>
      </w:r>
      <w:r>
        <w:rPr>
          <w:rtl/>
        </w:rPr>
        <w:t xml:space="preserve">، </w:t>
      </w:r>
      <w:r w:rsidRPr="00B06966">
        <w:rPr>
          <w:rtl/>
        </w:rPr>
        <w:t xml:space="preserve">حيث حافظت </w:t>
      </w:r>
      <w:r w:rsidRPr="00AD6061">
        <w:rPr>
          <w:rtl/>
        </w:rPr>
        <w:t>مدنية أسوان</w:t>
      </w:r>
      <w:r w:rsidRPr="00B06966">
        <w:rPr>
          <w:rtl/>
        </w:rPr>
        <w:t xml:space="preserve"> علي تراثها الشعبي النادر بالإضافة إلي الحرف اليدوية والفنون حيث يجمع تراثها بين الشمال والجنوب مثل التراث النوبي</w:t>
      </w:r>
      <w:r>
        <w:rPr>
          <w:rtl/>
        </w:rPr>
        <w:t xml:space="preserve">، </w:t>
      </w:r>
      <w:r w:rsidRPr="00B06966">
        <w:rPr>
          <w:rtl/>
        </w:rPr>
        <w:t xml:space="preserve">كذلك تستضيف مدينة اسوان </w:t>
      </w:r>
      <w:r>
        <w:rPr>
          <w:rFonts w:hint="cs"/>
          <w:rtl/>
        </w:rPr>
        <w:t xml:space="preserve">كل عام </w:t>
      </w:r>
      <w:r w:rsidRPr="00AD6061">
        <w:rPr>
          <w:rtl/>
        </w:rPr>
        <w:t>سمبوزيوم أسوان الدولي للنحت</w:t>
      </w:r>
      <w:r>
        <w:rPr>
          <w:rFonts w:hint="cs"/>
          <w:rtl/>
        </w:rPr>
        <w:t xml:space="preserve"> </w:t>
      </w:r>
      <w:r w:rsidRPr="00B06966">
        <w:rPr>
          <w:rtl/>
        </w:rPr>
        <w:t>الذي يشارك فيه فنانون من مختلف دول العالم</w:t>
      </w:r>
      <w:r>
        <w:rPr>
          <w:rtl/>
        </w:rPr>
        <w:t xml:space="preserve">، </w:t>
      </w:r>
      <w:r w:rsidRPr="00B06966">
        <w:rPr>
          <w:rtl/>
        </w:rPr>
        <w:t>كما أنها تقوم بالحفاظ علي الماضي وتطوير المستقبل وذلك بإستخدام مؤسساتها الفنية لتعزيز كل صور الفنون التراثية لتحقيق التنمية المستدامة ودعم المجتمع المحلي وخلق بيئة تفاهم بين أفراد المجتمع</w:t>
      </w:r>
      <w:r>
        <w:rPr>
          <w:rtl/>
        </w:rPr>
        <w:t>.</w:t>
      </w:r>
    </w:p>
    <w:p w:rsidR="00B05BD0" w:rsidRPr="00B06966" w:rsidRDefault="00B05BD0" w:rsidP="00B05BD0">
      <w:pPr>
        <w:rPr>
          <w:rtl/>
        </w:rPr>
      </w:pPr>
      <w:r w:rsidRPr="00B06966">
        <w:rPr>
          <w:rtl/>
        </w:rPr>
        <w:t xml:space="preserve">وفيما يخص </w:t>
      </w:r>
      <w:r w:rsidRPr="00873164">
        <w:rPr>
          <w:rtl/>
        </w:rPr>
        <w:t>مدينة القاهرة</w:t>
      </w:r>
      <w:r w:rsidRPr="00B06966">
        <w:rPr>
          <w:rtl/>
        </w:rPr>
        <w:t xml:space="preserve"> فقد انضمت الي شبكة اليونسكو للمد</w:t>
      </w:r>
      <w:r>
        <w:rPr>
          <w:rFonts w:hint="cs"/>
          <w:rtl/>
        </w:rPr>
        <w:t>ن</w:t>
      </w:r>
      <w:r w:rsidRPr="00B06966">
        <w:rPr>
          <w:rtl/>
        </w:rPr>
        <w:t xml:space="preserve"> الإبداعية في مجال الحرف اليدوية</w:t>
      </w:r>
      <w:r>
        <w:rPr>
          <w:rtl/>
        </w:rPr>
        <w:t xml:space="preserve"> والفنون الشعبية في سبتمبر 2017،</w:t>
      </w:r>
      <w:r w:rsidRPr="00B06966">
        <w:rPr>
          <w:rtl/>
        </w:rPr>
        <w:t xml:space="preserve"> مما يفتح </w:t>
      </w:r>
      <w:r>
        <w:rPr>
          <w:rFonts w:hint="cs"/>
          <w:rtl/>
        </w:rPr>
        <w:t xml:space="preserve">لها </w:t>
      </w:r>
      <w:r w:rsidRPr="00B06966">
        <w:rPr>
          <w:rtl/>
        </w:rPr>
        <w:t>مجالاً للتعاون مع المدن الإ</w:t>
      </w:r>
      <w:r>
        <w:rPr>
          <w:rtl/>
        </w:rPr>
        <w:t>بداعية الأعضاء في شبكة اليونسكو</w:t>
      </w:r>
      <w:r w:rsidRPr="00B06966">
        <w:rPr>
          <w:rtl/>
        </w:rPr>
        <w:t>، ويساعد علي الحفاظ علي الحرف اليدوية ويوفر</w:t>
      </w:r>
      <w:r>
        <w:rPr>
          <w:rFonts w:hint="cs"/>
          <w:rtl/>
        </w:rPr>
        <w:t xml:space="preserve"> </w:t>
      </w:r>
      <w:r w:rsidRPr="00B06966">
        <w:rPr>
          <w:rtl/>
        </w:rPr>
        <w:t xml:space="preserve">الإمكانات للإرتقاء بالمهارات سواء في مجال </w:t>
      </w:r>
      <w:r>
        <w:rPr>
          <w:rtl/>
        </w:rPr>
        <w:t>الحرف اليدوية أو الفنون الشعبية</w:t>
      </w:r>
      <w:r w:rsidRPr="00B06966">
        <w:rPr>
          <w:rtl/>
        </w:rPr>
        <w:t>.</w:t>
      </w:r>
    </w:p>
    <w:p w:rsidR="00B05BD0" w:rsidRPr="00B06966" w:rsidRDefault="00B05BD0" w:rsidP="00B05BD0">
      <w:pPr>
        <w:rPr>
          <w:rtl/>
        </w:rPr>
      </w:pPr>
      <w:r w:rsidRPr="00B06966">
        <w:rPr>
          <w:rtl/>
        </w:rPr>
        <w:t xml:space="preserve">والجدير بالذكر أن انضمام القاهرة لشبكة المدن الإبداعية يعد مكسباً أدبياً </w:t>
      </w:r>
      <w:r>
        <w:rPr>
          <w:rFonts w:hint="cs"/>
          <w:rtl/>
        </w:rPr>
        <w:t xml:space="preserve">لها </w:t>
      </w:r>
      <w:r w:rsidRPr="00B06966">
        <w:rPr>
          <w:rtl/>
        </w:rPr>
        <w:t>يسهم في الحصول علي شراكات ودعم فنى وتبادل خبرات بين المدن الأعضاء للاستفادة من تجاربهم كمدن ابداعية بما يتيح تأهيل وتطوير الأسواق الشعبية وساحات الاحتفالات الشعبية ومراكز انتاج وتسويق الحرف والصناعات اليدوية وانقاذ الحرف المهددة بالإن</w:t>
      </w:r>
      <w:r>
        <w:rPr>
          <w:rFonts w:hint="cs"/>
          <w:rtl/>
        </w:rPr>
        <w:t>دث</w:t>
      </w:r>
      <w:r w:rsidRPr="00B06966">
        <w:rPr>
          <w:rtl/>
        </w:rPr>
        <w:t>ار والإهتمام بمختلف أنواع المنتجات الحرفية وتو</w:t>
      </w:r>
      <w:r>
        <w:rPr>
          <w:rFonts w:hint="cs"/>
          <w:rtl/>
        </w:rPr>
        <w:t>ثيق</w:t>
      </w:r>
      <w:r w:rsidRPr="00B06966">
        <w:rPr>
          <w:rtl/>
        </w:rPr>
        <w:t xml:space="preserve">ها بأحدث التقنيات </w:t>
      </w:r>
      <w:r>
        <w:rPr>
          <w:rFonts w:hint="cs"/>
          <w:rtl/>
        </w:rPr>
        <w:t>و</w:t>
      </w:r>
      <w:r>
        <w:rPr>
          <w:rtl/>
        </w:rPr>
        <w:t xml:space="preserve">كذلك </w:t>
      </w:r>
      <w:r w:rsidRPr="00B06966">
        <w:rPr>
          <w:rtl/>
        </w:rPr>
        <w:t>تبادل وتعزيز الإبداع والإنتاج والتسويق ونشر الأنشطة الثقافية والسلع والخدمات وتطوير مراكز الإبداع والابتكار وتوسيع فرص المبدعين والمهنيين في القطاع الثقافي</w:t>
      </w:r>
      <w:r>
        <w:rPr>
          <w:rtl/>
        </w:rPr>
        <w:t xml:space="preserve">. </w:t>
      </w:r>
    </w:p>
    <w:p w:rsidR="00B05BD0" w:rsidRPr="00B06966" w:rsidRDefault="00B05BD0" w:rsidP="00B05BD0">
      <w:pPr>
        <w:rPr>
          <w:rtl/>
        </w:rPr>
      </w:pPr>
      <w:r w:rsidRPr="00B06966">
        <w:rPr>
          <w:rtl/>
        </w:rPr>
        <w:t xml:space="preserve">وتجدر الإشارة الي ان </w:t>
      </w:r>
      <w:r w:rsidRPr="00873164">
        <w:rPr>
          <w:rtl/>
        </w:rPr>
        <w:t>طبيعة الحرف التقليدية والتراثية</w:t>
      </w:r>
      <w:r w:rsidRPr="00B06966">
        <w:rPr>
          <w:rtl/>
        </w:rPr>
        <w:t xml:space="preserve"> التى تم تقديمها واعتمادها في ملف القاهرة للإنضمام للمدن الإبداعية ضم حرفاً مثل الخيامية والفخارية والتنورة والنحاسين والصاغة والأزازين</w:t>
      </w:r>
      <w:r>
        <w:rPr>
          <w:rtl/>
        </w:rPr>
        <w:t xml:space="preserve">، </w:t>
      </w:r>
      <w:r w:rsidRPr="00B06966">
        <w:rPr>
          <w:rtl/>
        </w:rPr>
        <w:t>بالاضافة الي كل انواع الرقصات الشعبية</w:t>
      </w:r>
      <w:r>
        <w:rPr>
          <w:rtl/>
        </w:rPr>
        <w:t xml:space="preserve">. </w:t>
      </w:r>
    </w:p>
    <w:p w:rsidR="00B05BD0" w:rsidRDefault="00B05BD0" w:rsidP="00B05BD0">
      <w:pPr>
        <w:rPr>
          <w:rtl/>
        </w:rPr>
      </w:pPr>
      <w:r w:rsidRPr="00B06966">
        <w:rPr>
          <w:rtl/>
        </w:rPr>
        <w:t xml:space="preserve">وبالاضافة الي </w:t>
      </w:r>
      <w:r w:rsidRPr="00873164">
        <w:rPr>
          <w:rtl/>
        </w:rPr>
        <w:t xml:space="preserve">انضمام القاهرة الي المدن الإبداعية </w:t>
      </w:r>
      <w:r w:rsidRPr="00B06966">
        <w:rPr>
          <w:rtl/>
        </w:rPr>
        <w:t>فقد وافقت اليونسكو في نوفمبر 2018 علي ادراج الأراجوز و</w:t>
      </w:r>
      <w:r>
        <w:rPr>
          <w:rFonts w:hint="cs"/>
          <w:rtl/>
        </w:rPr>
        <w:t>ا</w:t>
      </w:r>
      <w:r w:rsidRPr="00B06966">
        <w:rPr>
          <w:rtl/>
        </w:rPr>
        <w:t xml:space="preserve">لدمى </w:t>
      </w:r>
      <w:r>
        <w:rPr>
          <w:rFonts w:hint="cs"/>
          <w:rtl/>
        </w:rPr>
        <w:t>(العرائس)</w:t>
      </w:r>
      <w:r>
        <w:rPr>
          <w:rStyle w:val="FootnoteReference"/>
          <w:rtl/>
        </w:rPr>
        <w:footnoteReference w:id="40"/>
      </w:r>
      <w:r>
        <w:rPr>
          <w:rFonts w:hint="cs"/>
          <w:rtl/>
        </w:rPr>
        <w:t xml:space="preserve"> اليدوية </w:t>
      </w:r>
      <w:r w:rsidRPr="00B06966">
        <w:rPr>
          <w:rtl/>
        </w:rPr>
        <w:t xml:space="preserve">التقليدية </w:t>
      </w:r>
      <w:r>
        <w:rPr>
          <w:rFonts w:hint="cs"/>
          <w:rtl/>
        </w:rPr>
        <w:t xml:space="preserve">المصرية </w:t>
      </w:r>
      <w:r w:rsidRPr="00B06966">
        <w:rPr>
          <w:rtl/>
        </w:rPr>
        <w:t>في قائمة التراث العالمي غير المادى</w:t>
      </w:r>
      <w:r>
        <w:rPr>
          <w:rFonts w:hint="cs"/>
          <w:rtl/>
        </w:rPr>
        <w:t xml:space="preserve"> (قائمة الصون العاجل للتراث غير المادي)، وهو اعتراف بأن فن الأراجوز جزء مؤثر وأصيل فى مصر وفى الثقافة الإنسانية ككل، وهذا يعد إنجازاً جديداً للجهود الرامية الي الحفاظ </w:t>
      </w:r>
      <w:r>
        <w:rPr>
          <w:rFonts w:hint="cs"/>
          <w:rtl/>
        </w:rPr>
        <w:lastRenderedPageBreak/>
        <w:t>على الموروثات الشعبية غير الملموسة ويعد نصراً غالياً فى ميدان حماية الهوية حيث أن التراث الشعبى هو أحد مصادر تشكيل الوعى والتاريخ للذاكرة المصرية.</w:t>
      </w:r>
    </w:p>
    <w:p w:rsidR="00B05BD0" w:rsidRDefault="00B05BD0" w:rsidP="00B05BD0">
      <w:pPr>
        <w:rPr>
          <w:rtl/>
        </w:rPr>
      </w:pPr>
      <w:r>
        <w:rPr>
          <w:rFonts w:hint="cs"/>
          <w:rtl/>
        </w:rPr>
        <w:t>بناءاً علي ما سبق ذكره</w:t>
      </w:r>
      <w:r w:rsidRPr="00B06966">
        <w:rPr>
          <w:rtl/>
        </w:rPr>
        <w:t xml:space="preserve"> يمكن القول أن </w:t>
      </w:r>
      <w:r w:rsidRPr="00873164">
        <w:rPr>
          <w:rtl/>
        </w:rPr>
        <w:t>انضمام القاهرة لشبكة اليونسكو</w:t>
      </w:r>
      <w:r w:rsidRPr="00B06966">
        <w:rPr>
          <w:rtl/>
        </w:rPr>
        <w:t xml:space="preserve"> للمدن الإبداعية هو اعتراف من اليونسكو بالدور التاريخي والمتميز للقاهرة ولمصر علي الساحة الثقافية العالمية</w:t>
      </w:r>
      <w:r>
        <w:rPr>
          <w:rtl/>
        </w:rPr>
        <w:t xml:space="preserve">. </w:t>
      </w:r>
    </w:p>
    <w:p w:rsidR="00B05BD0" w:rsidRDefault="00B05BD0" w:rsidP="00B05BD0">
      <w:pPr>
        <w:rPr>
          <w:rtl/>
        </w:rPr>
      </w:pPr>
      <w:r>
        <w:rPr>
          <w:rFonts w:hint="cs"/>
          <w:rtl/>
        </w:rPr>
        <w:t>ومن ثم</w:t>
      </w:r>
      <w:r w:rsidRPr="00B06966">
        <w:rPr>
          <w:rtl/>
        </w:rPr>
        <w:t xml:space="preserve"> يمكن القول أن </w:t>
      </w:r>
      <w:r w:rsidRPr="00873164">
        <w:rPr>
          <w:rtl/>
        </w:rPr>
        <w:t xml:space="preserve">المدن الإبداعية </w:t>
      </w:r>
      <w:r>
        <w:rPr>
          <w:rFonts w:hint="cs"/>
          <w:rtl/>
        </w:rPr>
        <w:t xml:space="preserve">المصرية </w:t>
      </w:r>
      <w:r w:rsidRPr="00873164">
        <w:rPr>
          <w:rtl/>
        </w:rPr>
        <w:t>المنضمة لليونسكو</w:t>
      </w:r>
      <w:r>
        <w:rPr>
          <w:rtl/>
        </w:rPr>
        <w:t xml:space="preserve"> </w:t>
      </w:r>
      <w:r>
        <w:rPr>
          <w:rFonts w:hint="cs"/>
          <w:rtl/>
        </w:rPr>
        <w:t>وهى مدينتى</w:t>
      </w:r>
      <w:r w:rsidRPr="00B06966">
        <w:rPr>
          <w:rtl/>
        </w:rPr>
        <w:t xml:space="preserve"> أسوان والقاهرة تتميز</w:t>
      </w:r>
      <w:r>
        <w:rPr>
          <w:rFonts w:hint="cs"/>
          <w:rtl/>
        </w:rPr>
        <w:t>ان</w:t>
      </w:r>
      <w:r>
        <w:rPr>
          <w:rtl/>
        </w:rPr>
        <w:t xml:space="preserve"> </w:t>
      </w:r>
      <w:r>
        <w:rPr>
          <w:rFonts w:hint="cs"/>
          <w:rtl/>
        </w:rPr>
        <w:t>ب</w:t>
      </w:r>
      <w:r w:rsidRPr="00B06966">
        <w:rPr>
          <w:rtl/>
        </w:rPr>
        <w:t>خبراته</w:t>
      </w:r>
      <w:r>
        <w:rPr>
          <w:rFonts w:hint="cs"/>
          <w:rtl/>
        </w:rPr>
        <w:t>م</w:t>
      </w:r>
      <w:r w:rsidRPr="00B06966">
        <w:rPr>
          <w:rtl/>
        </w:rPr>
        <w:t>ا وابداع</w:t>
      </w:r>
      <w:r>
        <w:rPr>
          <w:rFonts w:hint="cs"/>
          <w:rtl/>
        </w:rPr>
        <w:t>ت</w:t>
      </w:r>
      <w:r w:rsidRPr="00B06966">
        <w:rPr>
          <w:rtl/>
        </w:rPr>
        <w:t>ه</w:t>
      </w:r>
      <w:r>
        <w:rPr>
          <w:rFonts w:hint="cs"/>
          <w:rtl/>
        </w:rPr>
        <w:t>م</w:t>
      </w:r>
      <w:r w:rsidRPr="00B06966">
        <w:rPr>
          <w:rtl/>
        </w:rPr>
        <w:t>ا</w:t>
      </w:r>
      <w:r>
        <w:rPr>
          <w:rFonts w:hint="cs"/>
          <w:rtl/>
        </w:rPr>
        <w:t xml:space="preserve">، </w:t>
      </w:r>
      <w:r w:rsidRPr="00B06966">
        <w:rPr>
          <w:rtl/>
        </w:rPr>
        <w:t>سوف يتم التنسيق بين</w:t>
      </w:r>
      <w:r>
        <w:rPr>
          <w:rFonts w:hint="cs"/>
          <w:rtl/>
        </w:rPr>
        <w:t>هما</w:t>
      </w:r>
      <w:r w:rsidRPr="00B06966">
        <w:rPr>
          <w:rtl/>
        </w:rPr>
        <w:t xml:space="preserve"> وبين </w:t>
      </w:r>
      <w:r>
        <w:rPr>
          <w:rtl/>
        </w:rPr>
        <w:t>ك</w:t>
      </w:r>
      <w:r>
        <w:rPr>
          <w:rFonts w:hint="cs"/>
          <w:rtl/>
        </w:rPr>
        <w:t>افة الدول الإبداعية الأخرى للتبادل الفنى والتقنى لتطوير الفنون الشعبية و</w:t>
      </w:r>
      <w:r w:rsidRPr="00B06966">
        <w:rPr>
          <w:rtl/>
        </w:rPr>
        <w:t xml:space="preserve">الحرف التقليدية وحفظها من الإندثار وكذلك تسويقها عالمياً بما يعود بالنفع علي العاملين بتلك الحرف ويساعد علي تطوير ادائهم هذا بالإضافة </w:t>
      </w:r>
      <w:r>
        <w:rPr>
          <w:rFonts w:hint="cs"/>
          <w:rtl/>
        </w:rPr>
        <w:t>الي زيادة</w:t>
      </w:r>
      <w:r>
        <w:rPr>
          <w:rtl/>
        </w:rPr>
        <w:t xml:space="preserve"> النشاط السياحي في مصر</w:t>
      </w:r>
      <w:r w:rsidRPr="00B06966">
        <w:rPr>
          <w:rtl/>
        </w:rPr>
        <w:t xml:space="preserve">. </w:t>
      </w:r>
    </w:p>
    <w:p w:rsidR="007022A7" w:rsidRPr="00FE01A6" w:rsidRDefault="007022A7" w:rsidP="00B05BD0">
      <w:pPr>
        <w:pStyle w:val="Heading3"/>
      </w:pPr>
      <w:bookmarkStart w:id="134" w:name="_Toc532736949"/>
      <w:bookmarkStart w:id="135" w:name="_Toc535704890"/>
      <w:bookmarkStart w:id="136" w:name="_Toc8821542"/>
      <w:r w:rsidRPr="00FE01A6">
        <w:rPr>
          <w:rFonts w:hint="cs"/>
          <w:rtl/>
        </w:rPr>
        <w:t>2-</w:t>
      </w:r>
      <w:r w:rsidR="00B05BD0">
        <w:rPr>
          <w:rFonts w:hint="cs"/>
          <w:rtl/>
        </w:rPr>
        <w:t>6</w:t>
      </w:r>
      <w:r w:rsidRPr="00FE01A6">
        <w:rPr>
          <w:rFonts w:hint="cs"/>
          <w:rtl/>
        </w:rPr>
        <w:t>-</w:t>
      </w:r>
      <w:r w:rsidR="00B05BD0">
        <w:rPr>
          <w:rFonts w:hint="cs"/>
          <w:rtl/>
        </w:rPr>
        <w:t>2</w:t>
      </w:r>
      <w:r w:rsidR="008C6845">
        <w:rPr>
          <w:rFonts w:hint="cs"/>
          <w:rtl/>
        </w:rPr>
        <w:t xml:space="preserve"> </w:t>
      </w:r>
      <w:r>
        <w:rPr>
          <w:rtl/>
        </w:rPr>
        <w:t>مدن التم</w:t>
      </w:r>
      <w:r w:rsidRPr="00FE01A6">
        <w:rPr>
          <w:rtl/>
        </w:rPr>
        <w:t xml:space="preserve">يز </w:t>
      </w:r>
      <w:r w:rsidRPr="00FE01A6">
        <w:t>City Branding</w:t>
      </w:r>
      <w:bookmarkEnd w:id="134"/>
      <w:bookmarkEnd w:id="135"/>
      <w:bookmarkEnd w:id="136"/>
    </w:p>
    <w:p w:rsidR="007022A7" w:rsidRPr="00B06966" w:rsidRDefault="007022A7" w:rsidP="00EC4627">
      <w:pPr>
        <w:pStyle w:val="afterheading"/>
        <w:spacing w:after="60"/>
        <w:ind w:firstLine="432"/>
        <w:rPr>
          <w:rtl/>
        </w:rPr>
      </w:pPr>
      <w:r w:rsidRPr="00B06966">
        <w:rPr>
          <w:rtl/>
        </w:rPr>
        <w:t xml:space="preserve">ظهرت حديثاً فكرة </w:t>
      </w:r>
      <w:r w:rsidRPr="00FE01A6">
        <w:rPr>
          <w:rtl/>
        </w:rPr>
        <w:t>مدن التميز</w:t>
      </w:r>
      <w:r w:rsidRPr="00FE01A6">
        <w:t>City</w:t>
      </w:r>
      <w:r w:rsidRPr="00B06966">
        <w:t xml:space="preserve"> Branding</w:t>
      </w:r>
      <w:r w:rsidR="008C6845">
        <w:rPr>
          <w:rtl/>
        </w:rPr>
        <w:t xml:space="preserve"> </w:t>
      </w:r>
      <w:r w:rsidRPr="00B06966">
        <w:rPr>
          <w:rtl/>
        </w:rPr>
        <w:t>بغرض تحقيق الاختلاف والتفرد للمدينة عالمياً وذلك بإعطاءها ميزة تنافسية حقيقية نابعة من المدينة وليست مضافة عليها حيث يفضل أن يكون تميز المدينة معبر عنها ونابع من هويتها الثقافية وذلك لضمان استدامة التميز وتحقيق ارتباطه وإدراكه للمواطنين ومستخدمى المكان.</w:t>
      </w:r>
    </w:p>
    <w:p w:rsidR="007022A7" w:rsidRPr="00B06966" w:rsidRDefault="007022A7" w:rsidP="00EC4627">
      <w:pPr>
        <w:pStyle w:val="afterheading"/>
        <w:spacing w:after="60"/>
        <w:ind w:firstLine="432"/>
        <w:rPr>
          <w:rtl/>
        </w:rPr>
      </w:pPr>
      <w:r w:rsidRPr="00B06966">
        <w:rPr>
          <w:rtl/>
        </w:rPr>
        <w:t xml:space="preserve">وتهدف </w:t>
      </w:r>
      <w:r w:rsidRPr="00FE01A6">
        <w:rPr>
          <w:rtl/>
        </w:rPr>
        <w:t>عملية التميز</w:t>
      </w:r>
      <w:r w:rsidRPr="00B06966">
        <w:rPr>
          <w:rtl/>
        </w:rPr>
        <w:t xml:space="preserve"> إلى خلق صورة إيجابية للمقصد السياحى وهوية تنافسية فى المناطق والمدن السياحية المختلفة</w:t>
      </w:r>
      <w:r>
        <w:rPr>
          <w:rtl/>
        </w:rPr>
        <w:t>.</w:t>
      </w:r>
      <w:r w:rsidR="008C6845">
        <w:rPr>
          <w:rFonts w:hint="cs"/>
          <w:rtl/>
        </w:rPr>
        <w:t xml:space="preserve"> </w:t>
      </w:r>
      <w:r w:rsidRPr="00B06966">
        <w:rPr>
          <w:rtl/>
        </w:rPr>
        <w:t xml:space="preserve">وتستخدم عملية التميز فى </w:t>
      </w:r>
      <w:r w:rsidRPr="00FE01A6">
        <w:rPr>
          <w:rtl/>
        </w:rPr>
        <w:t>المقام الأول</w:t>
      </w:r>
      <w:r w:rsidRPr="00B06966">
        <w:rPr>
          <w:rtl/>
        </w:rPr>
        <w:t xml:space="preserve"> فى الأغراض السياحية وفى تعزيز الصورة المميزة الخاصة بالوجهات السياحية</w:t>
      </w:r>
      <w:r>
        <w:rPr>
          <w:rtl/>
        </w:rPr>
        <w:t xml:space="preserve">، </w:t>
      </w:r>
      <w:r w:rsidRPr="00FE01A6">
        <w:rPr>
          <w:rtl/>
        </w:rPr>
        <w:t>فزيادة السياح</w:t>
      </w:r>
      <w:r w:rsidRPr="00B06966">
        <w:rPr>
          <w:rtl/>
        </w:rPr>
        <w:t xml:space="preserve"> تؤدى إلى زيادة الإيرادات السياحية ومن ثم زيادة النمو الاقتصادى والاجتماعى ورفع مستوى المعيشة</w:t>
      </w:r>
      <w:r w:rsidR="008C6845">
        <w:rPr>
          <w:rtl/>
        </w:rPr>
        <w:t>.</w:t>
      </w:r>
    </w:p>
    <w:p w:rsidR="007022A7" w:rsidRPr="00B06966" w:rsidRDefault="007022A7" w:rsidP="00EC4627">
      <w:pPr>
        <w:pStyle w:val="afterheading"/>
        <w:spacing w:after="60"/>
        <w:ind w:firstLine="432"/>
        <w:rPr>
          <w:rtl/>
        </w:rPr>
      </w:pPr>
      <w:r w:rsidRPr="00B06966">
        <w:rPr>
          <w:rtl/>
        </w:rPr>
        <w:t xml:space="preserve">وتجدر الإشارة إلى أنه منذ ظهور فكرة التنافسية العمرانية ظهر معها أيضا فكرة مدن التميز والتى تتبلور حول فكرة تحويل المدينة إلى شخصية تجارية تؤثر فى وعى </w:t>
      </w:r>
      <w:r>
        <w:rPr>
          <w:rtl/>
        </w:rPr>
        <w:t>الناس وتحولهم من معجبين بها إلى</w:t>
      </w:r>
      <w:r w:rsidR="008C6845">
        <w:rPr>
          <w:rtl/>
        </w:rPr>
        <w:t xml:space="preserve"> </w:t>
      </w:r>
      <w:r>
        <w:rPr>
          <w:rFonts w:hint="cs"/>
          <w:rtl/>
        </w:rPr>
        <w:t xml:space="preserve">مناصرين </w:t>
      </w:r>
      <w:r w:rsidRPr="00B06966">
        <w:rPr>
          <w:rtl/>
        </w:rPr>
        <w:t>لها واقناع الآخرين لتكوين أفضل الانطباعات الفكرية والتخيلية عن المدينة مما يتطلب صياغة شخصية تسويقية مميزة</w:t>
      </w:r>
      <w:r>
        <w:rPr>
          <w:rFonts w:hint="cs"/>
          <w:rtl/>
        </w:rPr>
        <w:t>،</w:t>
      </w:r>
      <w:r w:rsidRPr="00B06966">
        <w:rPr>
          <w:rtl/>
        </w:rPr>
        <w:t xml:space="preserve"> لها قيمة رمزية كالماركات العالمية للمدينة وذلك يتضمن عدة مراحل</w:t>
      </w:r>
      <w:r w:rsidRPr="00B06966">
        <w:rPr>
          <w:b/>
          <w:bCs/>
          <w:rtl/>
        </w:rPr>
        <w:t xml:space="preserve"> </w:t>
      </w:r>
      <w:r w:rsidRPr="00FE01A6">
        <w:rPr>
          <w:rtl/>
        </w:rPr>
        <w:t>أولها</w:t>
      </w:r>
      <w:r w:rsidRPr="00B06966">
        <w:rPr>
          <w:rtl/>
        </w:rPr>
        <w:t xml:space="preserve"> الوعى بالمدينة وتوجيه الانتباه إليها والإيمان بها والدفاع عن مكانتها وقيمتها</w:t>
      </w:r>
      <w:r>
        <w:rPr>
          <w:rtl/>
        </w:rPr>
        <w:t xml:space="preserve">، </w:t>
      </w:r>
      <w:r w:rsidRPr="00B06966">
        <w:rPr>
          <w:rtl/>
        </w:rPr>
        <w:t>وهذا ما نراه فى حوار العديد من الأفراد عن مدن مثل باريس وبرشلونة ولندن ونيويورك وغيرها من المدن الأخرى</w:t>
      </w:r>
      <w:r w:rsidR="008C6845">
        <w:rPr>
          <w:rtl/>
        </w:rPr>
        <w:t>.</w:t>
      </w:r>
    </w:p>
    <w:p w:rsidR="007022A7" w:rsidRPr="00B06966" w:rsidRDefault="007022A7" w:rsidP="00B05BD0">
      <w:pPr>
        <w:spacing w:before="60" w:after="0"/>
        <w:ind w:firstLine="432"/>
      </w:pPr>
      <w:r w:rsidRPr="00FE01A6">
        <w:rPr>
          <w:u w:val="single"/>
          <w:rtl/>
        </w:rPr>
        <w:lastRenderedPageBreak/>
        <w:t xml:space="preserve">والسؤال </w:t>
      </w:r>
      <w:r>
        <w:rPr>
          <w:rFonts w:hint="cs"/>
          <w:u w:val="single"/>
          <w:rtl/>
        </w:rPr>
        <w:t>الان</w:t>
      </w:r>
      <w:r w:rsidRPr="00B06966">
        <w:rPr>
          <w:rtl/>
        </w:rPr>
        <w:t xml:space="preserve"> كيف نخلق للمدينة شخصيتها؟ وكيف تسوق هذه المدينة نفسها؟ إن ذلك يتطلب استراتيجية معينة تتضمن أربع نقاط أساسية ألا وهى </w:t>
      </w:r>
      <w:r w:rsidRPr="00B06966">
        <w:rPr>
          <w:rStyle w:val="FootnoteReference"/>
        </w:rPr>
        <w:footnoteReference w:customMarkFollows="1" w:id="41"/>
        <w:t>1</w:t>
      </w:r>
      <w:r w:rsidRPr="00B06966">
        <w:rPr>
          <w:rtl/>
        </w:rPr>
        <w:t xml:space="preserve"> :</w:t>
      </w:r>
    </w:p>
    <w:p w:rsidR="007022A7" w:rsidRPr="00FE01A6" w:rsidRDefault="007022A7" w:rsidP="00B05BD0">
      <w:pPr>
        <w:pStyle w:val="Heading4"/>
        <w:numPr>
          <w:ilvl w:val="0"/>
          <w:numId w:val="12"/>
        </w:numPr>
        <w:spacing w:before="0"/>
        <w:ind w:left="720" w:hanging="288"/>
        <w:rPr>
          <w:rtl/>
        </w:rPr>
      </w:pPr>
      <w:r w:rsidRPr="00FE01A6">
        <w:rPr>
          <w:rtl/>
        </w:rPr>
        <w:t>القدرة على استقطاب الأحداث والفعاليات الهامة ذات التأثير العالمى</w:t>
      </w:r>
    </w:p>
    <w:p w:rsidR="007022A7" w:rsidRPr="00B06966" w:rsidRDefault="007022A7" w:rsidP="00A322DE">
      <w:pPr>
        <w:widowControl w:val="0"/>
        <w:spacing w:before="0" w:after="0"/>
        <w:rPr>
          <w:rtl/>
        </w:rPr>
      </w:pPr>
      <w:r w:rsidRPr="00B06966">
        <w:rPr>
          <w:rtl/>
        </w:rPr>
        <w:t>لم تعد المدينة اليوم تحاور سكانها فقط و</w:t>
      </w:r>
      <w:r>
        <w:rPr>
          <w:rtl/>
        </w:rPr>
        <w:t xml:space="preserve">إنما أصبحت تحاور العالم فى عصر </w:t>
      </w:r>
      <w:r>
        <w:rPr>
          <w:rFonts w:hint="cs"/>
          <w:rtl/>
        </w:rPr>
        <w:t>ي</w:t>
      </w:r>
      <w:r w:rsidRPr="00B06966">
        <w:rPr>
          <w:rtl/>
        </w:rPr>
        <w:t xml:space="preserve">قوم </w:t>
      </w:r>
      <w:r>
        <w:rPr>
          <w:rFonts w:hint="cs"/>
          <w:rtl/>
        </w:rPr>
        <w:t xml:space="preserve">على </w:t>
      </w:r>
      <w:r w:rsidRPr="00B06966">
        <w:rPr>
          <w:rtl/>
        </w:rPr>
        <w:t xml:space="preserve">الاتصالات والتكنولوجيا المتقدمة والقدرة على التواصل واستقطاب العديد من الزائرين من خلال القدرة على استضافة الأحداث الفنية </w:t>
      </w:r>
      <w:r>
        <w:rPr>
          <w:rFonts w:hint="cs"/>
          <w:rtl/>
        </w:rPr>
        <w:t xml:space="preserve">والثقافية </w:t>
      </w:r>
      <w:r w:rsidRPr="00B06966">
        <w:rPr>
          <w:rtl/>
        </w:rPr>
        <w:t xml:space="preserve">والرياضة والاقتصادية والسياسية المختلفة مع التأكيد على القيمة العالمية للمدينة وإعادة صياغة عمرانها </w:t>
      </w:r>
      <w:r w:rsidR="00A322DE">
        <w:rPr>
          <w:rFonts w:hint="cs"/>
          <w:rtl/>
        </w:rPr>
        <w:t>للو</w:t>
      </w:r>
      <w:r w:rsidRPr="00B06966">
        <w:rPr>
          <w:rtl/>
        </w:rPr>
        <w:t xml:space="preserve">صول </w:t>
      </w:r>
      <w:r w:rsidR="00A322DE">
        <w:rPr>
          <w:rFonts w:hint="cs"/>
          <w:rtl/>
        </w:rPr>
        <w:t>ل</w:t>
      </w:r>
      <w:r w:rsidRPr="00B06966">
        <w:rPr>
          <w:rtl/>
        </w:rPr>
        <w:t>لمكانة العالمية</w:t>
      </w:r>
      <w:r w:rsidR="00A322DE">
        <w:rPr>
          <w:rFonts w:hint="cs"/>
          <w:rtl/>
        </w:rPr>
        <w:t xml:space="preserve"> المنشودة</w:t>
      </w:r>
      <w:r w:rsidRPr="00B06966">
        <w:rPr>
          <w:rtl/>
        </w:rPr>
        <w:t>.</w:t>
      </w:r>
    </w:p>
    <w:p w:rsidR="007022A7" w:rsidRPr="00814C72" w:rsidRDefault="007022A7" w:rsidP="00B05BD0">
      <w:pPr>
        <w:pStyle w:val="Heading4"/>
        <w:numPr>
          <w:ilvl w:val="0"/>
          <w:numId w:val="12"/>
        </w:numPr>
        <w:spacing w:before="0"/>
        <w:ind w:left="720" w:hanging="288"/>
      </w:pPr>
      <w:r w:rsidRPr="00814C72">
        <w:rPr>
          <w:rtl/>
        </w:rPr>
        <w:t>توظيف الرصيد المعمارى والعمرانى بشقيه التاريخى والمعاصر</w:t>
      </w:r>
    </w:p>
    <w:p w:rsidR="007022A7" w:rsidRDefault="007022A7" w:rsidP="00A322DE">
      <w:pPr>
        <w:widowControl w:val="0"/>
        <w:spacing w:before="0" w:after="0"/>
        <w:rPr>
          <w:rtl/>
        </w:rPr>
      </w:pPr>
      <w:r w:rsidRPr="00B06966">
        <w:rPr>
          <w:rtl/>
        </w:rPr>
        <w:t>إن ما تملكه المدينة من تراث معمارى وعمرانى وثقافى ذو قيمة هو أداة جوهرية لتسويقها إذا ما تم تفعيله بالحفاظ عليه أولا ثم إعادة توظيفه</w:t>
      </w:r>
      <w:r>
        <w:rPr>
          <w:rtl/>
        </w:rPr>
        <w:t xml:space="preserve"> وتقديمه بخبرات جديدة كما فعلت </w:t>
      </w:r>
      <w:r w:rsidRPr="00B06966">
        <w:rPr>
          <w:rtl/>
        </w:rPr>
        <w:t>بعض المدن مثل دمشق وحلب فى سوريا وفاس ومراكش فى المغرب</w:t>
      </w:r>
      <w:r w:rsidR="008C6845">
        <w:rPr>
          <w:rtl/>
        </w:rPr>
        <w:t>.</w:t>
      </w:r>
      <w:r>
        <w:t xml:space="preserve"> </w:t>
      </w:r>
      <w:r w:rsidRPr="00B06966">
        <w:rPr>
          <w:rtl/>
        </w:rPr>
        <w:t>وبنفس القدر من الأهمية فإن ما سوف تمتلكه المدينة من مشروعاتها المستقبلية يلعب دوراً حيوياً فى تسويقها وذلك لأن العمارة المثيرة المبدعة أصبحت من أهم أدوات التسويق العمرانى للمدينة</w:t>
      </w:r>
      <w:r w:rsidR="008C6845">
        <w:rPr>
          <w:rtl/>
        </w:rPr>
        <w:t>.</w:t>
      </w:r>
      <w:r>
        <w:t xml:space="preserve"> </w:t>
      </w:r>
      <w:r w:rsidRPr="00B06966">
        <w:rPr>
          <w:rtl/>
        </w:rPr>
        <w:t>وقد أدركت العديد من الدول الأجنبية والعربية أهمية تسويق مدنها المختلفة مما جعلها تتنافس فى استقطاب العديد من المهندسين المعماريين</w:t>
      </w:r>
      <w:r>
        <w:rPr>
          <w:rtl/>
        </w:rPr>
        <w:t xml:space="preserve"> المتميزين لوضع بصماتهم على خري</w:t>
      </w:r>
      <w:r>
        <w:rPr>
          <w:rFonts w:hint="cs"/>
          <w:rtl/>
        </w:rPr>
        <w:t>ط</w:t>
      </w:r>
      <w:r w:rsidRPr="00B06966">
        <w:rPr>
          <w:rtl/>
        </w:rPr>
        <w:t>تها المعمارية.</w:t>
      </w:r>
    </w:p>
    <w:p w:rsidR="007022A7" w:rsidRPr="00814C72" w:rsidRDefault="007022A7" w:rsidP="00A322DE">
      <w:pPr>
        <w:pStyle w:val="Heading4"/>
        <w:numPr>
          <w:ilvl w:val="0"/>
          <w:numId w:val="12"/>
        </w:numPr>
        <w:spacing w:before="120"/>
        <w:ind w:left="715" w:hanging="284"/>
      </w:pPr>
      <w:r w:rsidRPr="00814C72">
        <w:rPr>
          <w:rtl/>
        </w:rPr>
        <w:t>البحث عن تميز المدينة الطبيعى أو الثقافى</w:t>
      </w:r>
    </w:p>
    <w:p w:rsidR="007022A7" w:rsidRDefault="007022A7" w:rsidP="007022A7">
      <w:pPr>
        <w:spacing w:before="0" w:after="0"/>
        <w:rPr>
          <w:rtl/>
        </w:rPr>
      </w:pPr>
      <w:r w:rsidRPr="00B06966">
        <w:rPr>
          <w:rtl/>
        </w:rPr>
        <w:t xml:space="preserve">قد يكون تميز المدينة من </w:t>
      </w:r>
      <w:r>
        <w:rPr>
          <w:rFonts w:hint="cs"/>
          <w:rtl/>
        </w:rPr>
        <w:t xml:space="preserve">خلال </w:t>
      </w:r>
      <w:r w:rsidRPr="00B06966">
        <w:rPr>
          <w:rtl/>
        </w:rPr>
        <w:t xml:space="preserve">وجود أنهار </w:t>
      </w:r>
      <w:r>
        <w:rPr>
          <w:rFonts w:hint="cs"/>
          <w:rtl/>
        </w:rPr>
        <w:t>أ</w:t>
      </w:r>
      <w:r w:rsidRPr="00B06966">
        <w:rPr>
          <w:rtl/>
        </w:rPr>
        <w:t>و</w:t>
      </w:r>
      <w:r>
        <w:rPr>
          <w:rFonts w:hint="cs"/>
          <w:rtl/>
        </w:rPr>
        <w:t xml:space="preserve"> </w:t>
      </w:r>
      <w:r w:rsidRPr="00B06966">
        <w:rPr>
          <w:rtl/>
        </w:rPr>
        <w:t>جبال أو تراث ثقافى متميز وخاصة المتاحف بأنواعها المختلفة</w:t>
      </w:r>
      <w:r>
        <w:rPr>
          <w:rtl/>
        </w:rPr>
        <w:t xml:space="preserve">، </w:t>
      </w:r>
      <w:r w:rsidRPr="00B06966">
        <w:rPr>
          <w:rtl/>
        </w:rPr>
        <w:t>وقد يكون تميزها أيضا من خلال وجود الاحتفالات والمهرجانات والكرنفالات سواء كانت ثقافية أو فنية أو شعبية أو دينية</w:t>
      </w:r>
      <w:r>
        <w:rPr>
          <w:rtl/>
        </w:rPr>
        <w:t xml:space="preserve">، </w:t>
      </w:r>
      <w:r w:rsidRPr="00B06966">
        <w:rPr>
          <w:rtl/>
        </w:rPr>
        <w:t>وقد يكون كذلك من خلال أسلوب التنقل فيها كما هو الحال فى مدينة فنيسيا الإيطالية بقواربها الجندولية الشهيرة أو بالعربات التى تجرها الخيول فى مدينة فيينا أو الحافلات الحمراء التى تتجول فى لندن</w:t>
      </w:r>
      <w:r>
        <w:rPr>
          <w:rtl/>
        </w:rPr>
        <w:t>.</w:t>
      </w:r>
      <w:r w:rsidRPr="00B06966">
        <w:rPr>
          <w:rtl/>
        </w:rPr>
        <w:t xml:space="preserve"> المهم عو القدرة على إظهار هذا التميز فى شكل شخصية المدينة والتسويق لها</w:t>
      </w:r>
      <w:r w:rsidR="008C6845">
        <w:rPr>
          <w:rtl/>
        </w:rPr>
        <w:t>.</w:t>
      </w:r>
    </w:p>
    <w:p w:rsidR="007022A7" w:rsidRPr="00814C72" w:rsidRDefault="007022A7" w:rsidP="00A322DE">
      <w:pPr>
        <w:pStyle w:val="Heading4"/>
        <w:numPr>
          <w:ilvl w:val="0"/>
          <w:numId w:val="12"/>
        </w:numPr>
        <w:spacing w:before="120"/>
        <w:ind w:left="715" w:hanging="284"/>
      </w:pPr>
      <w:r>
        <w:rPr>
          <w:rtl/>
        </w:rPr>
        <w:t xml:space="preserve">صياغة شخصية </w:t>
      </w:r>
      <w:r>
        <w:rPr>
          <w:rFonts w:hint="cs"/>
          <w:rtl/>
        </w:rPr>
        <w:t>ا</w:t>
      </w:r>
      <w:r w:rsidRPr="00814C72">
        <w:rPr>
          <w:rtl/>
        </w:rPr>
        <w:t xml:space="preserve">لمدينة </w:t>
      </w:r>
      <w:r>
        <w:rPr>
          <w:rFonts w:hint="cs"/>
          <w:rtl/>
        </w:rPr>
        <w:t xml:space="preserve">مع إبراز </w:t>
      </w:r>
      <w:r>
        <w:rPr>
          <w:rtl/>
        </w:rPr>
        <w:t>تاريخ</w:t>
      </w:r>
      <w:r>
        <w:rPr>
          <w:rFonts w:hint="cs"/>
          <w:rtl/>
        </w:rPr>
        <w:t>ها</w:t>
      </w:r>
      <w:r w:rsidRPr="00814C72">
        <w:rPr>
          <w:rtl/>
        </w:rPr>
        <w:t xml:space="preserve"> وطموحات</w:t>
      </w:r>
      <w:r>
        <w:rPr>
          <w:rFonts w:hint="cs"/>
          <w:rtl/>
        </w:rPr>
        <w:t>ها</w:t>
      </w:r>
      <w:r w:rsidRPr="00814C72">
        <w:rPr>
          <w:rtl/>
        </w:rPr>
        <w:t xml:space="preserve"> </w:t>
      </w:r>
      <w:r>
        <w:rPr>
          <w:rFonts w:hint="cs"/>
          <w:rtl/>
        </w:rPr>
        <w:t>ال</w:t>
      </w:r>
      <w:r w:rsidRPr="00814C72">
        <w:rPr>
          <w:rtl/>
        </w:rPr>
        <w:t>مستقبلية</w:t>
      </w:r>
    </w:p>
    <w:p w:rsidR="007022A7" w:rsidRPr="00B06966" w:rsidRDefault="007022A7" w:rsidP="007022A7">
      <w:pPr>
        <w:spacing w:before="0" w:after="0"/>
        <w:rPr>
          <w:rtl/>
        </w:rPr>
      </w:pPr>
      <w:r w:rsidRPr="00B06966">
        <w:rPr>
          <w:rtl/>
        </w:rPr>
        <w:t>من الضرورى أن يرصد المخطط مفردات شخصية المدينة التى يشارك فى تخطيطها بحيث تكون عملية تأكيد شخصية المدينة وإعادة تجديدها هى عملية ديناميكية مستمرة تساندها المشروعات المعمارية والعمرانية وأنماط الحركة</w:t>
      </w:r>
      <w:r>
        <w:rPr>
          <w:rtl/>
        </w:rPr>
        <w:t xml:space="preserve">، </w:t>
      </w:r>
      <w:r w:rsidRPr="00B06966">
        <w:rPr>
          <w:rtl/>
        </w:rPr>
        <w:t xml:space="preserve">وتميز الاستعمالات وتوزيعها والتركيز على </w:t>
      </w:r>
      <w:r w:rsidRPr="00B06966">
        <w:rPr>
          <w:rtl/>
        </w:rPr>
        <w:lastRenderedPageBreak/>
        <w:t>العوامل الإنسانية والبيئية للتنمية بحيث تصبح المدينة نموذجاً للتنمية المستدامة التى تهتم بالأجيال القادمة وتطلعاتهم</w:t>
      </w:r>
      <w:r w:rsidR="008C6845">
        <w:rPr>
          <w:rtl/>
        </w:rPr>
        <w:t>.</w:t>
      </w:r>
    </w:p>
    <w:p w:rsidR="00B3210B" w:rsidRDefault="007022A7" w:rsidP="00B3210B">
      <w:pPr>
        <w:rPr>
          <w:rtl/>
        </w:rPr>
      </w:pPr>
      <w:r w:rsidRPr="00B06966">
        <w:rPr>
          <w:rtl/>
        </w:rPr>
        <w:t>ومن ثم يمكن القول أنه لكى تتمكن أى مدينة من خلق شخصيتها التسويقية لابد أن تبدأ بتقييم صادق لما تملكه من مميزات والتعرف على أوجه النقص والعوائق التى تتعرض لها وعليها أن تتغلب على هذه العوائق وأن تعمل على تعظيم مميزاتها</w:t>
      </w:r>
      <w:r w:rsidR="008C6845">
        <w:rPr>
          <w:rtl/>
        </w:rPr>
        <w:t>.</w:t>
      </w:r>
      <w:r w:rsidR="00B3210B">
        <w:rPr>
          <w:rFonts w:hint="cs"/>
          <w:rtl/>
        </w:rPr>
        <w:t xml:space="preserve"> </w:t>
      </w:r>
      <w:r w:rsidRPr="00B06966">
        <w:rPr>
          <w:rtl/>
        </w:rPr>
        <w:t>فتسويق المدن ليس فقط عبارة عن شعار مرسوم ولكنه يتضمن أيضا الاهتمام بأدق التفاصيل التى تجعل هذه المدن تتمتع بميزاتها وتجعل سكانها فخورين بالانتماء إليها</w:t>
      </w:r>
      <w:r w:rsidR="008C6845">
        <w:rPr>
          <w:rtl/>
        </w:rPr>
        <w:t>.</w:t>
      </w:r>
    </w:p>
    <w:p w:rsidR="007022A7" w:rsidRDefault="00B05BD0" w:rsidP="00EC4627">
      <w:pPr>
        <w:rPr>
          <w:rtl/>
        </w:rPr>
      </w:pPr>
      <w:r>
        <w:rPr>
          <w:noProof/>
          <w:rtl/>
          <w:lang w:bidi="ar-SA"/>
        </w:rPr>
        <mc:AlternateContent>
          <mc:Choice Requires="wps">
            <w:drawing>
              <wp:anchor distT="0" distB="0" distL="114300" distR="114300" simplePos="0" relativeHeight="251689984" behindDoc="0" locked="0" layoutInCell="1" allowOverlap="1" wp14:anchorId="595167CF" wp14:editId="23085FD8">
                <wp:simplePos x="0" y="0"/>
                <wp:positionH relativeFrom="column">
                  <wp:posOffset>64171</wp:posOffset>
                </wp:positionH>
                <wp:positionV relativeFrom="paragraph">
                  <wp:posOffset>1752169</wp:posOffset>
                </wp:positionV>
                <wp:extent cx="2343150" cy="581025"/>
                <wp:effectExtent l="0" t="0" r="0" b="9525"/>
                <wp:wrapNone/>
                <wp:docPr id="74" name="Text Box 74"/>
                <wp:cNvGraphicFramePr/>
                <a:graphic xmlns:a="http://schemas.openxmlformats.org/drawingml/2006/main">
                  <a:graphicData uri="http://schemas.microsoft.com/office/word/2010/wordprocessingShape">
                    <wps:wsp>
                      <wps:cNvSpPr txBox="1"/>
                      <wps:spPr>
                        <a:xfrm>
                          <a:off x="0" y="0"/>
                          <a:ext cx="2343150" cy="581025"/>
                        </a:xfrm>
                        <a:prstGeom prst="rect">
                          <a:avLst/>
                        </a:prstGeom>
                        <a:solidFill>
                          <a:schemeClr val="lt1"/>
                        </a:solidFill>
                        <a:ln w="6350">
                          <a:noFill/>
                        </a:ln>
                      </wps:spPr>
                      <wps:txbx>
                        <w:txbxContent>
                          <w:p w:rsidR="0017491E" w:rsidRDefault="0017491E" w:rsidP="00EC4627">
                            <w:pPr>
                              <w:pStyle w:val="Caption"/>
                              <w:spacing w:before="0"/>
                            </w:pPr>
                            <w:bookmarkStart w:id="137" w:name="_Toc8821703"/>
                            <w:r>
                              <w:rPr>
                                <w:rtl/>
                              </w:rPr>
                              <w:t xml:space="preserve">شكل رقم ( </w:t>
                            </w:r>
                            <w:r>
                              <w:rPr>
                                <w:rFonts w:hint="cs"/>
                                <w:rtl/>
                              </w:rPr>
                              <w:t>2-11</w:t>
                            </w:r>
                            <w:r>
                              <w:t>(</w:t>
                            </w:r>
                            <w:r>
                              <w:rPr>
                                <w:rtl/>
                              </w:rPr>
                              <w:br/>
                            </w:r>
                            <w:r>
                              <w:rPr>
                                <w:rFonts w:hint="cs"/>
                                <w:rtl/>
                              </w:rPr>
                              <w:t>شعار منطقة القاهرة التاريخية</w:t>
                            </w:r>
                            <w:bookmarkEnd w:id="137"/>
                            <w:r>
                              <w:rPr>
                                <w:rFonts w:hint="cs"/>
                                <w:rtl/>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 o:spid="_x0000_s1156" type="#_x0000_t202" style="position:absolute;left:0;text-align:left;margin-left:5.05pt;margin-top:137.95pt;width:184.5pt;height:4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" fillcolor="white [3201]" stroked="f" strokeweight=".5pt">
                <v:textbox>
                  <w:txbxContent>
                    <w:p w:rsidR="00CE374E" w:rsidRDefault="00CE374E" w:rsidP="00EC4627">
                      <w:pPr>
                        <w:pStyle w:val="Caption"/>
                        <w:spacing w:before="0"/>
                      </w:pPr>
                      <w:bookmarkStart w:id="144" w:name="_Toc8821703"/>
                      <w:r>
                        <w:rPr>
                          <w:rtl/>
                        </w:rPr>
                        <w:t xml:space="preserve">شكل رقم ( </w:t>
                      </w:r>
                      <w:r>
                        <w:rPr>
                          <w:rFonts w:hint="cs"/>
                          <w:rtl/>
                        </w:rPr>
                        <w:t>2-11</w:t>
                      </w:r>
                      <w:r>
                        <w:t>(</w:t>
                      </w:r>
                      <w:r>
                        <w:rPr>
                          <w:rtl/>
                        </w:rPr>
                        <w:br/>
                      </w:r>
                      <w:r>
                        <w:rPr>
                          <w:rFonts w:hint="cs"/>
                          <w:rtl/>
                        </w:rPr>
                        <w:t>شعار منطقة القاهرة التاريخية</w:t>
                      </w:r>
                      <w:bookmarkEnd w:id="144"/>
                      <w:r>
                        <w:rPr>
                          <w:rFonts w:hint="cs"/>
                          <w:rtl/>
                        </w:rPr>
                        <w:br/>
                      </w:r>
                    </w:p>
                  </w:txbxContent>
                </v:textbox>
              </v:shape>
            </w:pict>
          </mc:Fallback>
        </mc:AlternateContent>
      </w:r>
      <w:r w:rsidRPr="000042DD">
        <w:rPr>
          <w:noProof/>
          <w:rtl/>
          <w:lang w:bidi="ar-SA"/>
        </w:rPr>
        <w:drawing>
          <wp:anchor distT="0" distB="0" distL="114300" distR="114300" simplePos="0" relativeHeight="251685888" behindDoc="0" locked="0" layoutInCell="1" allowOverlap="1" wp14:anchorId="6D29B532" wp14:editId="7419219E">
            <wp:simplePos x="0" y="0"/>
            <wp:positionH relativeFrom="column">
              <wp:posOffset>64135</wp:posOffset>
            </wp:positionH>
            <wp:positionV relativeFrom="paragraph">
              <wp:posOffset>1821815</wp:posOffset>
            </wp:positionV>
            <wp:extent cx="2291080" cy="3133725"/>
            <wp:effectExtent l="0" t="0" r="0"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8" cstate="email">
                      <a:extLst>
                        <a:ext uri="{28A0092B-C50C-407E-A947-70E740481C1C}">
                          <a14:useLocalDpi xmlns:a14="http://schemas.microsoft.com/office/drawing/2010/main"/>
                        </a:ext>
                      </a:extLst>
                    </a:blip>
                    <a:srcRect l="-194" t="-21694" r="194" b="-30178"/>
                    <a:stretch/>
                  </pic:blipFill>
                  <pic:spPr bwMode="auto">
                    <a:xfrm>
                      <a:off x="0" y="0"/>
                      <a:ext cx="2291080" cy="3133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22A7" w:rsidRPr="00B06966">
        <w:rPr>
          <w:rtl/>
        </w:rPr>
        <w:t xml:space="preserve">ومما سبق يمكن القول أنه نظراً </w:t>
      </w:r>
      <w:r w:rsidR="007022A7" w:rsidRPr="00FE01A6">
        <w:rPr>
          <w:rtl/>
        </w:rPr>
        <w:t>لتميز مدينة القاهرة التاريخية</w:t>
      </w:r>
      <w:r w:rsidR="007022A7" w:rsidRPr="00B06966">
        <w:rPr>
          <w:rtl/>
        </w:rPr>
        <w:t xml:space="preserve"> عبر التاريخ بشخصيتها المنفردة وطابعها الخاص ومكانتها الكبرى</w:t>
      </w:r>
      <w:r w:rsidR="007022A7">
        <w:rPr>
          <w:rtl/>
        </w:rPr>
        <w:t xml:space="preserve">، </w:t>
      </w:r>
      <w:r w:rsidR="007022A7" w:rsidRPr="00B06966">
        <w:rPr>
          <w:rtl/>
        </w:rPr>
        <w:t xml:space="preserve">كما سبق وان ذكرنا مما جعلها من أعظم مدن العالم وأكثرها استثناءاً بالاهتمام عن جدارة واستحقاق لذلك يمكن أن يكون لها شخصيتها المنفردة وتميزها وبالتالى يمكن صياغة شخصية تسويقية مميزة لها وأن يكون لها </w:t>
      </w:r>
      <w:r w:rsidR="007022A7" w:rsidRPr="00B06966">
        <w:t>City Brand</w:t>
      </w:r>
      <w:r w:rsidR="007022A7" w:rsidRPr="00B06966">
        <w:rPr>
          <w:rtl/>
        </w:rPr>
        <w:t xml:space="preserve"> خاص بها (شعار ورمز خاص بها)</w:t>
      </w:r>
      <w:r w:rsidR="007022A7">
        <w:rPr>
          <w:rtl/>
        </w:rPr>
        <w:t xml:space="preserve">، </w:t>
      </w:r>
      <w:r w:rsidR="007022A7" w:rsidRPr="00B06966">
        <w:rPr>
          <w:rtl/>
        </w:rPr>
        <w:t>ويكون ذلك عن طريق وضع استراتيجية محددة تتضمن القدرة على استقطاب الأحداث والفعاليات الهامة ذات التأثير العالمى والتى تتضمن استضافة الأحداث الفنية والثقافية المختلفة وهذا ما نراه الآن حيث يتم اقامة العديد من المهرجانات مثل مهرجان الطبول ومحكى القلعة واقامة العديد من الحفلات والأنشطة الفنية التى تشمل الموسيقى وفرق الفنون الشعبية والعروض السينمائية والمعارض الدولية</w:t>
      </w:r>
      <w:r w:rsidR="008C6845">
        <w:rPr>
          <w:rtl/>
        </w:rPr>
        <w:t>.</w:t>
      </w:r>
      <w:r w:rsidR="007022A7" w:rsidRPr="000042DD">
        <w:t xml:space="preserve"> </w:t>
      </w:r>
    </w:p>
    <w:p w:rsidR="007022A7" w:rsidRPr="00B06966" w:rsidRDefault="00EC4627" w:rsidP="00A322DE">
      <w:pPr>
        <w:rPr>
          <w:rtl/>
        </w:rPr>
      </w:pPr>
      <w:r>
        <w:rPr>
          <w:noProof/>
          <w:rtl/>
          <w:lang w:bidi="ar-SA"/>
        </w:rPr>
        <mc:AlternateContent>
          <mc:Choice Requires="wps">
            <w:drawing>
              <wp:anchor distT="0" distB="0" distL="114300" distR="114300" simplePos="0" relativeHeight="251694080" behindDoc="0" locked="0" layoutInCell="1" allowOverlap="1" wp14:anchorId="032B9E2B" wp14:editId="3B5F7D29">
                <wp:simplePos x="0" y="0"/>
                <wp:positionH relativeFrom="column">
                  <wp:posOffset>-2450765</wp:posOffset>
                </wp:positionH>
                <wp:positionV relativeFrom="paragraph">
                  <wp:posOffset>909320</wp:posOffset>
                </wp:positionV>
                <wp:extent cx="2390775" cy="895350"/>
                <wp:effectExtent l="0" t="0" r="9525" b="0"/>
                <wp:wrapNone/>
                <wp:docPr id="73" name="Text Box 73"/>
                <wp:cNvGraphicFramePr/>
                <a:graphic xmlns:a="http://schemas.openxmlformats.org/drawingml/2006/main">
                  <a:graphicData uri="http://schemas.microsoft.com/office/word/2010/wordprocessingShape">
                    <wps:wsp>
                      <wps:cNvSpPr txBox="1"/>
                      <wps:spPr>
                        <a:xfrm>
                          <a:off x="0" y="0"/>
                          <a:ext cx="2390775" cy="895350"/>
                        </a:xfrm>
                        <a:prstGeom prst="rect">
                          <a:avLst/>
                        </a:prstGeom>
                        <a:solidFill>
                          <a:schemeClr val="lt1"/>
                        </a:solidFill>
                        <a:ln w="6350">
                          <a:noFill/>
                        </a:ln>
                      </wps:spPr>
                      <wps:txbx>
                        <w:txbxContent>
                          <w:p w:rsidR="0017491E" w:rsidRDefault="0017491E" w:rsidP="003E17C3">
                            <w:pPr>
                              <w:pStyle w:val="source"/>
                              <w:spacing w:line="240" w:lineRule="exact"/>
                              <w:ind w:left="675" w:hanging="675"/>
                            </w:pPr>
                            <w:r>
                              <w:rPr>
                                <w:rFonts w:hint="cs"/>
                                <w:rtl/>
                              </w:rPr>
                              <w:t>المصدر: منظمة اليونسكو- مركز التراث العالمى-إدارة مواقع التراث العالمى فى مصر مشروع الإحياء العمرانى للقاهرة التاريخية، التقرير الأول ،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157" type="#_x0000_t202" style="position:absolute;left:0;text-align:left;margin-left:-192.95pt;margin-top:71.6pt;width:188.25pt;height:7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" fillcolor="white [3201]" stroked="f" strokeweight=".5pt">
                <v:textbox>
                  <w:txbxContent>
                    <w:p w:rsidR="00CE374E" w:rsidRDefault="00CE374E" w:rsidP="003E17C3">
                      <w:pPr>
                        <w:pStyle w:val="source"/>
                        <w:spacing w:line="240" w:lineRule="exact"/>
                        <w:ind w:left="675" w:hanging="675"/>
                      </w:pPr>
                      <w:r>
                        <w:rPr>
                          <w:rFonts w:hint="cs"/>
                          <w:rtl/>
                        </w:rPr>
                        <w:t>المصدر: منظمة اليونسكو- مركز التراث العالمى-إدارة مواقع التراث العالمى فى مصر مشروع الإحياء العمرانى للقاهرة التاريخية، التقرير الأول ، 2012.</w:t>
                      </w:r>
                    </w:p>
                  </w:txbxContent>
                </v:textbox>
              </v:shape>
            </w:pict>
          </mc:Fallback>
        </mc:AlternateContent>
      </w:r>
      <w:r w:rsidR="007022A7" w:rsidRPr="00B06966">
        <w:rPr>
          <w:rtl/>
        </w:rPr>
        <w:t xml:space="preserve">كذلك لابد أن يكون </w:t>
      </w:r>
      <w:r w:rsidR="007022A7" w:rsidRPr="00FE01A6">
        <w:rPr>
          <w:rtl/>
        </w:rPr>
        <w:t>التخطيط الجيد لمدينة القاهرة التاريخية</w:t>
      </w:r>
      <w:r w:rsidR="007022A7" w:rsidRPr="00B06966">
        <w:rPr>
          <w:rtl/>
        </w:rPr>
        <w:t xml:space="preserve"> قائماً على تأكيد شخصية هذه المدينة التاريخية وأن تكون عملية إعادة تطويرها عملية ديناميكية مستمرة</w:t>
      </w:r>
      <w:r w:rsidR="007022A7">
        <w:rPr>
          <w:rtl/>
        </w:rPr>
        <w:t>.</w:t>
      </w:r>
      <w:r w:rsidR="008C6845">
        <w:rPr>
          <w:rtl/>
        </w:rPr>
        <w:t xml:space="preserve"> </w:t>
      </w:r>
      <w:r w:rsidR="007022A7" w:rsidRPr="00B06966">
        <w:rPr>
          <w:rtl/>
        </w:rPr>
        <w:t>كذلك لابد من الاهتمام بكل التفا</w:t>
      </w:r>
      <w:r w:rsidR="007022A7">
        <w:rPr>
          <w:rtl/>
        </w:rPr>
        <w:t xml:space="preserve">صيل التى تجعل </w:t>
      </w:r>
      <w:r w:rsidR="007022A7" w:rsidRPr="00B06966">
        <w:rPr>
          <w:rtl/>
        </w:rPr>
        <w:t>مدينة القاهرة التاريخية تتمتع بمميزاتها وتجعل سكانها فخورين بالانتماء إليها</w:t>
      </w:r>
      <w:r w:rsidR="007022A7">
        <w:rPr>
          <w:rtl/>
        </w:rPr>
        <w:t xml:space="preserve">، </w:t>
      </w:r>
      <w:r w:rsidR="007022A7" w:rsidRPr="00B06966">
        <w:rPr>
          <w:rtl/>
        </w:rPr>
        <w:t>كذلك لابد أن يراعى التخطيط الجيد لمدينة القاهرة التاريخية دراسة أوجه النقص والمعوقات التى تتعرض لها والعمل على حلها والتغلب عليها قبل التسويق لها</w:t>
      </w:r>
      <w:r w:rsidR="008C6845">
        <w:rPr>
          <w:rtl/>
        </w:rPr>
        <w:t>.</w:t>
      </w:r>
    </w:p>
    <w:p w:rsidR="007022A7" w:rsidRPr="00B06966" w:rsidRDefault="007022A7" w:rsidP="004C38E8">
      <w:pPr>
        <w:rPr>
          <w:rtl/>
        </w:rPr>
      </w:pPr>
      <w:r>
        <w:rPr>
          <w:rFonts w:hint="cs"/>
          <w:rtl/>
        </w:rPr>
        <w:t>هذا بالاضافة الي ان</w:t>
      </w:r>
      <w:r w:rsidRPr="00B06966">
        <w:rPr>
          <w:rtl/>
        </w:rPr>
        <w:t xml:space="preserve"> </w:t>
      </w:r>
      <w:r w:rsidRPr="00FE01A6">
        <w:rPr>
          <w:rtl/>
        </w:rPr>
        <w:t>الإعلام والوسائط التكنولوجية</w:t>
      </w:r>
      <w:r w:rsidRPr="00B06966">
        <w:rPr>
          <w:rtl/>
        </w:rPr>
        <w:t xml:space="preserve"> المتعددة الجديدة </w:t>
      </w:r>
      <w:r>
        <w:rPr>
          <w:rFonts w:hint="cs"/>
          <w:rtl/>
        </w:rPr>
        <w:t xml:space="preserve">لها </w:t>
      </w:r>
      <w:r w:rsidRPr="00B06966">
        <w:rPr>
          <w:rtl/>
        </w:rPr>
        <w:t xml:space="preserve">دوراً </w:t>
      </w:r>
      <w:r w:rsidR="004C38E8">
        <w:rPr>
          <w:rFonts w:hint="cs"/>
          <w:rtl/>
        </w:rPr>
        <w:t>مهم</w:t>
      </w:r>
      <w:r w:rsidRPr="00B06966">
        <w:rPr>
          <w:rtl/>
        </w:rPr>
        <w:t>اً فى تسويق مدينة القاهرة التاريخية والذى يجب أن يعتمد على حقائق وليس تصورات أو توقعات</w:t>
      </w:r>
      <w:r>
        <w:rPr>
          <w:rtl/>
        </w:rPr>
        <w:t xml:space="preserve">، </w:t>
      </w:r>
      <w:r w:rsidRPr="00B06966">
        <w:rPr>
          <w:rtl/>
        </w:rPr>
        <w:lastRenderedPageBreak/>
        <w:t>كذلك لابد أن تكون الاستراتيجية التسويقية لمدينة القاهرة التاريخية متعددة الأبعاد وديناميكية بحيث تستجيب للتطورات الثقافية والاقتصادية.</w:t>
      </w:r>
    </w:p>
    <w:p w:rsidR="007022A7" w:rsidRDefault="007022A7" w:rsidP="00A322DE">
      <w:pPr>
        <w:rPr>
          <w:rtl/>
        </w:rPr>
      </w:pPr>
      <w:r w:rsidRPr="00B06966">
        <w:rPr>
          <w:rtl/>
        </w:rPr>
        <w:t xml:space="preserve">كذلك تجدر الإشارة إلى أنه طبقاً لتقرير عام 2018 لشركة " </w:t>
      </w:r>
      <w:r w:rsidRPr="00B06966">
        <w:rPr>
          <w:b/>
          <w:bCs/>
          <w:rtl/>
        </w:rPr>
        <w:t>يورومونيتر انترناشيونال البريطانية</w:t>
      </w:r>
      <w:r w:rsidRPr="00B06966">
        <w:rPr>
          <w:rtl/>
        </w:rPr>
        <w:t xml:space="preserve"> "</w:t>
      </w:r>
      <w:r w:rsidR="00A322DE">
        <w:rPr>
          <w:rStyle w:val="FootnoteReference"/>
          <w:rtl/>
        </w:rPr>
        <w:footnoteReference w:id="42"/>
      </w:r>
      <w:r w:rsidRPr="00B06966">
        <w:rPr>
          <w:rtl/>
        </w:rPr>
        <w:t xml:space="preserve"> لأهم 100 مدينة جاذبة للسياحة جاءت مدنية</w:t>
      </w:r>
      <w:r w:rsidRPr="00FE01A6">
        <w:rPr>
          <w:rtl/>
        </w:rPr>
        <w:t xml:space="preserve"> القاهرة</w:t>
      </w:r>
      <w:r w:rsidRPr="00B06966">
        <w:rPr>
          <w:b/>
          <w:bCs/>
          <w:rtl/>
        </w:rPr>
        <w:t xml:space="preserve"> </w:t>
      </w:r>
      <w:r w:rsidRPr="00B06966">
        <w:rPr>
          <w:rtl/>
        </w:rPr>
        <w:t>فى المركز (50) بعدد سائحين بلغ 5 مليون سائح</w:t>
      </w:r>
      <w:r>
        <w:rPr>
          <w:rtl/>
        </w:rPr>
        <w:t xml:space="preserve">، </w:t>
      </w:r>
      <w:r w:rsidRPr="00B06966">
        <w:rPr>
          <w:rtl/>
        </w:rPr>
        <w:t xml:space="preserve">فى حين احتلت مدينة </w:t>
      </w:r>
      <w:r w:rsidRPr="00FE01A6">
        <w:rPr>
          <w:rtl/>
        </w:rPr>
        <w:t>دبى</w:t>
      </w:r>
      <w:r w:rsidRPr="00B06966">
        <w:rPr>
          <w:rtl/>
        </w:rPr>
        <w:t xml:space="preserve"> المركز (</w:t>
      </w:r>
      <w:r>
        <w:rPr>
          <w:rFonts w:hint="cs"/>
          <w:rtl/>
        </w:rPr>
        <w:t>السابع</w:t>
      </w:r>
      <w:r w:rsidRPr="00B06966">
        <w:rPr>
          <w:rtl/>
        </w:rPr>
        <w:t>) بعدد 16,6 مليون سائح</w:t>
      </w:r>
      <w:r>
        <w:rPr>
          <w:rtl/>
        </w:rPr>
        <w:t xml:space="preserve">، </w:t>
      </w:r>
      <w:r>
        <w:rPr>
          <w:rFonts w:hint="cs"/>
          <w:rtl/>
        </w:rPr>
        <w:t>و</w:t>
      </w:r>
      <w:r w:rsidRPr="00B06966">
        <w:rPr>
          <w:rtl/>
        </w:rPr>
        <w:t xml:space="preserve">احتلت مدينة </w:t>
      </w:r>
      <w:r w:rsidRPr="00FE01A6">
        <w:rPr>
          <w:rtl/>
        </w:rPr>
        <w:t>هونج كونج المركز</w:t>
      </w:r>
      <w:r w:rsidRPr="00B06966">
        <w:rPr>
          <w:rtl/>
        </w:rPr>
        <w:t xml:space="preserve"> (الأول) بعدد 30 مليون سائح</w:t>
      </w:r>
      <w:r>
        <w:rPr>
          <w:rtl/>
        </w:rPr>
        <w:t xml:space="preserve">، </w:t>
      </w:r>
      <w:r w:rsidRPr="00B06966">
        <w:rPr>
          <w:rtl/>
        </w:rPr>
        <w:t xml:space="preserve">ومدينة </w:t>
      </w:r>
      <w:r w:rsidRPr="00FE01A6">
        <w:rPr>
          <w:rtl/>
        </w:rPr>
        <w:t>بان كوك</w:t>
      </w:r>
      <w:r w:rsidRPr="00B06966">
        <w:rPr>
          <w:rtl/>
        </w:rPr>
        <w:t xml:space="preserve"> المركز </w:t>
      </w:r>
      <w:r>
        <w:rPr>
          <w:rFonts w:hint="cs"/>
          <w:rtl/>
        </w:rPr>
        <w:t>(</w:t>
      </w:r>
      <w:r w:rsidRPr="00B06966">
        <w:rPr>
          <w:rtl/>
        </w:rPr>
        <w:t>الثانى</w:t>
      </w:r>
      <w:r>
        <w:rPr>
          <w:rFonts w:hint="cs"/>
          <w:rtl/>
        </w:rPr>
        <w:t>)</w:t>
      </w:r>
      <w:r w:rsidRPr="00B06966">
        <w:rPr>
          <w:rtl/>
        </w:rPr>
        <w:t xml:space="preserve"> بعدد 24 مليون سائح</w:t>
      </w:r>
      <w:r>
        <w:rPr>
          <w:rtl/>
        </w:rPr>
        <w:t xml:space="preserve">، </w:t>
      </w:r>
      <w:r w:rsidRPr="00FE01A6">
        <w:rPr>
          <w:rtl/>
        </w:rPr>
        <w:t xml:space="preserve">ولندن </w:t>
      </w:r>
      <w:r w:rsidRPr="00B06966">
        <w:rPr>
          <w:rtl/>
        </w:rPr>
        <w:t xml:space="preserve">المركز </w:t>
      </w:r>
      <w:r>
        <w:rPr>
          <w:rFonts w:hint="cs"/>
          <w:rtl/>
        </w:rPr>
        <w:t>(</w:t>
      </w:r>
      <w:r w:rsidRPr="00B06966">
        <w:rPr>
          <w:rtl/>
        </w:rPr>
        <w:t>الثالث</w:t>
      </w:r>
      <w:r>
        <w:rPr>
          <w:rFonts w:hint="cs"/>
          <w:rtl/>
        </w:rPr>
        <w:t>)</w:t>
      </w:r>
      <w:r w:rsidRPr="00B06966">
        <w:rPr>
          <w:rtl/>
        </w:rPr>
        <w:t xml:space="preserve"> بعدد 21 مليون سائح</w:t>
      </w:r>
      <w:r>
        <w:rPr>
          <w:rtl/>
        </w:rPr>
        <w:t xml:space="preserve">، </w:t>
      </w:r>
      <w:r w:rsidRPr="00FE01A6">
        <w:rPr>
          <w:rtl/>
        </w:rPr>
        <w:t>وسنغافورة</w:t>
      </w:r>
      <w:r>
        <w:rPr>
          <w:rtl/>
        </w:rPr>
        <w:t xml:space="preserve"> المركز </w:t>
      </w:r>
      <w:r>
        <w:rPr>
          <w:rFonts w:hint="cs"/>
          <w:rtl/>
        </w:rPr>
        <w:t>(</w:t>
      </w:r>
      <w:r>
        <w:rPr>
          <w:rtl/>
        </w:rPr>
        <w:t>الرابع</w:t>
      </w:r>
      <w:r>
        <w:rPr>
          <w:rFonts w:hint="cs"/>
          <w:rtl/>
        </w:rPr>
        <w:t>)</w:t>
      </w:r>
      <w:r w:rsidRPr="00B06966">
        <w:rPr>
          <w:rtl/>
        </w:rPr>
        <w:t xml:space="preserve"> بعدد 18,9 مليون سائح</w:t>
      </w:r>
      <w:r>
        <w:rPr>
          <w:rtl/>
        </w:rPr>
        <w:t xml:space="preserve">، </w:t>
      </w:r>
      <w:r w:rsidRPr="00B06966">
        <w:rPr>
          <w:rtl/>
        </w:rPr>
        <w:t>و</w:t>
      </w:r>
      <w:r w:rsidRPr="00FE01A6">
        <w:rPr>
          <w:rtl/>
        </w:rPr>
        <w:t xml:space="preserve">باريس </w:t>
      </w:r>
      <w:r w:rsidRPr="00B06966">
        <w:rPr>
          <w:rtl/>
        </w:rPr>
        <w:t xml:space="preserve">المركز </w:t>
      </w:r>
      <w:r>
        <w:rPr>
          <w:rFonts w:hint="cs"/>
          <w:rtl/>
        </w:rPr>
        <w:t>(</w:t>
      </w:r>
      <w:r w:rsidRPr="00B06966">
        <w:rPr>
          <w:rtl/>
        </w:rPr>
        <w:t>السادس</w:t>
      </w:r>
      <w:r>
        <w:rPr>
          <w:rFonts w:hint="cs"/>
          <w:rtl/>
        </w:rPr>
        <w:t>)</w:t>
      </w:r>
      <w:r w:rsidRPr="00B06966">
        <w:rPr>
          <w:rtl/>
        </w:rPr>
        <w:t xml:space="preserve"> بعدد 17 مليون سائح</w:t>
      </w:r>
      <w:r>
        <w:rPr>
          <w:rtl/>
        </w:rPr>
        <w:t xml:space="preserve">، </w:t>
      </w:r>
      <w:r w:rsidRPr="00FE01A6">
        <w:rPr>
          <w:rtl/>
        </w:rPr>
        <w:t>وروما</w:t>
      </w:r>
      <w:r w:rsidRPr="00B06966">
        <w:rPr>
          <w:rtl/>
        </w:rPr>
        <w:t xml:space="preserve"> فى </w:t>
      </w:r>
      <w:r>
        <w:rPr>
          <w:rtl/>
        </w:rPr>
        <w:t>المركز (</w:t>
      </w:r>
      <w:r>
        <w:rPr>
          <w:rFonts w:hint="cs"/>
          <w:rtl/>
        </w:rPr>
        <w:t>الخامس عشر</w:t>
      </w:r>
      <w:r w:rsidRPr="00B06966">
        <w:rPr>
          <w:rtl/>
        </w:rPr>
        <w:t>) بعدد 10 مليون سائح</w:t>
      </w:r>
      <w:r w:rsidRPr="00FE01A6">
        <w:rPr>
          <w:rtl/>
        </w:rPr>
        <w:t>، واسطنبول</w:t>
      </w:r>
      <w:r>
        <w:rPr>
          <w:rtl/>
        </w:rPr>
        <w:t xml:space="preserve"> فى المركز (</w:t>
      </w:r>
      <w:r>
        <w:rPr>
          <w:rFonts w:hint="cs"/>
          <w:rtl/>
        </w:rPr>
        <w:t>السادس عشر</w:t>
      </w:r>
      <w:r w:rsidRPr="00B06966">
        <w:rPr>
          <w:rtl/>
        </w:rPr>
        <w:t>) بعدد 9 مليون سائح</w:t>
      </w:r>
      <w:r>
        <w:rPr>
          <w:rtl/>
        </w:rPr>
        <w:t xml:space="preserve">، </w:t>
      </w:r>
      <w:r w:rsidRPr="00B06966">
        <w:rPr>
          <w:rtl/>
        </w:rPr>
        <w:t xml:space="preserve">فى حين حققت مدن </w:t>
      </w:r>
      <w:r w:rsidRPr="00FE01A6">
        <w:rPr>
          <w:rtl/>
        </w:rPr>
        <w:t>ميامى</w:t>
      </w:r>
      <w:r w:rsidRPr="00B06966">
        <w:rPr>
          <w:rtl/>
        </w:rPr>
        <w:t xml:space="preserve"> المركز (22)</w:t>
      </w:r>
      <w:r>
        <w:rPr>
          <w:rtl/>
        </w:rPr>
        <w:t xml:space="preserve">، </w:t>
      </w:r>
      <w:r w:rsidRPr="00FE01A6">
        <w:rPr>
          <w:rtl/>
        </w:rPr>
        <w:t>ولوس انجلوس</w:t>
      </w:r>
      <w:r w:rsidRPr="00B06966">
        <w:rPr>
          <w:rtl/>
        </w:rPr>
        <w:t xml:space="preserve"> المركز (27)</w:t>
      </w:r>
      <w:r>
        <w:rPr>
          <w:rtl/>
        </w:rPr>
        <w:t xml:space="preserve">، </w:t>
      </w:r>
      <w:r w:rsidRPr="00FE01A6">
        <w:rPr>
          <w:rtl/>
        </w:rPr>
        <w:t>ولاس فيجاس</w:t>
      </w:r>
      <w:r>
        <w:rPr>
          <w:rtl/>
        </w:rPr>
        <w:t xml:space="preserve"> المركز (28)</w:t>
      </w:r>
      <w:r w:rsidRPr="00B06966">
        <w:rPr>
          <w:rtl/>
        </w:rPr>
        <w:t>.</w:t>
      </w:r>
    </w:p>
    <w:p w:rsidR="007022A7" w:rsidRPr="002151FA" w:rsidRDefault="007022A7" w:rsidP="00B05BD0">
      <w:pPr>
        <w:pStyle w:val="Heading3"/>
        <w:rPr>
          <w:rtl/>
        </w:rPr>
      </w:pPr>
      <w:bookmarkStart w:id="138" w:name="_Toc535704892"/>
      <w:bookmarkStart w:id="139" w:name="_Toc8821543"/>
      <w:r>
        <w:rPr>
          <w:rFonts w:hint="cs"/>
          <w:rtl/>
        </w:rPr>
        <w:t>2-</w:t>
      </w:r>
      <w:r w:rsidR="00B05BD0">
        <w:rPr>
          <w:rFonts w:hint="cs"/>
          <w:rtl/>
        </w:rPr>
        <w:t>6</w:t>
      </w:r>
      <w:r>
        <w:rPr>
          <w:rFonts w:hint="cs"/>
          <w:rtl/>
        </w:rPr>
        <w:t xml:space="preserve">-3 </w:t>
      </w:r>
      <w:r w:rsidRPr="002151FA">
        <w:rPr>
          <w:rFonts w:hint="cs"/>
          <w:rtl/>
        </w:rPr>
        <w:t>التكنولوجيا الحديثة</w:t>
      </w:r>
      <w:bookmarkEnd w:id="138"/>
      <w:bookmarkEnd w:id="139"/>
    </w:p>
    <w:p w:rsidR="007022A7" w:rsidRDefault="007022A7" w:rsidP="00B3210B">
      <w:pPr>
        <w:pStyle w:val="afterheading"/>
        <w:rPr>
          <w:rtl/>
          <w:lang w:val="en-GB"/>
        </w:rPr>
      </w:pPr>
      <w:r>
        <w:rPr>
          <w:rFonts w:hint="cs"/>
          <w:rtl/>
          <w:lang w:val="en-GB"/>
        </w:rPr>
        <w:t xml:space="preserve">تقدم التكنولوجيات الحديثة مثل انترنت الاشياء </w:t>
      </w:r>
      <w:r>
        <w:rPr>
          <w:lang w:val="en-GB"/>
        </w:rPr>
        <w:t>(</w:t>
      </w:r>
      <w:r w:rsidRPr="00141D00">
        <w:rPr>
          <w:rFonts w:asciiTheme="majorBidi" w:hAnsiTheme="majorBidi" w:cstheme="majorBidi"/>
          <w:lang w:val="en-GB"/>
        </w:rPr>
        <w:t>IOT</w:t>
      </w:r>
      <w:r>
        <w:rPr>
          <w:lang w:val="en-GB"/>
        </w:rPr>
        <w:t>)</w:t>
      </w:r>
      <w:r>
        <w:rPr>
          <w:rFonts w:hint="cs"/>
          <w:rtl/>
          <w:lang w:val="en-GB"/>
        </w:rPr>
        <w:t xml:space="preserve"> العديد من الفرص التي يمكن من خلالها تحسين جودة النشاط السياحي بالمناطق التراثية، كذلك </w:t>
      </w:r>
      <w:r w:rsidRPr="00611CDD">
        <w:rPr>
          <w:rFonts w:hint="cs"/>
          <w:rtl/>
          <w:lang w:val="en-GB"/>
        </w:rPr>
        <w:t xml:space="preserve">تتناول التكنولوجيات </w:t>
      </w:r>
      <w:r>
        <w:rPr>
          <w:rFonts w:hint="cs"/>
          <w:rtl/>
          <w:lang w:val="en-GB"/>
        </w:rPr>
        <w:t>الحديثة امكانيات متعددة لمختلف أ</w:t>
      </w:r>
      <w:r w:rsidRPr="00611CDD">
        <w:rPr>
          <w:rFonts w:hint="cs"/>
          <w:rtl/>
          <w:lang w:val="en-GB"/>
        </w:rPr>
        <w:t>بعاد التنمية السياحية والتي تشمل رفاهية ا</w:t>
      </w:r>
      <w:r>
        <w:rPr>
          <w:rFonts w:hint="cs"/>
          <w:rtl/>
          <w:lang w:val="en-GB"/>
        </w:rPr>
        <w:t>لسائحين والترويج السياحي ومتابعة وتحليل النشاط السياحي وتوفير بيانات اكثر تفصيلا عن السياحة.</w:t>
      </w:r>
      <w:r w:rsidR="008C6845">
        <w:rPr>
          <w:rFonts w:hint="cs"/>
          <w:rtl/>
          <w:lang w:val="en-GB"/>
        </w:rPr>
        <w:t xml:space="preserve"> </w:t>
      </w:r>
      <w:r>
        <w:rPr>
          <w:rFonts w:hint="cs"/>
          <w:rtl/>
          <w:lang w:val="en-GB"/>
        </w:rPr>
        <w:t>ويمكن الاستفادة من التكنولوجيا الحديثة فى مناطق التراث الثقافى فى عدة مجالات :</w:t>
      </w:r>
    </w:p>
    <w:p w:rsidR="007022A7" w:rsidRPr="0050365E" w:rsidRDefault="007022A7" w:rsidP="00746B93">
      <w:pPr>
        <w:pStyle w:val="ListParagraph"/>
        <w:numPr>
          <w:ilvl w:val="0"/>
          <w:numId w:val="14"/>
        </w:numPr>
        <w:ind w:left="515"/>
        <w:rPr>
          <w:rtl/>
          <w:lang w:val="en-GB"/>
        </w:rPr>
      </w:pPr>
      <w:r>
        <w:rPr>
          <w:rFonts w:hint="cs"/>
          <w:b/>
          <w:bCs/>
          <w:rtl/>
          <w:lang w:val="en-GB"/>
        </w:rPr>
        <w:t>إ</w:t>
      </w:r>
      <w:r w:rsidRPr="0050365E">
        <w:rPr>
          <w:rFonts w:hint="cs"/>
          <w:b/>
          <w:bCs/>
          <w:rtl/>
          <w:lang w:val="en-GB"/>
        </w:rPr>
        <w:t>دارة وحماية التراث الثقافي</w:t>
      </w:r>
      <w:r w:rsidRPr="0050365E">
        <w:rPr>
          <w:rFonts w:hint="cs"/>
          <w:rtl/>
          <w:lang w:val="en-GB"/>
        </w:rPr>
        <w:t xml:space="preserve"> </w:t>
      </w:r>
      <w:r>
        <w:rPr>
          <w:rFonts w:hint="cs"/>
          <w:rtl/>
          <w:lang w:val="en-GB"/>
        </w:rPr>
        <w:t xml:space="preserve">مثل </w:t>
      </w:r>
      <w:r>
        <w:rPr>
          <w:rStyle w:val="FootnoteReference"/>
          <w:rtl/>
          <w:lang w:val="en-GB"/>
        </w:rPr>
        <w:footnoteReference w:id="43"/>
      </w:r>
      <w:r w:rsidRPr="0050365E">
        <w:rPr>
          <w:rFonts w:hint="cs"/>
          <w:rtl/>
          <w:lang w:val="en-GB"/>
        </w:rPr>
        <w:t>:</w:t>
      </w:r>
    </w:p>
    <w:p w:rsidR="007022A7" w:rsidRPr="00103BA2" w:rsidRDefault="007022A7" w:rsidP="006061DC">
      <w:pPr>
        <w:pStyle w:val="ListParagraph"/>
        <w:numPr>
          <w:ilvl w:val="0"/>
          <w:numId w:val="13"/>
        </w:numPr>
        <w:ind w:left="799" w:hanging="284"/>
        <w:rPr>
          <w:lang w:val="en-GB"/>
        </w:rPr>
      </w:pPr>
      <w:r w:rsidRPr="00103BA2">
        <w:rPr>
          <w:rFonts w:hint="cs"/>
          <w:rtl/>
          <w:lang w:val="en-GB"/>
        </w:rPr>
        <w:t xml:space="preserve">تكنولوجيات المواد المستخدمة في الترميم واعادة البناء </w:t>
      </w:r>
    </w:p>
    <w:p w:rsidR="007022A7" w:rsidRPr="00103BA2" w:rsidRDefault="007022A7" w:rsidP="006061DC">
      <w:pPr>
        <w:pStyle w:val="ListParagraph"/>
        <w:numPr>
          <w:ilvl w:val="0"/>
          <w:numId w:val="13"/>
        </w:numPr>
        <w:ind w:left="799" w:hanging="284"/>
        <w:rPr>
          <w:lang w:val="en-GB"/>
        </w:rPr>
      </w:pPr>
      <w:r w:rsidRPr="00103BA2">
        <w:rPr>
          <w:rFonts w:hint="cs"/>
          <w:rtl/>
          <w:lang w:val="en-GB"/>
        </w:rPr>
        <w:t xml:space="preserve">وسائل وتكنولوجيات انظمة الكشف عن الاثار ودراسه حالاتها مثل الربوت الذي تم استخدامه في استكشاف الهرم من الداخل </w:t>
      </w:r>
    </w:p>
    <w:p w:rsidR="00A322DE" w:rsidRPr="00103BA2" w:rsidRDefault="00A322DE" w:rsidP="00A322DE">
      <w:pPr>
        <w:pStyle w:val="ListParagraph"/>
        <w:numPr>
          <w:ilvl w:val="0"/>
          <w:numId w:val="13"/>
        </w:numPr>
        <w:ind w:left="799" w:hanging="284"/>
        <w:jc w:val="left"/>
        <w:rPr>
          <w:lang w:val="en-GB"/>
        </w:rPr>
      </w:pPr>
      <w:r w:rsidRPr="00103BA2">
        <w:rPr>
          <w:rFonts w:hint="cs"/>
          <w:rtl/>
          <w:lang w:val="en-GB"/>
        </w:rPr>
        <w:t xml:space="preserve">تكنولوجيات البناء والاساسات التي تساعد في دعم اساسات المباني التراثية </w:t>
      </w:r>
      <w:r>
        <w:rPr>
          <w:rFonts w:hint="cs"/>
          <w:rtl/>
          <w:lang w:val="en-GB"/>
        </w:rPr>
        <w:t>وتربتها.</w:t>
      </w:r>
    </w:p>
    <w:p w:rsidR="007022A7" w:rsidRPr="00103BA2" w:rsidRDefault="007022A7" w:rsidP="006061DC">
      <w:pPr>
        <w:pStyle w:val="ListParagraph"/>
        <w:numPr>
          <w:ilvl w:val="0"/>
          <w:numId w:val="13"/>
        </w:numPr>
        <w:ind w:left="799" w:hanging="284"/>
        <w:rPr>
          <w:lang w:val="en-GB"/>
        </w:rPr>
      </w:pPr>
      <w:r w:rsidRPr="00103BA2">
        <w:rPr>
          <w:rFonts w:hint="cs"/>
          <w:rtl/>
          <w:lang w:val="en-GB"/>
        </w:rPr>
        <w:t>حساسات (</w:t>
      </w:r>
      <w:r w:rsidRPr="00141D00">
        <w:rPr>
          <w:rFonts w:ascii="Times New Roman" w:hAnsi="Times New Roman" w:cs="Times New Roman"/>
          <w:lang w:val="en-GB"/>
        </w:rPr>
        <w:t>sensors</w:t>
      </w:r>
      <w:r w:rsidRPr="00103BA2">
        <w:rPr>
          <w:rFonts w:hint="cs"/>
          <w:rtl/>
          <w:lang w:val="en-GB"/>
        </w:rPr>
        <w:t>) الحرارة والضوء والاهتزازات</w:t>
      </w:r>
      <w:r>
        <w:rPr>
          <w:rFonts w:hint="cs"/>
          <w:rtl/>
          <w:lang w:val="en-GB"/>
        </w:rPr>
        <w:t xml:space="preserve"> التي ترتبط بمنظومة تعتمد علي ت</w:t>
      </w:r>
      <w:r w:rsidRPr="00103BA2">
        <w:rPr>
          <w:rFonts w:hint="cs"/>
          <w:rtl/>
          <w:lang w:val="en-GB"/>
        </w:rPr>
        <w:t>كنولوجيات انترنت الاشياء</w:t>
      </w:r>
      <w:r w:rsidR="008C6845">
        <w:rPr>
          <w:rFonts w:hint="cs"/>
          <w:rtl/>
          <w:lang w:val="en-GB"/>
        </w:rPr>
        <w:t xml:space="preserve"> </w:t>
      </w:r>
      <w:r w:rsidRPr="00103BA2">
        <w:rPr>
          <w:rFonts w:hint="cs"/>
          <w:rtl/>
          <w:lang w:val="en-GB"/>
        </w:rPr>
        <w:t>(</w:t>
      </w:r>
      <w:r w:rsidRPr="00141D00">
        <w:rPr>
          <w:rFonts w:ascii="Times New Roman" w:hAnsi="Times New Roman" w:cs="Times New Roman"/>
          <w:lang w:val="en-GB"/>
        </w:rPr>
        <w:t>IOT</w:t>
      </w:r>
      <w:r w:rsidR="001E6F4B">
        <w:rPr>
          <w:rFonts w:hint="cs"/>
          <w:rtl/>
          <w:lang w:val="en-GB"/>
        </w:rPr>
        <w:t>)</w:t>
      </w:r>
      <w:r w:rsidRPr="00103BA2">
        <w:rPr>
          <w:rFonts w:hint="cs"/>
          <w:rtl/>
          <w:lang w:val="en-GB"/>
        </w:rPr>
        <w:t xml:space="preserve"> وتقيس مدي تحمل الاثار لحجم السياحة عليها </w:t>
      </w:r>
    </w:p>
    <w:p w:rsidR="007022A7" w:rsidRDefault="007022A7" w:rsidP="006061DC">
      <w:pPr>
        <w:pStyle w:val="ListParagraph"/>
        <w:numPr>
          <w:ilvl w:val="0"/>
          <w:numId w:val="13"/>
        </w:numPr>
        <w:ind w:left="799" w:hanging="284"/>
        <w:rPr>
          <w:lang w:val="en-GB"/>
        </w:rPr>
      </w:pPr>
      <w:r w:rsidRPr="00103BA2">
        <w:rPr>
          <w:rFonts w:hint="cs"/>
          <w:rtl/>
          <w:lang w:val="en-GB"/>
        </w:rPr>
        <w:lastRenderedPageBreak/>
        <w:t xml:space="preserve">انظمة </w:t>
      </w:r>
      <w:r>
        <w:rPr>
          <w:rFonts w:hint="cs"/>
          <w:rtl/>
          <w:lang w:val="en-GB"/>
        </w:rPr>
        <w:t>الحماية والامان ومثل انظمة الحريق المتطورة</w:t>
      </w:r>
      <w:r w:rsidR="008C6845">
        <w:rPr>
          <w:rFonts w:hint="cs"/>
          <w:rtl/>
          <w:lang w:val="en-GB"/>
        </w:rPr>
        <w:t>.</w:t>
      </w:r>
    </w:p>
    <w:p w:rsidR="007022A7" w:rsidRDefault="007022A7" w:rsidP="006061DC">
      <w:pPr>
        <w:pStyle w:val="ListParagraph"/>
        <w:numPr>
          <w:ilvl w:val="0"/>
          <w:numId w:val="13"/>
        </w:numPr>
        <w:spacing w:after="160" w:line="259" w:lineRule="auto"/>
        <w:ind w:left="799" w:hanging="284"/>
        <w:rPr>
          <w:lang w:val="en-GB"/>
        </w:rPr>
      </w:pPr>
      <w:r>
        <w:rPr>
          <w:rFonts w:hint="cs"/>
          <w:rtl/>
          <w:lang w:val="en-GB"/>
        </w:rPr>
        <w:t xml:space="preserve">التكنولوجيا الرقيمة التي تتيح تسجيل الاثار والمباني ذات القيمة واعتماد بطاقات تعريفية ذكية </w:t>
      </w:r>
      <w:r>
        <w:rPr>
          <w:lang w:val="en-GB"/>
        </w:rPr>
        <w:t>(</w:t>
      </w:r>
      <w:r w:rsidRPr="00141D00">
        <w:rPr>
          <w:rFonts w:ascii="Times New Roman" w:hAnsi="Times New Roman" w:cs="Times New Roman"/>
          <w:lang w:val="en-GB"/>
        </w:rPr>
        <w:t>smart label</w:t>
      </w:r>
      <w:r>
        <w:rPr>
          <w:lang w:val="en-GB"/>
        </w:rPr>
        <w:t>)</w:t>
      </w:r>
      <w:r>
        <w:rPr>
          <w:rFonts w:hint="cs"/>
          <w:rtl/>
          <w:lang w:val="en-GB"/>
        </w:rPr>
        <w:t xml:space="preserve"> عنها مما يمنع هدمها</w:t>
      </w:r>
      <w:r w:rsidR="008C6845">
        <w:rPr>
          <w:rtl/>
          <w:lang w:val="en-GB"/>
        </w:rPr>
        <w:t>.</w:t>
      </w:r>
    </w:p>
    <w:p w:rsidR="007022A7" w:rsidRPr="0050365E" w:rsidRDefault="007022A7" w:rsidP="006061DC">
      <w:pPr>
        <w:pStyle w:val="ListParagraph"/>
        <w:numPr>
          <w:ilvl w:val="0"/>
          <w:numId w:val="14"/>
        </w:numPr>
        <w:spacing w:before="240" w:after="0"/>
        <w:ind w:left="510" w:hanging="357"/>
        <w:contextualSpacing w:val="0"/>
        <w:rPr>
          <w:b/>
          <w:bCs/>
          <w:lang w:val="en-GB"/>
        </w:rPr>
      </w:pPr>
      <w:r w:rsidRPr="0050365E">
        <w:rPr>
          <w:rFonts w:hint="cs"/>
          <w:b/>
          <w:bCs/>
          <w:rtl/>
          <w:lang w:val="en-GB"/>
        </w:rPr>
        <w:t>تكنولوجيات التدريب والتعليم ورفع الوعي</w:t>
      </w:r>
    </w:p>
    <w:p w:rsidR="007022A7" w:rsidRDefault="008C6845" w:rsidP="006061DC">
      <w:pPr>
        <w:pStyle w:val="afterheading"/>
        <w:rPr>
          <w:rtl/>
          <w:lang w:val="en-GB"/>
        </w:rPr>
      </w:pPr>
      <w:r>
        <w:rPr>
          <w:rFonts w:hint="cs"/>
          <w:rtl/>
          <w:lang w:val="en-GB"/>
        </w:rPr>
        <w:t xml:space="preserve"> </w:t>
      </w:r>
      <w:r w:rsidR="007022A7">
        <w:rPr>
          <w:rFonts w:hint="cs"/>
          <w:rtl/>
          <w:lang w:val="en-GB"/>
        </w:rPr>
        <w:t>يوجد</w:t>
      </w:r>
      <w:r w:rsidR="007022A7" w:rsidRPr="00611CDD">
        <w:rPr>
          <w:rtl/>
          <w:lang w:val="en-GB"/>
        </w:rPr>
        <w:t xml:space="preserve"> العديد من التقنيات </w:t>
      </w:r>
      <w:r w:rsidR="007022A7">
        <w:rPr>
          <w:rFonts w:hint="cs"/>
          <w:rtl/>
          <w:lang w:val="en-GB"/>
        </w:rPr>
        <w:t>التي تم تطويرها والاستفادة منها في تقديم خدمات التعليم عن بعد والتي يمكن من خلالها تدريب وتعليم اصحاب المصالح والسكان المحليين والحفاظ علي التراث وصيانته وكذلك يمكن استخدام شبكات التواصل الاحتماعي في رفع الوعي باهمية التراث الثقافى للمجتمع ككل والترويج للانشطة التراثية مما يساهم في دمجها في الحياه اليومية للمجتمع.</w:t>
      </w:r>
    </w:p>
    <w:p w:rsidR="007022A7" w:rsidRPr="00CC2478" w:rsidRDefault="007022A7" w:rsidP="006061DC">
      <w:pPr>
        <w:pStyle w:val="ListParagraph"/>
        <w:numPr>
          <w:ilvl w:val="0"/>
          <w:numId w:val="14"/>
        </w:numPr>
        <w:spacing w:before="240" w:after="0"/>
        <w:ind w:left="510" w:hanging="357"/>
        <w:contextualSpacing w:val="0"/>
        <w:rPr>
          <w:b/>
          <w:bCs/>
          <w:rtl/>
          <w:lang w:val="en-GB"/>
        </w:rPr>
      </w:pPr>
      <w:r>
        <w:rPr>
          <w:rFonts w:hint="cs"/>
          <w:b/>
          <w:bCs/>
          <w:rtl/>
          <w:lang w:val="en-GB"/>
        </w:rPr>
        <w:t>ال</w:t>
      </w:r>
      <w:r w:rsidRPr="00CC2478">
        <w:rPr>
          <w:rFonts w:hint="cs"/>
          <w:b/>
          <w:bCs/>
          <w:rtl/>
          <w:lang w:val="en-GB"/>
        </w:rPr>
        <w:t xml:space="preserve">تكنولوجيات </w:t>
      </w:r>
      <w:r>
        <w:rPr>
          <w:rFonts w:hint="cs"/>
          <w:b/>
          <w:bCs/>
          <w:rtl/>
          <w:lang w:val="en-GB"/>
        </w:rPr>
        <w:t>ال</w:t>
      </w:r>
      <w:r w:rsidRPr="00CC2478">
        <w:rPr>
          <w:rFonts w:hint="cs"/>
          <w:b/>
          <w:bCs/>
          <w:rtl/>
          <w:lang w:val="en-GB"/>
        </w:rPr>
        <w:t>خاصة بتحسين الخدمة المقدمة للسائح</w:t>
      </w:r>
    </w:p>
    <w:p w:rsidR="007022A7" w:rsidRDefault="007022A7" w:rsidP="006061DC">
      <w:pPr>
        <w:pStyle w:val="afterheading"/>
        <w:rPr>
          <w:rtl/>
          <w:lang w:val="en-GB"/>
        </w:rPr>
      </w:pPr>
      <w:r>
        <w:rPr>
          <w:rFonts w:hint="cs"/>
          <w:rtl/>
          <w:lang w:val="en-GB"/>
        </w:rPr>
        <w:t>تقدم التكنولوجيات الحديثة مثل تكنولوجيا انترنت الاشياء</w:t>
      </w:r>
      <w:r w:rsidRPr="004874E0">
        <w:rPr>
          <w:lang w:val="en-GB"/>
        </w:rPr>
        <w:t>(</w:t>
      </w:r>
      <w:r w:rsidRPr="00141D00">
        <w:rPr>
          <w:rFonts w:asciiTheme="majorBidi" w:hAnsiTheme="majorBidi" w:cstheme="majorBidi"/>
          <w:lang w:val="en-GB"/>
        </w:rPr>
        <w:t>IOT</w:t>
      </w:r>
      <w:r w:rsidRPr="004874E0">
        <w:rPr>
          <w:lang w:val="en-GB"/>
        </w:rPr>
        <w:t>)</w:t>
      </w:r>
      <w:r w:rsidRPr="004874E0">
        <w:rPr>
          <w:rFonts w:hint="cs"/>
          <w:rtl/>
          <w:lang w:val="en-GB"/>
        </w:rPr>
        <w:t xml:space="preserve"> </w:t>
      </w:r>
      <w:r>
        <w:rPr>
          <w:rStyle w:val="FootnoteReference"/>
          <w:lang w:val="en-GB"/>
        </w:rPr>
        <w:footnoteReference w:id="44"/>
      </w:r>
      <w:r>
        <w:rPr>
          <w:rFonts w:hint="cs"/>
          <w:rtl/>
          <w:lang w:val="en-GB"/>
        </w:rPr>
        <w:t xml:space="preserve"> و</w:t>
      </w:r>
      <w:r w:rsidRPr="004874E0">
        <w:rPr>
          <w:rFonts w:hint="cs"/>
          <w:rtl/>
          <w:lang w:val="en-GB"/>
        </w:rPr>
        <w:t xml:space="preserve">تقنية </w:t>
      </w:r>
      <w:r w:rsidRPr="004874E0">
        <w:rPr>
          <w:rtl/>
          <w:lang w:val="en-GB"/>
        </w:rPr>
        <w:t>نظام التعرف على الوجه</w:t>
      </w:r>
      <w:r>
        <w:rPr>
          <w:rFonts w:hint="cs"/>
          <w:rtl/>
          <w:lang w:val="en-GB"/>
        </w:rPr>
        <w:t xml:space="preserve"> والبصمات والصوت والشبكية</w:t>
      </w:r>
      <w:r w:rsidR="006061DC">
        <w:rPr>
          <w:rFonts w:hint="cs"/>
          <w:rtl/>
          <w:lang w:val="en-GB"/>
        </w:rPr>
        <w:t xml:space="preserve"> </w:t>
      </w:r>
      <w:r w:rsidRPr="00141D00">
        <w:rPr>
          <w:rFonts w:asciiTheme="majorBidi" w:hAnsiTheme="majorBidi" w:cstheme="majorBidi"/>
          <w:lang w:val="en-GB"/>
        </w:rPr>
        <w:t>Recognition Technology</w:t>
      </w:r>
      <w:r w:rsidR="003A5A85">
        <w:rPr>
          <w:rFonts w:hint="cs"/>
          <w:rtl/>
          <w:lang w:val="en-GB"/>
        </w:rPr>
        <w:t xml:space="preserve"> </w:t>
      </w:r>
      <w:r w:rsidR="003A5A85" w:rsidRPr="00141D00">
        <w:rPr>
          <w:rFonts w:asciiTheme="majorBidi" w:hAnsiTheme="majorBidi" w:cstheme="majorBidi"/>
          <w:rtl/>
          <w:lang w:val="en-GB"/>
        </w:rPr>
        <w:t>و</w:t>
      </w:r>
      <w:r w:rsidRPr="00141D00">
        <w:rPr>
          <w:rFonts w:asciiTheme="majorBidi" w:hAnsiTheme="majorBidi" w:cstheme="majorBidi"/>
        </w:rPr>
        <w:t>Machine</w:t>
      </w:r>
      <w:r w:rsidR="006061DC">
        <w:t xml:space="preserve"> </w:t>
      </w:r>
      <w:r w:rsidR="006061DC" w:rsidRPr="00141D00">
        <w:rPr>
          <w:rFonts w:asciiTheme="majorBidi" w:hAnsiTheme="majorBidi" w:cstheme="majorBidi"/>
        </w:rPr>
        <w:t>learning</w:t>
      </w:r>
      <w:r w:rsidR="006061DC">
        <w:rPr>
          <w:rFonts w:hint="cs"/>
          <w:rtl/>
        </w:rPr>
        <w:t xml:space="preserve"> </w:t>
      </w:r>
      <w:r w:rsidRPr="004874E0">
        <w:rPr>
          <w:rFonts w:hint="cs"/>
          <w:rtl/>
          <w:lang w:val="en-GB"/>
        </w:rPr>
        <w:t>العديد من وسائل الرفاهية والراحة للسائحين داخل الفنادق. وتق</w:t>
      </w:r>
      <w:r>
        <w:rPr>
          <w:rFonts w:hint="cs"/>
          <w:rtl/>
          <w:lang w:val="en-GB"/>
        </w:rPr>
        <w:t>دم هذه الخدمه استجابة اسرع واكفأ</w:t>
      </w:r>
      <w:r w:rsidRPr="004874E0">
        <w:rPr>
          <w:rFonts w:hint="cs"/>
          <w:rtl/>
          <w:lang w:val="en-GB"/>
        </w:rPr>
        <w:t xml:space="preserve"> للعاملين بالفندق لاحتياجات السائح </w:t>
      </w:r>
      <w:r w:rsidR="006061DC">
        <w:rPr>
          <w:rFonts w:hint="cs"/>
          <w:rtl/>
          <w:lang w:val="en-GB"/>
        </w:rPr>
        <w:t>و</w:t>
      </w:r>
      <w:r w:rsidRPr="004874E0">
        <w:rPr>
          <w:rFonts w:hint="cs"/>
          <w:rtl/>
          <w:lang w:val="en-GB"/>
        </w:rPr>
        <w:t>توفير مستوي جديد من الرفاهية داخل غرف الفندق</w:t>
      </w:r>
      <w:r>
        <w:rPr>
          <w:rFonts w:hint="cs"/>
          <w:rtl/>
          <w:lang w:val="en-GB"/>
        </w:rPr>
        <w:t>.</w:t>
      </w:r>
    </w:p>
    <w:p w:rsidR="007022A7" w:rsidRPr="00CC2478" w:rsidRDefault="007022A7" w:rsidP="006061DC">
      <w:pPr>
        <w:pStyle w:val="ListParagraph"/>
        <w:numPr>
          <w:ilvl w:val="0"/>
          <w:numId w:val="14"/>
        </w:numPr>
        <w:spacing w:before="240" w:after="0"/>
        <w:ind w:left="510" w:hanging="357"/>
        <w:contextualSpacing w:val="0"/>
        <w:rPr>
          <w:b/>
          <w:bCs/>
          <w:rtl/>
          <w:lang w:val="en-GB"/>
        </w:rPr>
      </w:pPr>
      <w:r w:rsidRPr="00CC2478">
        <w:rPr>
          <w:rFonts w:hint="cs"/>
          <w:b/>
          <w:bCs/>
          <w:rtl/>
          <w:lang w:val="en-GB"/>
        </w:rPr>
        <w:t>التكنولوجيات الخاصة بالترويج السياحي وتنمية قطاع السياحة</w:t>
      </w:r>
    </w:p>
    <w:p w:rsidR="007022A7" w:rsidRPr="000C761C" w:rsidRDefault="007022A7" w:rsidP="007022A7">
      <w:pPr>
        <w:rPr>
          <w:lang w:val="en-GB"/>
        </w:rPr>
      </w:pPr>
      <w:r>
        <w:rPr>
          <w:rFonts w:hint="cs"/>
          <w:rtl/>
          <w:lang w:val="en-GB"/>
        </w:rPr>
        <w:t>إن التكنولوجيا التي تساهم في تنمية قطاع السياحة هي تلك التكنولوجيات التي تساهم في جمع البيانات وتحليها مثل البرامج التي تستخدم</w:t>
      </w:r>
      <w:r w:rsidRPr="00A8690A">
        <w:rPr>
          <w:rtl/>
          <w:lang w:val="en-GB"/>
        </w:rPr>
        <w:t xml:space="preserve"> </w:t>
      </w:r>
      <w:r w:rsidRPr="004D40BB">
        <w:rPr>
          <w:rtl/>
          <w:lang w:val="en-GB"/>
        </w:rPr>
        <w:t>الذكاء الاصطناعي</w:t>
      </w:r>
      <w:r>
        <w:rPr>
          <w:rFonts w:hint="cs"/>
          <w:rtl/>
          <w:lang w:val="en-GB"/>
        </w:rPr>
        <w:t xml:space="preserve"> وبرامج تحليل البيانات الضخمة </w:t>
      </w:r>
      <w:r w:rsidRPr="00A8690A">
        <w:rPr>
          <w:rFonts w:ascii="PT Sans" w:hAnsi="PT Sans"/>
          <w:sz w:val="23"/>
          <w:szCs w:val="23"/>
        </w:rPr>
        <w:t>big data</w:t>
      </w:r>
      <w:r>
        <w:rPr>
          <w:rFonts w:hint="cs"/>
          <w:rtl/>
          <w:lang w:val="en-GB"/>
        </w:rPr>
        <w:t xml:space="preserve"> تلك البرامج تساعد علي جمع وتحليل البيانات الخاصة بالفنادق و</w:t>
      </w:r>
      <w:r w:rsidRPr="004012DF">
        <w:rPr>
          <w:rtl/>
          <w:lang w:val="en-GB"/>
        </w:rPr>
        <w:t>استخلاص استنتاجات حول أداء الأعمال أو ا</w:t>
      </w:r>
      <w:r>
        <w:rPr>
          <w:rtl/>
          <w:lang w:val="en-GB"/>
        </w:rPr>
        <w:t>لاتجاهات المرتبطة برضا</w:t>
      </w:r>
      <w:r>
        <w:rPr>
          <w:rFonts w:hint="cs"/>
          <w:rtl/>
          <w:lang w:val="en-GB"/>
        </w:rPr>
        <w:t>ء</w:t>
      </w:r>
      <w:r>
        <w:rPr>
          <w:rtl/>
          <w:lang w:val="en-GB"/>
        </w:rPr>
        <w:t xml:space="preserve"> ال</w:t>
      </w:r>
      <w:r>
        <w:rPr>
          <w:rFonts w:hint="cs"/>
          <w:rtl/>
          <w:lang w:val="en-GB"/>
        </w:rPr>
        <w:t>نزلاء و</w:t>
      </w:r>
      <w:r w:rsidRPr="004012DF">
        <w:rPr>
          <w:rtl/>
          <w:lang w:val="en-GB"/>
        </w:rPr>
        <w:t>توقع مستويات الطلب بشكل أفضل</w:t>
      </w:r>
      <w:r>
        <w:rPr>
          <w:rFonts w:hint="cs"/>
          <w:rtl/>
          <w:lang w:val="en-GB"/>
        </w:rPr>
        <w:t>.</w:t>
      </w:r>
      <w:r w:rsidRPr="000C761C">
        <w:rPr>
          <w:rtl/>
          <w:lang w:val="en-GB"/>
        </w:rPr>
        <w:t xml:space="preserve"> </w:t>
      </w:r>
      <w:r>
        <w:rPr>
          <w:rFonts w:hint="cs"/>
          <w:rtl/>
          <w:lang w:val="en-GB"/>
        </w:rPr>
        <w:t>يمكن ان</w:t>
      </w:r>
      <w:r w:rsidRPr="000C761C">
        <w:rPr>
          <w:rtl/>
          <w:lang w:val="en-GB"/>
        </w:rPr>
        <w:t xml:space="preserve"> تستخدم شركات السفر المعلومات التي تجمعها لإجراء تعديلات على عروض</w:t>
      </w:r>
      <w:r>
        <w:rPr>
          <w:rFonts w:hint="cs"/>
          <w:rtl/>
          <w:lang w:val="en-GB"/>
        </w:rPr>
        <w:t xml:space="preserve"> و</w:t>
      </w:r>
      <w:r w:rsidRPr="004012DF">
        <w:rPr>
          <w:rtl/>
          <w:lang w:val="en-GB"/>
        </w:rPr>
        <w:t>تحسين التسعير والاستراتيجيات الترويجية</w:t>
      </w:r>
      <w:r>
        <w:rPr>
          <w:rFonts w:hint="cs"/>
          <w:rtl/>
          <w:lang w:val="en-GB"/>
        </w:rPr>
        <w:t xml:space="preserve"> مما يزيد من الجذب السياحي.</w:t>
      </w:r>
    </w:p>
    <w:p w:rsidR="007022A7" w:rsidRDefault="007022A7" w:rsidP="007022A7">
      <w:pPr>
        <w:rPr>
          <w:rtl/>
          <w:lang w:val="en-GB"/>
        </w:rPr>
      </w:pPr>
      <w:r>
        <w:rPr>
          <w:rFonts w:hint="cs"/>
          <w:rtl/>
          <w:lang w:val="en-GB"/>
        </w:rPr>
        <w:t xml:space="preserve">أما فيما يتعلق بالترويج السياحي فتلعب تكنولوجيا الواقع الافتراضي </w:t>
      </w:r>
      <w:r w:rsidRPr="00141D00">
        <w:rPr>
          <w:rFonts w:asciiTheme="majorBidi" w:hAnsiTheme="majorBidi" w:cstheme="majorBidi"/>
          <w:lang w:val="en-GB"/>
        </w:rPr>
        <w:t>Virtual reality</w:t>
      </w:r>
      <w:r>
        <w:rPr>
          <w:rFonts w:hint="cs"/>
          <w:rtl/>
          <w:lang w:val="en-GB"/>
        </w:rPr>
        <w:t xml:space="preserve"> </w:t>
      </w:r>
      <w:r>
        <w:rPr>
          <w:rStyle w:val="FootnoteReference"/>
          <w:rtl/>
          <w:lang w:val="en-GB"/>
        </w:rPr>
        <w:footnoteReference w:id="45"/>
      </w:r>
      <w:r>
        <w:rPr>
          <w:rFonts w:hint="cs"/>
          <w:rtl/>
          <w:lang w:val="en-GB"/>
        </w:rPr>
        <w:t xml:space="preserve"> دوراً هاماً فى الترويج للقطاع السياحى</w:t>
      </w:r>
      <w:r w:rsidR="008C6845">
        <w:rPr>
          <w:rFonts w:hint="cs"/>
          <w:rtl/>
          <w:lang w:val="en-GB"/>
        </w:rPr>
        <w:t xml:space="preserve">. </w:t>
      </w:r>
      <w:r>
        <w:rPr>
          <w:rFonts w:hint="cs"/>
          <w:rtl/>
          <w:lang w:val="en-GB"/>
        </w:rPr>
        <w:t xml:space="preserve">فهى تساعد على تحفيز السائحين لزيارة الأماكن السياحية المختلفة ومن ثم يكون لها دوراً هاماً فى زيادة الحركة السياحية فى مناطق التراث </w:t>
      </w:r>
      <w:r>
        <w:rPr>
          <w:rFonts w:hint="cs"/>
          <w:rtl/>
          <w:lang w:val="en-GB"/>
        </w:rPr>
        <w:lastRenderedPageBreak/>
        <w:t>الثقافى، هذا بلإضافة الي ان هذه التكنولوجيا تساعد العديد من الفنادق على جذب المزيد من النزلاء عن طريق إظهار إمكانياتها على موقعها المتميز.</w:t>
      </w:r>
    </w:p>
    <w:p w:rsidR="007022A7" w:rsidRDefault="007022A7" w:rsidP="007022A7">
      <w:pPr>
        <w:rPr>
          <w:rFonts w:ascii="Antic Slab" w:hAnsi="Antic Slab"/>
          <w:color w:val="212121"/>
        </w:rPr>
      </w:pPr>
      <w:r w:rsidRPr="006E0873">
        <w:rPr>
          <w:rFonts w:ascii="Antic Slab" w:hAnsi="Antic Slab" w:hint="cs"/>
          <w:color w:val="212121"/>
          <w:rtl/>
        </w:rPr>
        <w:t>وأخيراً يمكن القول إن التكنولوجيا الحديثة تساهم فى تنمية القطاع السياحى وفى جذب المزيد من السائحين إلى المناطق السياحية المختلفة بما فيها مناطق التراث الثقافى</w:t>
      </w:r>
      <w:r w:rsidR="008C6845">
        <w:rPr>
          <w:rFonts w:ascii="Antic Slab" w:hAnsi="Antic Slab" w:hint="cs"/>
          <w:color w:val="212121"/>
          <w:rtl/>
        </w:rPr>
        <w:t>.</w:t>
      </w:r>
    </w:p>
    <w:p w:rsidR="007022A7" w:rsidRDefault="007022A7" w:rsidP="007022A7">
      <w:pPr>
        <w:rPr>
          <w:rFonts w:ascii="Antic Slab" w:hAnsi="Antic Slab"/>
          <w:color w:val="212121"/>
          <w:rtl/>
          <w:lang w:val="en-GB"/>
        </w:rPr>
      </w:pPr>
      <w:r>
        <w:rPr>
          <w:rFonts w:ascii="Antic Slab" w:hAnsi="Antic Slab" w:hint="cs"/>
          <w:color w:val="212121"/>
          <w:rtl/>
          <w:lang w:val="en-GB"/>
        </w:rPr>
        <w:t>وبعد يمكن القول ان هذا الفصل قد تناول بالدراسة عدة نقاط اساسية، ففي البداية ثم القاء الضوء علي مدينة القاهرة التاريخية من حيث انشائها والعصور المختلفة التي مرت عليها وتميز التراث الثقافي فيها من حيث المباني الاثرية والمباني ذات القيمة والانشطة والحرف التراثية والثقافية. كذلك تناول هذا الفصل دراسة التكامل من الاستثمار السياحي والحفاظ علي التراث القافي لاستدامة التنمية وكذلك التحديات التي تتعرض لها مناطق التراث الثقافي مثل التحضر والعولمة والسياحة والتخطيط العمراني الغير ملائم وغيرها من التحديات الاخري وكيفية التغلب عليها عن طريق مصفوفة سياحة التراث الثقافي المستدامة. ثم تطرق هذا الفصل لدراسة لمداخل الحديثة للتعامل مع التراث الثقافي مثل مدن التميز ومدن الابداع واخيرا تناول هذا الفصل دراسة التكنولوجيا الحديثة في تحسين جودة النشاط السياحي في المناطق التراثية. وبعد دراستنا لمناطق التراث الثقافي كمورد سياحي وآليات الاستخدام الامثل لهذا المورد مع التطبيق علي القاهرة التاريخية.</w:t>
      </w:r>
    </w:p>
    <w:p w:rsidR="007022A7" w:rsidRDefault="007022A7" w:rsidP="007022A7">
      <w:pPr>
        <w:rPr>
          <w:rtl/>
        </w:rPr>
      </w:pPr>
      <w:r>
        <w:rPr>
          <w:rFonts w:ascii="Antic Slab" w:hAnsi="Antic Slab" w:hint="cs"/>
          <w:color w:val="212121"/>
          <w:rtl/>
          <w:lang w:val="en-GB"/>
        </w:rPr>
        <w:t>في الفصل الثالث سوف ننتقل لدراسة تقييم الاثر الاقتصادي لبرامج ومشروعات التنمية الحضرية والحفاظ علي التراث الثقافي بالمدن التاريخية مع التط</w:t>
      </w:r>
      <w:r w:rsidR="00DC5F84">
        <w:rPr>
          <w:rFonts w:ascii="Antic Slab" w:hAnsi="Antic Slab" w:hint="cs"/>
          <w:color w:val="212121"/>
          <w:rtl/>
          <w:lang w:val="en-GB"/>
        </w:rPr>
        <w:t>بيق علي مدينة القاهرة التاريخية</w:t>
      </w:r>
      <w:r>
        <w:rPr>
          <w:rFonts w:ascii="Antic Slab" w:hAnsi="Antic Slab" w:hint="cs"/>
          <w:color w:val="212121"/>
          <w:rtl/>
          <w:lang w:val="en-GB"/>
        </w:rPr>
        <w:t>.</w:t>
      </w:r>
      <w:r>
        <w:rPr>
          <w:rtl/>
        </w:rPr>
        <w:br w:type="page"/>
      </w:r>
    </w:p>
    <w:p w:rsidR="00DC5F84" w:rsidRPr="001A1F02" w:rsidRDefault="00DC5F84" w:rsidP="00287535">
      <w:pPr>
        <w:pStyle w:val="Heading1"/>
        <w:rPr>
          <w:sz w:val="28"/>
          <w:szCs w:val="28"/>
          <w:rtl/>
        </w:rPr>
      </w:pPr>
      <w:bookmarkStart w:id="140" w:name="_Toc8821544"/>
      <w:r w:rsidRPr="00C95C51">
        <w:rPr>
          <w:rtl/>
        </w:rPr>
        <w:lastRenderedPageBreak/>
        <w:t>الفصل الثا</w:t>
      </w:r>
      <w:r w:rsidRPr="00C95C51">
        <w:rPr>
          <w:rFonts w:hint="cs"/>
          <w:rtl/>
        </w:rPr>
        <w:t>لث</w:t>
      </w:r>
      <w:r w:rsidR="00287535">
        <w:rPr>
          <w:rtl/>
        </w:rPr>
        <w:br/>
      </w:r>
      <w:r w:rsidRPr="00C95C51">
        <w:rPr>
          <w:rtl/>
        </w:rPr>
        <w:t>تقييم الأثر الاقتصادى</w:t>
      </w:r>
      <w:r w:rsidR="00287535">
        <w:rPr>
          <w:rtl/>
        </w:rPr>
        <w:br/>
      </w:r>
      <w:r w:rsidRPr="00C95C51">
        <w:rPr>
          <w:rtl/>
        </w:rPr>
        <w:t>لبرامج ومشروعات التنمية الحضرية/الإحياء العمرانى والحفاظ على التراث الثقافى</w:t>
      </w:r>
      <w:r w:rsidR="00BA68B2">
        <w:rPr>
          <w:rFonts w:hint="cs"/>
          <w:rtl/>
        </w:rPr>
        <w:t xml:space="preserve"> </w:t>
      </w:r>
      <w:r w:rsidRPr="00C95C51">
        <w:rPr>
          <w:rtl/>
        </w:rPr>
        <w:t>بالمدن التاريخية، مع التطبيق على مدينة القاهرة التاريخية</w:t>
      </w:r>
      <w:bookmarkEnd w:id="140"/>
    </w:p>
    <w:p w:rsidR="00DC5F84" w:rsidRPr="001A1F02" w:rsidRDefault="008C6845" w:rsidP="00C31EB6">
      <w:pPr>
        <w:pStyle w:val="Heading2"/>
        <w:rPr>
          <w:rtl/>
        </w:rPr>
      </w:pPr>
      <w:r>
        <w:rPr>
          <w:rtl/>
        </w:rPr>
        <w:t xml:space="preserve"> </w:t>
      </w:r>
      <w:bookmarkStart w:id="141" w:name="_Toc8821545"/>
      <w:r w:rsidR="00DC5F84" w:rsidRPr="00D2449B">
        <w:rPr>
          <w:u w:val="single"/>
          <w:rtl/>
        </w:rPr>
        <w:t>تمهيد</w:t>
      </w:r>
      <w:bookmarkEnd w:id="141"/>
    </w:p>
    <w:p w:rsidR="00DC5F84" w:rsidRPr="001A1F02" w:rsidRDefault="00DC5F84" w:rsidP="00BA68B2">
      <w:pPr>
        <w:pStyle w:val="afterheading"/>
        <w:rPr>
          <w:rtl/>
        </w:rPr>
      </w:pPr>
      <w:r w:rsidRPr="001A1F02">
        <w:rPr>
          <w:rtl/>
        </w:rPr>
        <w:t>يحظى تقييم الأثر الاقتصادى لمشروعات التنمية الحضرية/ الإحياء العمرانى فى المدن التاريخية، ومايصاحبها من مشروعات</w:t>
      </w:r>
      <w:r w:rsidR="008C6845">
        <w:rPr>
          <w:rtl/>
        </w:rPr>
        <w:t xml:space="preserve"> </w:t>
      </w:r>
      <w:r w:rsidRPr="001A1F02">
        <w:rPr>
          <w:rtl/>
        </w:rPr>
        <w:t>للحفاظ على التراث الثقافى بها، باهتمام متزايد من جانب المؤسسات المعنية بالتنمية الاقتصادية والاجتماعية، سواء منها الحكومية أو هيئات التنمية على المستوي العالمى. ويعزى هذا الاهتمام – الذى</w:t>
      </w:r>
      <w:r w:rsidR="008C6845">
        <w:rPr>
          <w:rtl/>
        </w:rPr>
        <w:t xml:space="preserve"> </w:t>
      </w:r>
      <w:r w:rsidRPr="001A1F02">
        <w:rPr>
          <w:rtl/>
        </w:rPr>
        <w:t>تعود بدايات تأصيله المنهجى إلى حقبة الستينيات من القرن العشرين - إلى التزايد المطرد فى معدلات النمو الحضرى، وتسارع السعى - فى مجال تنمية المناطق الحضرية - نحو تطوير المراكز التاريخية فى تلك المناطق، دون التضحية بالطابع التاريخى والسمات المميزة لكل من تلك المراكز.</w:t>
      </w:r>
    </w:p>
    <w:p w:rsidR="00DC5F84" w:rsidRPr="001A1F02" w:rsidRDefault="00DC5F84" w:rsidP="00BA68B2">
      <w:pPr>
        <w:pStyle w:val="afterheading"/>
        <w:rPr>
          <w:rtl/>
        </w:rPr>
      </w:pPr>
      <w:r w:rsidRPr="001A1F02">
        <w:rPr>
          <w:rtl/>
        </w:rPr>
        <w:t>وارتباطاً بهذه الاتجاهات، يتمثل التركيز بأدبيات التنمية الاقتصادية والتجارب العالمية فى الدمج بين مكونين أساسيين:</w:t>
      </w:r>
    </w:p>
    <w:p w:rsidR="00DC5F84" w:rsidRPr="001A1F02" w:rsidRDefault="00DC5F84" w:rsidP="00996428">
      <w:pPr>
        <w:pStyle w:val="ListParagraph"/>
        <w:numPr>
          <w:ilvl w:val="0"/>
          <w:numId w:val="14"/>
        </w:numPr>
        <w:ind w:left="515"/>
        <w:rPr>
          <w:rtl/>
        </w:rPr>
      </w:pPr>
      <w:r w:rsidRPr="001A1F02">
        <w:rPr>
          <w:rtl/>
        </w:rPr>
        <w:t xml:space="preserve">مفاهيم وأساليب الحفاظ على التراث الثقافى، متضمناً أصول التراث المبنى ذات القيم الاستثنائية العالمية، </w:t>
      </w:r>
    </w:p>
    <w:p w:rsidR="00DC5F84" w:rsidRPr="00287535" w:rsidRDefault="00DC5F84" w:rsidP="00996428">
      <w:pPr>
        <w:pStyle w:val="ListParagraph"/>
        <w:numPr>
          <w:ilvl w:val="0"/>
          <w:numId w:val="14"/>
        </w:numPr>
        <w:ind w:left="515"/>
        <w:rPr>
          <w:rtl/>
        </w:rPr>
      </w:pPr>
      <w:r w:rsidRPr="00287535">
        <w:rPr>
          <w:rtl/>
        </w:rPr>
        <w:t xml:space="preserve">مناهج وسياسات التنمية لمراكز المدن التاريخية، بما تحتويه من إسكان وأراض ومنشآت متنوعة الاستخدام (دون التقيد بما إذا كان قد تم إدراج أى منها بصورة منفردة فى سجلات التراث العالمى)، باعتبارها – مجتمعة – تكون النسيج الثقافى والعمرانى المتكامل الذى يضفى الطابع المتفرد للمدينة التاريخية. </w:t>
      </w:r>
    </w:p>
    <w:p w:rsidR="00DC5F84" w:rsidRPr="001A1F02" w:rsidRDefault="00DC5F84" w:rsidP="004C38E8">
      <w:pPr>
        <w:rPr>
          <w:rtl/>
        </w:rPr>
      </w:pPr>
      <w:r w:rsidRPr="001A1F02">
        <w:rPr>
          <w:rtl/>
        </w:rPr>
        <w:t xml:space="preserve">وبهذا الشأن، صار التساؤل </w:t>
      </w:r>
      <w:r w:rsidR="004C38E8">
        <w:rPr>
          <w:rFonts w:hint="cs"/>
          <w:rtl/>
        </w:rPr>
        <w:t>المهم</w:t>
      </w:r>
      <w:r w:rsidRPr="001A1F02">
        <w:rPr>
          <w:rtl/>
        </w:rPr>
        <w:t xml:space="preserve"> الذى يواجه القائمين على صياغة استراتيجيات التنمية بالمراكز الحضرية التاريخية هو: هل تسفر الاستثمارات القائمة على التوازن بين التطوير الحضرى/الإحياء العمرانى </w:t>
      </w:r>
      <w:r w:rsidRPr="001A1F02">
        <w:t>)</w:t>
      </w:r>
      <w:r w:rsidRPr="001A1F02">
        <w:rPr>
          <w:rtl/>
        </w:rPr>
        <w:t xml:space="preserve">بما ينطويان عليه من احتمالات لنشوء آثار سلبية على بعض عناصر التراث الثقافى) –من جانب- والحفاظ على التراث الثقافى (بما قد يستوجبه من إبطاء لمعدلات التنمية الحضرية أو تضييق لنطاقيها الديموجرافى والجغرافى)- من جانب آخر- عن مردود إيجابي فى مجالات التنمية الاقتصادية والاجتماعية المستدامة؟ </w:t>
      </w:r>
    </w:p>
    <w:p w:rsidR="00DC5F84" w:rsidRPr="00BA68B2" w:rsidRDefault="00DC5F84" w:rsidP="00BA68B2">
      <w:pPr>
        <w:rPr>
          <w:rtl/>
        </w:rPr>
      </w:pPr>
      <w:r w:rsidRPr="00BA68B2">
        <w:rPr>
          <w:rtl/>
        </w:rPr>
        <w:lastRenderedPageBreak/>
        <w:t>بادئ ذى بدء، تستوجب الإجابة عن هذا التساؤل طرح عدد من المتطلبات المتصلة بصياغة السياسات، والتى يلزم توافرها للقول بتحقق التوازن المشار إليه فى أى من المشروعات محل البحث، ومن ثم، إمكان إخضاعه لعملية منهجية تستهدف تحليل ما يترتب عليه من آثار اقتصادية.</w:t>
      </w:r>
      <w:r w:rsidR="008C6845" w:rsidRPr="00BA68B2">
        <w:rPr>
          <w:rtl/>
        </w:rPr>
        <w:t xml:space="preserve"> </w:t>
      </w:r>
      <w:r w:rsidRPr="00BA68B2">
        <w:rPr>
          <w:rtl/>
        </w:rPr>
        <w:t xml:space="preserve">وتتحدد هذه المتطلبات فيما يلى: </w:t>
      </w:r>
    </w:p>
    <w:p w:rsidR="00DC5F84" w:rsidRPr="00BA68B2" w:rsidRDefault="00DC5F84" w:rsidP="004A78BD">
      <w:pPr>
        <w:pStyle w:val="ListParagraph"/>
        <w:numPr>
          <w:ilvl w:val="0"/>
          <w:numId w:val="41"/>
        </w:numPr>
        <w:spacing w:before="0" w:after="0"/>
        <w:ind w:left="510" w:hanging="357"/>
        <w:contextualSpacing w:val="0"/>
        <w:rPr>
          <w:rtl/>
        </w:rPr>
      </w:pPr>
      <w:r w:rsidRPr="00BA68B2">
        <w:rPr>
          <w:rtl/>
        </w:rPr>
        <w:t>وضوح الهدف المتمثل فى تحقيق الدرجة المقبولة من التغيير فى سياق الاستراتيجيات (وماتسفر عنه من برامج ومشروعات). إذ يقع على المؤسسات والمجتمعات المعنية بالمراكز التاريخية التقدير السليم للقيم التى تضفيها كافة الأطراف المعنية – وفى مقدمتها المجتمعات المحلية -</w:t>
      </w:r>
      <w:r w:rsidR="008C6845" w:rsidRPr="00BA68B2">
        <w:rPr>
          <w:rtl/>
        </w:rPr>
        <w:t xml:space="preserve"> </w:t>
      </w:r>
      <w:r w:rsidRPr="00BA68B2">
        <w:rPr>
          <w:rtl/>
        </w:rPr>
        <w:t>لكل من عمليتى الحفاظ على التراث الثقافى والتنمية الحضرية – بشقيها الاقتصادى والاجتماعى.</w:t>
      </w:r>
      <w:r w:rsidR="008C6845" w:rsidRPr="00BA68B2">
        <w:rPr>
          <w:rtl/>
        </w:rPr>
        <w:t xml:space="preserve"> </w:t>
      </w:r>
      <w:r w:rsidRPr="00BA68B2">
        <w:rPr>
          <w:rtl/>
        </w:rPr>
        <w:t>ويتمثل الهدف من تلك التقديرات فى تحديد مجالات وأنماط التغيير ومستوياتها. وتبرز فى هذا المجال –بصفة خاصة - أنماط ودرجات إعادة الاستخدام التكيفى للاصول العمرانية بالمراكزالحضرية التاريخية.</w:t>
      </w:r>
    </w:p>
    <w:p w:rsidR="00DC5F84" w:rsidRPr="00BA68B2" w:rsidRDefault="00DC5F84" w:rsidP="004A78BD">
      <w:pPr>
        <w:pStyle w:val="ListParagraph"/>
        <w:numPr>
          <w:ilvl w:val="0"/>
          <w:numId w:val="41"/>
        </w:numPr>
        <w:spacing w:before="0" w:after="0"/>
        <w:ind w:left="510" w:hanging="357"/>
        <w:contextualSpacing w:val="0"/>
        <w:rPr>
          <w:rtl/>
        </w:rPr>
      </w:pPr>
      <w:r w:rsidRPr="00BA68B2">
        <w:rPr>
          <w:rtl/>
        </w:rPr>
        <w:t>توافر المزيج الملائم من القواعد المنظمة لاستخدامات كافة الأصول بالمراكز الحضرية التاريخية – من جانب – وبين إيجاد الحوافز المشجعة على إيجاد واستمرار</w:t>
      </w:r>
      <w:r w:rsidRPr="00BA68B2">
        <w:t xml:space="preserve"> </w:t>
      </w:r>
      <w:r w:rsidRPr="00BA68B2">
        <w:rPr>
          <w:rtl/>
        </w:rPr>
        <w:t>مجالات وأنماط الاستخدام الكفيلة بتحقيق عناصر الاستدامة المنشودة – من جانب آخر. وعلى الرغم من أن سياق القواعد والحوافز لايتصف – فى جوهره - بالصبغة الاقتصادية،</w:t>
      </w:r>
      <w:r w:rsidR="008C6845" w:rsidRPr="00BA68B2">
        <w:rPr>
          <w:rtl/>
        </w:rPr>
        <w:t xml:space="preserve"> </w:t>
      </w:r>
      <w:r w:rsidRPr="00BA68B2">
        <w:rPr>
          <w:rtl/>
        </w:rPr>
        <w:t>إلا أن توافره يعد لازماً، نظراً لما يترتب على غيابه من افتقاد لأساس ضرورى لتحليل الأثر الاقتصادى لأنشطة الإحياء العمرانى والحفاظ على التراث الثقافى.</w:t>
      </w:r>
    </w:p>
    <w:p w:rsidR="00DC5F84" w:rsidRPr="00BA68B2" w:rsidRDefault="00DC5F84" w:rsidP="004A78BD">
      <w:pPr>
        <w:pStyle w:val="ListParagraph"/>
        <w:numPr>
          <w:ilvl w:val="0"/>
          <w:numId w:val="41"/>
        </w:numPr>
        <w:spacing w:before="0" w:after="0"/>
        <w:ind w:left="510" w:hanging="357"/>
        <w:contextualSpacing w:val="0"/>
      </w:pPr>
      <w:r w:rsidRPr="00BA68B2">
        <w:rPr>
          <w:rtl/>
        </w:rPr>
        <w:t>التشاور المتواصل بين كافة المؤسسات المعنية، متضمنة الجهات الحكومية، وممثلى المجتمعات المحلية، وقطاعات الأعمال، والمؤسسات الدولية المشاركة فى أنشطة التنمية بالمراكز التاريخية المعنية. وفى هذا السياق أيضاً، يجدر التنويه بأهمية التمويل القائم على المشاركة بين القطاعات المختلفة، وتطويع هياكل التمويل وأساليبه تبعاً لطبيعة المشروعات، ونطاق تأثيراتها الجغرافية والمجتمعية على المستويات المحلية.</w:t>
      </w:r>
    </w:p>
    <w:p w:rsidR="00DC5F84" w:rsidRPr="00BA68B2" w:rsidRDefault="00DC5F84" w:rsidP="004A78BD">
      <w:pPr>
        <w:pStyle w:val="ListParagraph"/>
        <w:numPr>
          <w:ilvl w:val="0"/>
          <w:numId w:val="41"/>
        </w:numPr>
        <w:spacing w:before="0" w:after="0"/>
        <w:ind w:left="510" w:hanging="357"/>
        <w:contextualSpacing w:val="0"/>
      </w:pPr>
      <w:r w:rsidRPr="00BA68B2">
        <w:rPr>
          <w:rtl/>
        </w:rPr>
        <w:t>وجود السياحة الثقافية كمكون أساس فى نطاق أهداف أنشطة التنمية الحضرية/الإحياء العمرانى والحفاظ على التراث الثقافى، نظرا لما تمثله من أهمية مزدوجة للتنمية الحضرية المستدامة (فرص العمل، ونمو الدخل، وتنشيط المشروعات الصغيرة والمتوسطة،</w:t>
      </w:r>
      <w:r w:rsidR="008C6845" w:rsidRPr="00BA68B2">
        <w:rPr>
          <w:rtl/>
        </w:rPr>
        <w:t>.</w:t>
      </w:r>
      <w:r w:rsidRPr="00BA68B2">
        <w:rPr>
          <w:rtl/>
        </w:rPr>
        <w:t>...) والحفاظ على التراث الثقافى (الاستخدام المستدام للأجيال الحاضرة والمستقبلة، على المستويين المحلى والعالمى).</w:t>
      </w:r>
    </w:p>
    <w:p w:rsidR="00DC5F84" w:rsidRPr="00D2449B" w:rsidRDefault="00DC5F84" w:rsidP="007C0A0B">
      <w:pPr>
        <w:rPr>
          <w:rtl/>
        </w:rPr>
      </w:pPr>
    </w:p>
    <w:p w:rsidR="00DC5F84" w:rsidRPr="001A1F02" w:rsidRDefault="00DC5F84" w:rsidP="00BA68B2">
      <w:pPr>
        <w:rPr>
          <w:rtl/>
        </w:rPr>
      </w:pPr>
      <w:r w:rsidRPr="001A1F02">
        <w:rPr>
          <w:rtl/>
        </w:rPr>
        <w:lastRenderedPageBreak/>
        <w:t xml:space="preserve">واستناداً إلى توافر هذه المتطلبات، والتى تكفل وجود نماذج لاستراتيجيات وبرامج ومشروعات قائمة على التوازن بين أنشطة التنمية الحضرية/الإحياء العمرانى والحفاظ على التراث الثقافى، يتسنى الاضطلاع بتحليل الأثر الاقتصادى لأى من البرامج أو المشروعات وفق المناهج الواردة بالأدبيات الاقتصادية والتقييمات السابقة للتجارب العالمية، وهو موضوع هذا الفصل. </w:t>
      </w:r>
    </w:p>
    <w:p w:rsidR="00DC5F84" w:rsidRPr="001A1F02" w:rsidRDefault="00DC5F84" w:rsidP="00BA68B2">
      <w:pPr>
        <w:rPr>
          <w:rtl/>
        </w:rPr>
      </w:pPr>
      <w:r w:rsidRPr="001A1F02">
        <w:rPr>
          <w:rtl/>
        </w:rPr>
        <w:t xml:space="preserve">واستطراداً لعرض محتويات </w:t>
      </w:r>
      <w:r>
        <w:rPr>
          <w:rFonts w:hint="cs"/>
          <w:rtl/>
        </w:rPr>
        <w:t xml:space="preserve">هذا </w:t>
      </w:r>
      <w:r w:rsidRPr="001A1F02">
        <w:rPr>
          <w:rtl/>
        </w:rPr>
        <w:t>الفصل، يجدر التنويه بأن منطق التناول المنهجى لتقييم الأثر الاقتصادى لل</w:t>
      </w:r>
      <w:r>
        <w:rPr>
          <w:rtl/>
        </w:rPr>
        <w:t>مشروعات</w:t>
      </w:r>
      <w:r>
        <w:rPr>
          <w:rFonts w:hint="cs"/>
          <w:rtl/>
        </w:rPr>
        <w:t xml:space="preserve"> </w:t>
      </w:r>
      <w:r w:rsidRPr="001A1F02">
        <w:rPr>
          <w:rtl/>
        </w:rPr>
        <w:t>مع التطبيق على</w:t>
      </w:r>
      <w:r w:rsidR="008C6845">
        <w:rPr>
          <w:rtl/>
        </w:rPr>
        <w:t xml:space="preserve"> </w:t>
      </w:r>
      <w:r w:rsidRPr="001A1F02">
        <w:rPr>
          <w:rtl/>
        </w:rPr>
        <w:t xml:space="preserve">القاهرة التاريخية إنما يستوجب البدء بعرض مناهج التحليل والتجارب العالمية المطبقة لها، على أن يستتبع ذلك القيام بتطبيق بعض المناهج والأساليب الملائمة على حالة القاهرة التاريخية (فى ضوء البيانات المستمدة من تقارير المشروعات التى تم تنفيذها بعد إدراج القاهرة التاريخية فى سجل اليونسكو للتراث العالمى عام 1979). إلا أن تقارير مشروعات القاهرة التاريخية التى صدرت اعتبارا من عام 1980 جاءت خالية من المعلومات والبيانات التى يستلزمها تطبيق أى من مناهج التقييم على النحو الذى يجرى استعراضه بهذا الفصل. ومن ثم، رؤى تعديل تسلسل العرض فى هذا الفصل، بحيث يأتى فى البداية عرض للمحتوى ذى الأبعاد الاقتصادية بمشروعات تطوير القاهرة التاريخية، على أن يلى هذا تناول لمناهج تقييم الأثر الاقتصادى للمشروعات المماثلة والتجارب العالمية المطبقة لها، وانتهاء بأطر التقييم التى يوصى باتباعها فى المشروعات المستقبلة للتنمية الحضرية/الإحياء العمرانى والحفاظ على التراث الثقافى بالمناطق الحضرية التاريخية فى مصر. </w:t>
      </w:r>
    </w:p>
    <w:p w:rsidR="00DC5F84" w:rsidRPr="001A1F02" w:rsidRDefault="00DC5F84" w:rsidP="00BA68B2">
      <w:pPr>
        <w:rPr>
          <w:rtl/>
        </w:rPr>
      </w:pPr>
      <w:r w:rsidRPr="001A1F02">
        <w:rPr>
          <w:rtl/>
        </w:rPr>
        <w:t>كما يأتى تقييم الأثر الاقتصادى للسياحة الثقافية محققاً لشمول تقييم الأثر الاقتصادى لمشروعات تطوير المدن التاريخية والإحياء العمرانى والحفاظ على التراث الثقافى بها. وبالنظر أيضاً إلى غياب بيانات السياحة عن تقارير مشروعات تطوير القاهرة التاريخية، لم يتسن إجراء تقييم لأثر السياحة المتولد عن تلك المشروعات. ولذا، يتم عرض الأثر الاقتصادى لمكون السياحة على غرار مايتبع بالنسبة لمكونى التنمية الحضرية/الإحياء العمرانى والحفاظ على التراث الثقافى، بمعنى عرض المناهج والتجارب العالمية، ثم استخلاص الأطر التى يوصى باتباعها للبرامج والمشروعات التى يزمع الاضطلاع بها مستقبلاً</w:t>
      </w:r>
      <w:r w:rsidR="008C6845">
        <w:rPr>
          <w:rtl/>
        </w:rPr>
        <w:t>.</w:t>
      </w:r>
    </w:p>
    <w:p w:rsidR="00DC5F84" w:rsidRDefault="00DC5F84" w:rsidP="007C0A0B">
      <w:pPr>
        <w:rPr>
          <w:rtl/>
        </w:rPr>
      </w:pPr>
    </w:p>
    <w:p w:rsidR="00DC5F84" w:rsidRDefault="00DC5F84" w:rsidP="007C0A0B">
      <w:pPr>
        <w:rPr>
          <w:rtl/>
        </w:rPr>
      </w:pPr>
    </w:p>
    <w:p w:rsidR="00DC5F84" w:rsidRPr="001A1F02" w:rsidRDefault="00DC5F84" w:rsidP="00BA68B2">
      <w:pPr>
        <w:rPr>
          <w:rtl/>
        </w:rPr>
      </w:pPr>
      <w:r w:rsidRPr="001A1F02">
        <w:rPr>
          <w:rtl/>
        </w:rPr>
        <w:lastRenderedPageBreak/>
        <w:t xml:space="preserve">وفى ضوء الاعتبارات المشار إليها، يأتى تناول الأثر الاقتصادى لمشروعات التنمية الحضرية/الإحياء العمرانى والحفاظ على التراث الثقافى وفقاً للتتابع التالى: </w:t>
      </w:r>
    </w:p>
    <w:p w:rsidR="00DC5F84" w:rsidRDefault="00DC5F84" w:rsidP="004A78BD">
      <w:pPr>
        <w:pStyle w:val="ListParagraph"/>
        <w:numPr>
          <w:ilvl w:val="0"/>
          <w:numId w:val="26"/>
        </w:numPr>
        <w:spacing w:before="0" w:after="0"/>
        <w:ind w:left="515"/>
      </w:pPr>
      <w:r w:rsidRPr="003B1717">
        <w:rPr>
          <w:rtl/>
        </w:rPr>
        <w:t>الأبعاد الاقتصادية فى تقارير مشروعات الإحياء العمرانى والحفاظ على التراث الثقافى فى القاهرة التاريخية</w:t>
      </w:r>
      <w:r w:rsidRPr="003B1717">
        <w:rPr>
          <w:rFonts w:hint="cs"/>
          <w:rtl/>
        </w:rPr>
        <w:t>.</w:t>
      </w:r>
    </w:p>
    <w:p w:rsidR="00BA68B2" w:rsidRDefault="00DC5F84" w:rsidP="004A78BD">
      <w:pPr>
        <w:pStyle w:val="ListParagraph"/>
        <w:numPr>
          <w:ilvl w:val="0"/>
          <w:numId w:val="26"/>
        </w:numPr>
        <w:spacing w:before="0" w:after="0"/>
        <w:ind w:left="515"/>
      </w:pPr>
      <w:r w:rsidRPr="003B1717">
        <w:rPr>
          <w:rtl/>
        </w:rPr>
        <w:t>مناهج تقييم الأثر الاقتصادى لمشروعات التنمية الحضرية/الإحياء العمرانى والحفاظ على التراث الثقافى بالمدن التاريخية</w:t>
      </w:r>
      <w:r w:rsidR="008C6845">
        <w:rPr>
          <w:rFonts w:hint="cs"/>
          <w:rtl/>
        </w:rPr>
        <w:t>،</w:t>
      </w:r>
      <w:r>
        <w:rPr>
          <w:rFonts w:hint="cs"/>
          <w:rtl/>
        </w:rPr>
        <w:t xml:space="preserve"> وتتضمن:</w:t>
      </w:r>
    </w:p>
    <w:p w:rsidR="00DC5F84" w:rsidRDefault="00DC5F84" w:rsidP="004A78BD">
      <w:pPr>
        <w:pStyle w:val="ListParagraph"/>
        <w:numPr>
          <w:ilvl w:val="1"/>
          <w:numId w:val="26"/>
        </w:numPr>
        <w:spacing w:before="0" w:after="0"/>
        <w:ind w:left="941"/>
      </w:pPr>
      <w:r w:rsidRPr="001A1F02">
        <w:rPr>
          <w:rtl/>
        </w:rPr>
        <w:t>منهج تحليل التنمية الاقتصادية المحلية كمنظور متكامل لأنشطة التنمية</w:t>
      </w:r>
      <w:r w:rsidR="008C6845">
        <w:rPr>
          <w:rtl/>
        </w:rPr>
        <w:t xml:space="preserve"> </w:t>
      </w:r>
      <w:r w:rsidRPr="001A1F02">
        <w:rPr>
          <w:rtl/>
        </w:rPr>
        <w:t>الحضربة/الإحياء العمرانى والحفاظ على التراث الثقافى بالمدن التاريخية - والتجارب العالمية المطبقة له</w:t>
      </w:r>
    </w:p>
    <w:p w:rsidR="00DC5F84" w:rsidRPr="00BA68B2" w:rsidRDefault="00DC5F84" w:rsidP="004A78BD">
      <w:pPr>
        <w:pStyle w:val="ListParagraph"/>
        <w:numPr>
          <w:ilvl w:val="1"/>
          <w:numId w:val="26"/>
        </w:numPr>
        <w:spacing w:before="0" w:after="0"/>
        <w:ind w:left="941"/>
      </w:pPr>
      <w:r w:rsidRPr="00BA68B2">
        <w:rPr>
          <w:rtl/>
        </w:rPr>
        <w:t>مناهج التقييم الاقتصادى لمشروعات الحفاظ على أصول التراث الثقافى ذات القيم التراثية الاستثنائية (مساجد – كنائس – مت</w:t>
      </w:r>
      <w:r w:rsidR="00287535">
        <w:rPr>
          <w:rtl/>
        </w:rPr>
        <w:t>احف – بيوت ومعالم أثرية -....)</w:t>
      </w:r>
      <w:r w:rsidR="00287535">
        <w:rPr>
          <w:rFonts w:hint="cs"/>
          <w:rtl/>
        </w:rPr>
        <w:t xml:space="preserve"> </w:t>
      </w:r>
      <w:r w:rsidRPr="00BA68B2">
        <w:rPr>
          <w:rtl/>
        </w:rPr>
        <w:t>والتجارب العالمية المطبقة لها</w:t>
      </w:r>
      <w:r w:rsidRPr="00BA68B2">
        <w:rPr>
          <w:rFonts w:hint="cs"/>
          <w:rtl/>
        </w:rPr>
        <w:t>.</w:t>
      </w:r>
    </w:p>
    <w:p w:rsidR="00DC5F84" w:rsidRPr="003B1717" w:rsidRDefault="00DC5F84" w:rsidP="004A78BD">
      <w:pPr>
        <w:pStyle w:val="ListParagraph"/>
        <w:numPr>
          <w:ilvl w:val="0"/>
          <w:numId w:val="26"/>
        </w:numPr>
        <w:spacing w:before="0" w:after="0"/>
        <w:ind w:left="515"/>
      </w:pPr>
      <w:r w:rsidRPr="003B1717">
        <w:rPr>
          <w:rtl/>
        </w:rPr>
        <w:t>مناهج تحليل الأثر الاقتصادى لنشاط السياحة الثقافية بالمدن التاريخية، والتجارب العالمية المطبقة لها</w:t>
      </w:r>
      <w:r w:rsidRPr="003B1717">
        <w:rPr>
          <w:rFonts w:hint="cs"/>
          <w:rtl/>
        </w:rPr>
        <w:t>.</w:t>
      </w:r>
    </w:p>
    <w:p w:rsidR="00DC5F84" w:rsidRPr="003B1717" w:rsidRDefault="00DC5F84" w:rsidP="004A78BD">
      <w:pPr>
        <w:pStyle w:val="ListParagraph"/>
        <w:numPr>
          <w:ilvl w:val="0"/>
          <w:numId w:val="26"/>
        </w:numPr>
        <w:spacing w:before="0" w:after="0"/>
        <w:ind w:left="515"/>
      </w:pPr>
      <w:r w:rsidRPr="003B1717">
        <w:rPr>
          <w:rtl/>
        </w:rPr>
        <w:t>الأطر المقترحة لتحليل الأثر الاقتصادى للمشروعات المستقبلة للتنمية الحضرية/الإحياء العمرانى والحفاظ على التراث الثقافى بالمناطق الحضرية التاريخية بمصر</w:t>
      </w:r>
      <w:r w:rsidRPr="003B1717">
        <w:rPr>
          <w:rFonts w:hint="cs"/>
          <w:rtl/>
        </w:rPr>
        <w:t>.</w:t>
      </w:r>
    </w:p>
    <w:p w:rsidR="00DC5F84" w:rsidRPr="001A1F02" w:rsidRDefault="00DC5F84" w:rsidP="00BA68B2">
      <w:pPr>
        <w:ind w:firstLine="0"/>
        <w:rPr>
          <w:b/>
          <w:bCs/>
          <w:rtl/>
        </w:rPr>
      </w:pPr>
      <w:r w:rsidRPr="001A1F02">
        <w:rPr>
          <w:b/>
          <w:bCs/>
          <w:rtl/>
        </w:rPr>
        <w:t>وسوف نت</w:t>
      </w:r>
      <w:r>
        <w:rPr>
          <w:rFonts w:hint="cs"/>
          <w:b/>
          <w:bCs/>
          <w:rtl/>
        </w:rPr>
        <w:t>ن</w:t>
      </w:r>
      <w:r w:rsidRPr="001A1F02">
        <w:rPr>
          <w:b/>
          <w:bCs/>
          <w:rtl/>
        </w:rPr>
        <w:t>او</w:t>
      </w:r>
      <w:r>
        <w:rPr>
          <w:b/>
          <w:bCs/>
          <w:rtl/>
        </w:rPr>
        <w:t>ل هذه النقاط السابقة بالتفصيل</w:t>
      </w:r>
      <w:r w:rsidR="008C6845">
        <w:rPr>
          <w:b/>
          <w:bCs/>
          <w:rtl/>
        </w:rPr>
        <w:t>.</w:t>
      </w:r>
    </w:p>
    <w:p w:rsidR="00DC5F84" w:rsidRPr="006255E2" w:rsidRDefault="00DC5F84" w:rsidP="00287535">
      <w:pPr>
        <w:pStyle w:val="Heading2"/>
        <w:rPr>
          <w:rtl/>
        </w:rPr>
      </w:pPr>
      <w:bookmarkStart w:id="142" w:name="_Toc8821546"/>
      <w:r w:rsidRPr="006255E2">
        <w:rPr>
          <w:rFonts w:hint="cs"/>
          <w:rtl/>
        </w:rPr>
        <w:t>3-</w:t>
      </w:r>
      <w:r w:rsidR="00287535">
        <w:rPr>
          <w:rFonts w:hint="cs"/>
          <w:rtl/>
        </w:rPr>
        <w:t>1</w:t>
      </w:r>
      <w:r w:rsidRPr="006255E2">
        <w:rPr>
          <w:rFonts w:hint="cs"/>
          <w:rtl/>
        </w:rPr>
        <w:t xml:space="preserve"> </w:t>
      </w:r>
      <w:r w:rsidRPr="006255E2">
        <w:rPr>
          <w:rtl/>
        </w:rPr>
        <w:t xml:space="preserve">الأبعاد الاقتصادية فى تقارير مشروعات الإحياء العمرانى والحفاظ على </w:t>
      </w:r>
      <w:r w:rsidRPr="00C31EB6">
        <w:rPr>
          <w:rtl/>
        </w:rPr>
        <w:t>التراث</w:t>
      </w:r>
      <w:r w:rsidRPr="006255E2">
        <w:rPr>
          <w:rtl/>
        </w:rPr>
        <w:t xml:space="preserve"> الثقافى فى القاهرة التاريخية</w:t>
      </w:r>
      <w:bookmarkEnd w:id="142"/>
    </w:p>
    <w:p w:rsidR="00DC5F84" w:rsidRDefault="00DC5F84" w:rsidP="006E1BF1">
      <w:pPr>
        <w:pStyle w:val="afterheading"/>
        <w:rPr>
          <w:rtl/>
        </w:rPr>
      </w:pPr>
      <w:r w:rsidRPr="001A1F02">
        <w:rPr>
          <w:rtl/>
        </w:rPr>
        <w:t>تضمنت تقارير مشروع الإحياء العمرانى للقاهرة التاريخية (يونسكو، 2010-2014) نطاقاً من المعلومات والبيانات ونتائج المسوح الميدانية التى تبرز الأبعاد الاقتصادية-الاجتماعية</w:t>
      </w:r>
      <w:r w:rsidR="008C6845">
        <w:rPr>
          <w:rtl/>
        </w:rPr>
        <w:t xml:space="preserve"> </w:t>
      </w:r>
      <w:r w:rsidRPr="001A1F02">
        <w:rPr>
          <w:rtl/>
        </w:rPr>
        <w:t xml:space="preserve">لمشروعات الإحياء العمرانى والحفاظ على التراث الثقافى بالقاهرة التاريخية خلال الفترة 1980-2014. ويرد فيما يلى ملخص لما احتوته تقارير المشروعات المختلفة بشأن تلك الأبعاد الاقتصادية-الاجتماعية، وماأظهرته من مشكلات استهدفت المشروعات إيجاد حلول لها خلال مراحل التنفيذ، إلى جانب ماطرحته من توصيات للتصدى لها فى إطار مشروعات مستقبلة: </w:t>
      </w:r>
    </w:p>
    <w:p w:rsidR="00DC5F84" w:rsidRDefault="00DC5F84" w:rsidP="00DC5F84">
      <w:pPr>
        <w:spacing w:after="0"/>
        <w:ind w:firstLine="360"/>
        <w:rPr>
          <w:rtl/>
        </w:rPr>
      </w:pPr>
    </w:p>
    <w:p w:rsidR="00DC5F84" w:rsidRPr="001A1F02" w:rsidRDefault="00DC5F84" w:rsidP="00DC5F84">
      <w:pPr>
        <w:spacing w:after="0"/>
        <w:ind w:firstLine="360"/>
      </w:pPr>
    </w:p>
    <w:p w:rsidR="00DC5F84" w:rsidRPr="00D40C24" w:rsidRDefault="00DC5F84" w:rsidP="00D64491">
      <w:pPr>
        <w:pStyle w:val="Heading3"/>
        <w:rPr>
          <w:rtl/>
        </w:rPr>
      </w:pPr>
      <w:bookmarkStart w:id="143" w:name="_Toc8821547"/>
      <w:r w:rsidRPr="00D40C24">
        <w:rPr>
          <w:rFonts w:hint="cs"/>
          <w:rtl/>
        </w:rPr>
        <w:lastRenderedPageBreak/>
        <w:t>3-</w:t>
      </w:r>
      <w:r w:rsidR="00287535">
        <w:rPr>
          <w:rFonts w:hint="cs"/>
          <w:rtl/>
        </w:rPr>
        <w:t>1</w:t>
      </w:r>
      <w:r w:rsidRPr="00D40C24">
        <w:rPr>
          <w:rFonts w:hint="cs"/>
          <w:rtl/>
        </w:rPr>
        <w:t xml:space="preserve">-1 </w:t>
      </w:r>
      <w:r w:rsidRPr="00D40C24">
        <w:rPr>
          <w:rtl/>
        </w:rPr>
        <w:t>مشروع الحفاظ على مدينة القاهرة القديمة – اليونسكو (1980)</w:t>
      </w:r>
      <w:bookmarkEnd w:id="143"/>
      <w:r w:rsidR="00D64491">
        <w:rPr>
          <w:rFonts w:hint="cs"/>
          <w:rtl/>
        </w:rPr>
        <w:t xml:space="preserve"> </w:t>
      </w:r>
      <w:r w:rsidRPr="00D40C24">
        <w:rPr>
          <w:rtl/>
        </w:rPr>
        <w:t xml:space="preserve"> </w:t>
      </w:r>
    </w:p>
    <w:p w:rsidR="00DC5F84" w:rsidRPr="00D40C24" w:rsidRDefault="00DC5F84" w:rsidP="006E1BF1">
      <w:pPr>
        <w:pStyle w:val="afterheading"/>
      </w:pPr>
      <w:r w:rsidRPr="00D40C24">
        <w:rPr>
          <w:rtl/>
        </w:rPr>
        <w:t>تناولت تقارير المشروع مجموعة من المشكلات التى تواجه المدينة التاريخية، مثل تدهور البنية الأساسية، وارتفاع أسعار الأراضى، وانخفاض معدلات الإيجارات السكنية، وسوء أوضاع الأسواق الجديدة،</w:t>
      </w:r>
      <w:r w:rsidR="008C6845">
        <w:rPr>
          <w:rtl/>
        </w:rPr>
        <w:t xml:space="preserve"> </w:t>
      </w:r>
      <w:r w:rsidRPr="00D40C24">
        <w:rPr>
          <w:rtl/>
        </w:rPr>
        <w:t>بالإضافة إلى مشكلات مرتبطة بوسائل المواصلات وحالة المرور. كما استعرضت التقارير المشكلات المشار إليها فى إطار الكثافة السكانية بالمنطقة محل الدراسة،</w:t>
      </w:r>
      <w:r w:rsidR="008C6845">
        <w:rPr>
          <w:rtl/>
        </w:rPr>
        <w:t xml:space="preserve"> </w:t>
      </w:r>
      <w:r w:rsidRPr="00D40C24">
        <w:rPr>
          <w:rtl/>
        </w:rPr>
        <w:t>وخلصت إلى ضرورة تركيز جهود الحفاظ على التجمعات الأثرية والمعمارية الهامة، علاوة على إبراز أهمية الاعتبارات الاجتماعية والاقتصادية والبيئية فى سياق الجهود الهادفة إلى تحسين جودة الحياة بمدينة القاهرة القديمة.</w:t>
      </w:r>
    </w:p>
    <w:p w:rsidR="00DC5F84" w:rsidRDefault="00DC5F84" w:rsidP="00D64491">
      <w:pPr>
        <w:pStyle w:val="Heading3"/>
        <w:rPr>
          <w:rtl/>
        </w:rPr>
      </w:pPr>
      <w:bookmarkStart w:id="144" w:name="_Toc8821548"/>
      <w:r w:rsidRPr="00D40C24">
        <w:rPr>
          <w:rFonts w:hint="cs"/>
          <w:rtl/>
        </w:rPr>
        <w:t>3-</w:t>
      </w:r>
      <w:r w:rsidR="00287535">
        <w:rPr>
          <w:rFonts w:hint="cs"/>
          <w:rtl/>
        </w:rPr>
        <w:t>1</w:t>
      </w:r>
      <w:r w:rsidRPr="00D40C24">
        <w:rPr>
          <w:rFonts w:hint="cs"/>
          <w:rtl/>
        </w:rPr>
        <w:t xml:space="preserve">-2 </w:t>
      </w:r>
      <w:r>
        <w:rPr>
          <w:rtl/>
        </w:rPr>
        <w:t>مشروع إعادة تأهيل حارة الدرب ا</w:t>
      </w:r>
      <w:r>
        <w:rPr>
          <w:rFonts w:hint="cs"/>
          <w:rtl/>
        </w:rPr>
        <w:t>لأ</w:t>
      </w:r>
      <w:r w:rsidRPr="00D40C24">
        <w:rPr>
          <w:rtl/>
        </w:rPr>
        <w:t xml:space="preserve">صفر </w:t>
      </w:r>
      <w:r w:rsidR="001E6F4B">
        <w:rPr>
          <w:rtl/>
        </w:rPr>
        <w:t>(</w:t>
      </w:r>
      <w:r w:rsidRPr="00D40C24">
        <w:rPr>
          <w:rtl/>
        </w:rPr>
        <w:t>1994-2001)</w:t>
      </w:r>
      <w:bookmarkEnd w:id="144"/>
      <w:r w:rsidR="00D64491">
        <w:rPr>
          <w:rFonts w:hint="cs"/>
          <w:rtl/>
        </w:rPr>
        <w:t xml:space="preserve"> </w:t>
      </w:r>
      <w:r w:rsidRPr="00D40C24">
        <w:rPr>
          <w:rtl/>
        </w:rPr>
        <w:t xml:space="preserve"> </w:t>
      </w:r>
    </w:p>
    <w:p w:rsidR="00DC5F84" w:rsidRPr="00287535" w:rsidRDefault="00DC5F84" w:rsidP="006E1BF1">
      <w:pPr>
        <w:pStyle w:val="afterheading"/>
      </w:pPr>
      <w:r w:rsidRPr="00D40C24">
        <w:rPr>
          <w:rtl/>
        </w:rPr>
        <w:t xml:space="preserve">اشتمل المشروع على عملية ترميم المبانى التاريخية فى حارة الدرب الأصفر (بيت السحيمى، وبيت مصطفى جعفر، وبيت الخزراتى، وسبيل كتاب قيطاس). وتبنى المشروع مدخلاً متعدد التخصصات لتحقيق أهداف الحفاظ العمرانى، والمشاركة المجتمعية، وتحسين جودة الحياة </w:t>
      </w:r>
      <w:r w:rsidRPr="00287535">
        <w:rPr>
          <w:rtl/>
        </w:rPr>
        <w:t>فى المنطقة.</w:t>
      </w:r>
    </w:p>
    <w:p w:rsidR="00DC5F84" w:rsidRPr="00C31EB6" w:rsidRDefault="00DC5F84" w:rsidP="00D64491">
      <w:pPr>
        <w:pStyle w:val="Heading3"/>
        <w:rPr>
          <w:rtl/>
        </w:rPr>
      </w:pPr>
      <w:bookmarkStart w:id="145" w:name="_Toc8821549"/>
      <w:r w:rsidRPr="00C31EB6">
        <w:rPr>
          <w:rFonts w:hint="cs"/>
          <w:rtl/>
        </w:rPr>
        <w:t>3-</w:t>
      </w:r>
      <w:r w:rsidR="00287535">
        <w:rPr>
          <w:rFonts w:hint="cs"/>
          <w:rtl/>
        </w:rPr>
        <w:t>1</w:t>
      </w:r>
      <w:r w:rsidRPr="00C31EB6">
        <w:rPr>
          <w:rFonts w:hint="cs"/>
          <w:rtl/>
        </w:rPr>
        <w:t xml:space="preserve">-3 </w:t>
      </w:r>
      <w:r w:rsidRPr="00C31EB6">
        <w:rPr>
          <w:rtl/>
        </w:rPr>
        <w:t>مشرو</w:t>
      </w:r>
      <w:r w:rsidR="00287535">
        <w:rPr>
          <w:rtl/>
        </w:rPr>
        <w:t>ع إعادة تأهيل القاهرة التاريخية</w:t>
      </w:r>
      <w:r w:rsidR="00287535">
        <w:rPr>
          <w:rFonts w:hint="cs"/>
          <w:rtl/>
        </w:rPr>
        <w:t xml:space="preserve">، - </w:t>
      </w:r>
      <w:r w:rsidRPr="00C31EB6">
        <w:rPr>
          <w:rtl/>
        </w:rPr>
        <w:t>برنامج الأمم المتحدة الإنمائى</w:t>
      </w:r>
      <w:r w:rsidRPr="00141D00">
        <w:rPr>
          <w:rFonts w:ascii="Times New Roman" w:hAnsi="Times New Roman" w:cs="Times New Roman"/>
        </w:rPr>
        <w:t>UNDP</w:t>
      </w:r>
      <w:r w:rsidRPr="00C31EB6">
        <w:t xml:space="preserve"> </w:t>
      </w:r>
      <w:r w:rsidRPr="00C31EB6">
        <w:rPr>
          <w:rtl/>
        </w:rPr>
        <w:t>(1997</w:t>
      </w:r>
      <w:r w:rsidRPr="00C31EB6">
        <w:t>(</w:t>
      </w:r>
      <w:bookmarkEnd w:id="145"/>
      <w:r w:rsidR="00D64491">
        <w:rPr>
          <w:rFonts w:hint="cs"/>
          <w:rtl/>
        </w:rPr>
        <w:t xml:space="preserve"> </w:t>
      </w:r>
      <w:r w:rsidRPr="00C31EB6">
        <w:rPr>
          <w:rtl/>
        </w:rPr>
        <w:t xml:space="preserve"> </w:t>
      </w:r>
    </w:p>
    <w:p w:rsidR="00DC5F84" w:rsidRDefault="00DC5F84" w:rsidP="00287535">
      <w:pPr>
        <w:pStyle w:val="afterheading"/>
        <w:rPr>
          <w:rtl/>
        </w:rPr>
      </w:pPr>
      <w:r w:rsidRPr="00D40C24">
        <w:rPr>
          <w:rtl/>
        </w:rPr>
        <w:t>أعد برنامج الأمم المتحدة الإنمائى - بالتعاون مع المجلس الأعلى للآثار – إطارا لاستراتيجية</w:t>
      </w:r>
      <w:r w:rsidR="008C6845">
        <w:rPr>
          <w:rtl/>
        </w:rPr>
        <w:t xml:space="preserve"> </w:t>
      </w:r>
      <w:r w:rsidRPr="00D40C24">
        <w:rPr>
          <w:rtl/>
        </w:rPr>
        <w:t>الحفاظ العمرانى فى القاهرة التاريخية. واستند تحليل الموقع إلى عدة مصادر للمعلومات بيانها مايلى:</w:t>
      </w:r>
    </w:p>
    <w:p w:rsidR="00DC5F84" w:rsidRDefault="00DC5F84" w:rsidP="004A78BD">
      <w:pPr>
        <w:pStyle w:val="ListParagraph"/>
        <w:numPr>
          <w:ilvl w:val="0"/>
          <w:numId w:val="42"/>
        </w:numPr>
        <w:spacing w:after="0"/>
        <w:ind w:left="515"/>
        <w:rPr>
          <w:rtl/>
        </w:rPr>
      </w:pPr>
      <w:r w:rsidRPr="00D40C24">
        <w:rPr>
          <w:rtl/>
        </w:rPr>
        <w:t>بيانات إحصائية عن الأوضاع الاجتماعية والاقتصادية والديموجرافية والعمرانية، حيث</w:t>
      </w:r>
      <w:r w:rsidR="008C6845">
        <w:rPr>
          <w:rtl/>
        </w:rPr>
        <w:t xml:space="preserve"> </w:t>
      </w:r>
      <w:r w:rsidRPr="00D40C24">
        <w:rPr>
          <w:rtl/>
        </w:rPr>
        <w:t xml:space="preserve">وضعت معايير للتعرف على الشياخات ذات الظروف الاجتماعية والاقتصادية والعمرانية التى تستلزم تدخلات عاجلة؛ </w:t>
      </w:r>
    </w:p>
    <w:p w:rsidR="00DC5F84" w:rsidRDefault="00DC5F84" w:rsidP="004A78BD">
      <w:pPr>
        <w:pStyle w:val="ListParagraph"/>
        <w:numPr>
          <w:ilvl w:val="0"/>
          <w:numId w:val="42"/>
        </w:numPr>
        <w:spacing w:after="0"/>
        <w:ind w:left="515"/>
        <w:rPr>
          <w:rtl/>
        </w:rPr>
      </w:pPr>
      <w:r w:rsidRPr="00D40C24">
        <w:rPr>
          <w:rtl/>
        </w:rPr>
        <w:t>تقييم المكونات المكانية للأوضاع المعيشية، حيث شمل التقييم الجوانب الخاصة بالأصول التراثية،</w:t>
      </w:r>
      <w:r w:rsidR="008C6845">
        <w:rPr>
          <w:rtl/>
        </w:rPr>
        <w:t xml:space="preserve"> </w:t>
      </w:r>
      <w:r w:rsidRPr="00D40C24">
        <w:rPr>
          <w:rtl/>
        </w:rPr>
        <w:t>والنسيج العمرانى، وتوزيع الأنشطة،</w:t>
      </w:r>
      <w:r w:rsidR="008C6845">
        <w:rPr>
          <w:rtl/>
        </w:rPr>
        <w:t xml:space="preserve"> </w:t>
      </w:r>
      <w:r w:rsidRPr="00D40C24">
        <w:rPr>
          <w:rtl/>
        </w:rPr>
        <w:t>ومشكلات المرور، والبنية الأساسية؛</w:t>
      </w:r>
    </w:p>
    <w:p w:rsidR="00DC5F84" w:rsidRDefault="00DC5F84" w:rsidP="004A78BD">
      <w:pPr>
        <w:pStyle w:val="ListParagraph"/>
        <w:numPr>
          <w:ilvl w:val="0"/>
          <w:numId w:val="42"/>
        </w:numPr>
        <w:spacing w:after="0"/>
        <w:ind w:left="515"/>
        <w:rPr>
          <w:rtl/>
        </w:rPr>
      </w:pPr>
      <w:r w:rsidRPr="00D40C24">
        <w:rPr>
          <w:rtl/>
        </w:rPr>
        <w:t xml:space="preserve">الأوضاع العمرانية، واتجاهات السياحة، والإسكان، وظروف العمل؛ </w:t>
      </w:r>
    </w:p>
    <w:p w:rsidR="00DC5F84" w:rsidRPr="00C31EB6" w:rsidRDefault="00DC5F84" w:rsidP="004A78BD">
      <w:pPr>
        <w:pStyle w:val="ListParagraph"/>
        <w:numPr>
          <w:ilvl w:val="0"/>
          <w:numId w:val="42"/>
        </w:numPr>
        <w:spacing w:after="0"/>
        <w:ind w:left="515"/>
        <w:rPr>
          <w:rtl/>
        </w:rPr>
      </w:pPr>
      <w:r w:rsidRPr="00D40C24">
        <w:rPr>
          <w:rtl/>
        </w:rPr>
        <w:t xml:space="preserve">المشكلات الاجتماعية المقترنة بأوضاع البيئة العمرانية، مع التركيز على مشكلات الفقر والبطالة والأمية. </w:t>
      </w:r>
    </w:p>
    <w:p w:rsidR="00DC5F84" w:rsidRDefault="00DC5F84" w:rsidP="00DC5F84">
      <w:pPr>
        <w:spacing w:after="0"/>
        <w:ind w:firstLine="720"/>
        <w:rPr>
          <w:rtl/>
        </w:rPr>
      </w:pPr>
    </w:p>
    <w:p w:rsidR="00DC5F84" w:rsidRDefault="00DC5F84" w:rsidP="00520DC5">
      <w:pPr>
        <w:pStyle w:val="afterheading"/>
        <w:spacing w:after="0"/>
        <w:rPr>
          <w:rtl/>
        </w:rPr>
      </w:pPr>
      <w:r w:rsidRPr="00D40C24">
        <w:rPr>
          <w:rtl/>
        </w:rPr>
        <w:lastRenderedPageBreak/>
        <w:t>واستهدافاً للوصول إلى مدخل متكامل لإعادة التأهيل العمرانى، تم التركيز فى سياق التحليل على المكونات التالية:</w:t>
      </w:r>
    </w:p>
    <w:p w:rsidR="00DC5F84" w:rsidRDefault="00DC5F84" w:rsidP="004A78BD">
      <w:pPr>
        <w:pStyle w:val="ListParagraph"/>
        <w:numPr>
          <w:ilvl w:val="0"/>
          <w:numId w:val="43"/>
        </w:numPr>
        <w:spacing w:before="0" w:after="0"/>
        <w:ind w:left="794" w:hanging="357"/>
        <w:rPr>
          <w:rtl/>
        </w:rPr>
      </w:pPr>
      <w:r w:rsidRPr="00D40C24">
        <w:rPr>
          <w:rtl/>
        </w:rPr>
        <w:t xml:space="preserve">المجتمع المحلى، مع استهداف تخفيض معدلات الفقر، </w:t>
      </w:r>
    </w:p>
    <w:p w:rsidR="00DC5F84" w:rsidRDefault="00DC5F84" w:rsidP="004A78BD">
      <w:pPr>
        <w:pStyle w:val="ListParagraph"/>
        <w:numPr>
          <w:ilvl w:val="0"/>
          <w:numId w:val="43"/>
        </w:numPr>
        <w:spacing w:after="0"/>
        <w:ind w:left="799"/>
        <w:rPr>
          <w:rtl/>
        </w:rPr>
      </w:pPr>
      <w:r w:rsidRPr="00D40C24">
        <w:rPr>
          <w:rtl/>
        </w:rPr>
        <w:t xml:space="preserve">البيئة العمرانية، مع استهداف التراث الثقافى والنسيج العمرانى، والبنية التحتية، ووسائل النقل، والمواصلات؛ </w:t>
      </w:r>
    </w:p>
    <w:p w:rsidR="00DC5F84" w:rsidRPr="00C31EB6" w:rsidRDefault="00DC5F84" w:rsidP="004A78BD">
      <w:pPr>
        <w:pStyle w:val="ListParagraph"/>
        <w:numPr>
          <w:ilvl w:val="0"/>
          <w:numId w:val="43"/>
        </w:numPr>
        <w:spacing w:after="0"/>
        <w:ind w:left="799"/>
        <w:rPr>
          <w:rtl/>
        </w:rPr>
      </w:pPr>
      <w:r w:rsidRPr="00D40C24">
        <w:rPr>
          <w:rtl/>
        </w:rPr>
        <w:t>نظام الإدارة العمرانية، مع التركيز على سياسات وإرشادات متعددة القطاعات.</w:t>
      </w:r>
    </w:p>
    <w:p w:rsidR="00DC5F84" w:rsidRDefault="00DC5F84" w:rsidP="00D64491">
      <w:pPr>
        <w:pStyle w:val="Heading3"/>
        <w:rPr>
          <w:rtl/>
        </w:rPr>
      </w:pPr>
      <w:bookmarkStart w:id="146" w:name="_Toc8821550"/>
      <w:r>
        <w:rPr>
          <w:rFonts w:hint="cs"/>
          <w:rtl/>
        </w:rPr>
        <w:t>3-</w:t>
      </w:r>
      <w:r w:rsidR="00613115">
        <w:rPr>
          <w:rFonts w:hint="cs"/>
          <w:rtl/>
        </w:rPr>
        <w:t>1</w:t>
      </w:r>
      <w:r>
        <w:rPr>
          <w:rFonts w:hint="cs"/>
          <w:rtl/>
        </w:rPr>
        <w:t xml:space="preserve">-4 </w:t>
      </w:r>
      <w:r w:rsidRPr="00D40C24">
        <w:rPr>
          <w:rtl/>
        </w:rPr>
        <w:t xml:space="preserve">مشروع إعادة تأهيل القاهرة التاريخية </w:t>
      </w:r>
      <w:r w:rsidRPr="00141D00">
        <w:rPr>
          <w:rFonts w:asciiTheme="majorBidi" w:hAnsiTheme="majorBidi" w:cstheme="majorBidi"/>
        </w:rPr>
        <w:t>HCRP</w:t>
      </w:r>
      <w:r w:rsidRPr="00D40C24">
        <w:rPr>
          <w:rtl/>
        </w:rPr>
        <w:t xml:space="preserve"> </w:t>
      </w:r>
      <w:r>
        <w:rPr>
          <w:rStyle w:val="FootnoteReference"/>
          <w:b w:val="0"/>
          <w:bCs w:val="0"/>
        </w:rPr>
        <w:footnoteReference w:customMarkFollows="1" w:id="46"/>
        <w:t>1</w:t>
      </w:r>
      <w:r w:rsidRPr="00D40C24">
        <w:rPr>
          <w:rtl/>
        </w:rPr>
        <w:t>– وزارة الثقافة</w:t>
      </w:r>
      <w:bookmarkEnd w:id="146"/>
      <w:r w:rsidR="00D64491">
        <w:rPr>
          <w:rFonts w:hint="cs"/>
          <w:rtl/>
        </w:rPr>
        <w:t xml:space="preserve"> </w:t>
      </w:r>
      <w:r w:rsidRPr="00D40C24">
        <w:rPr>
          <w:rtl/>
        </w:rPr>
        <w:t xml:space="preserve"> </w:t>
      </w:r>
    </w:p>
    <w:p w:rsidR="00DC5F84" w:rsidRPr="00C31EB6" w:rsidRDefault="00DC5F84" w:rsidP="00287535">
      <w:pPr>
        <w:pStyle w:val="afterheading"/>
        <w:rPr>
          <w:rtl/>
        </w:rPr>
      </w:pPr>
      <w:r w:rsidRPr="00D40C24">
        <w:rPr>
          <w:rtl/>
        </w:rPr>
        <w:t>أبدت الحكومة المصرية اهتماماً بنتائج دراسة برنامج الأمم المتحدة الإنمائى الخاصة بالقاهرة التاريخية، وتم الاتفاق مع منظمة يونسكو على تحديث الدراسة بصورة مستمرة،</w:t>
      </w:r>
      <w:r w:rsidR="008C6845">
        <w:rPr>
          <w:rtl/>
        </w:rPr>
        <w:t xml:space="preserve"> </w:t>
      </w:r>
      <w:r w:rsidRPr="00D40C24">
        <w:rPr>
          <w:rtl/>
        </w:rPr>
        <w:t>فى ضوء التغيرات البيئية والديموجرافية والعمرانية والثقافية المتسارعة، والتى تؤثر – بدورها - على ممتلك التراث العالمى فى القاهرة التاريخية. وأنشئ مركز</w:t>
      </w:r>
      <w:r w:rsidR="00141D00">
        <w:t xml:space="preserve"> </w:t>
      </w:r>
      <w:r w:rsidRPr="00D40C24">
        <w:rPr>
          <w:rtl/>
        </w:rPr>
        <w:t xml:space="preserve">لدراسات تنمية القاهرة التاريخية </w:t>
      </w:r>
      <w:r w:rsidRPr="00141D00">
        <w:rPr>
          <w:rFonts w:asciiTheme="majorBidi" w:hAnsiTheme="majorBidi" w:cstheme="majorBidi"/>
        </w:rPr>
        <w:t>CSDHC</w:t>
      </w:r>
      <w:r w:rsidR="008C6845">
        <w:rPr>
          <w:rtl/>
        </w:rPr>
        <w:t xml:space="preserve"> </w:t>
      </w:r>
      <w:r w:rsidRPr="00D40C24">
        <w:rPr>
          <w:rtl/>
        </w:rPr>
        <w:t>يتبع وزارة الثقافة. وتم تكليف المركز بدراسة وتنسيق أنشطة التنمية الجارى تنفيذها فى الموقع، بالإضافة إلى إعداد نظام معلومات جغرافى للمبانى التاريخية، وصياغة السياسات اللازمة لتنفيذ القرارات، ووضع آليات للتنسيق بين الأجهزة المعنية بهدف تنمية القاهرة التاريخية.</w:t>
      </w:r>
    </w:p>
    <w:p w:rsidR="00C31EB6" w:rsidRDefault="00DC5F84" w:rsidP="00D64491">
      <w:pPr>
        <w:pStyle w:val="Heading3"/>
        <w:rPr>
          <w:rtl/>
        </w:rPr>
      </w:pPr>
      <w:bookmarkStart w:id="147" w:name="_Toc8821551"/>
      <w:r>
        <w:rPr>
          <w:rFonts w:hint="cs"/>
          <w:rtl/>
        </w:rPr>
        <w:t>3-</w:t>
      </w:r>
      <w:r w:rsidR="00613115">
        <w:rPr>
          <w:rFonts w:hint="cs"/>
          <w:rtl/>
        </w:rPr>
        <w:t>1</w:t>
      </w:r>
      <w:r>
        <w:rPr>
          <w:rFonts w:hint="cs"/>
          <w:rtl/>
        </w:rPr>
        <w:t xml:space="preserve">-5 </w:t>
      </w:r>
      <w:r w:rsidRPr="00D40C24">
        <w:rPr>
          <w:rtl/>
        </w:rPr>
        <w:t xml:space="preserve">مشروع إعادة تأهيل القاهرة القديمة - مجمع الأديان – وزارة السياحة ومحافظة </w:t>
      </w:r>
      <w:r w:rsidRPr="00C31EB6">
        <w:rPr>
          <w:rtl/>
        </w:rPr>
        <w:t>القاهرة</w:t>
      </w:r>
      <w:r w:rsidR="001E6F4B">
        <w:rPr>
          <w:rtl/>
        </w:rPr>
        <w:t>(</w:t>
      </w:r>
      <w:r w:rsidR="00C31EB6" w:rsidRPr="00D40C24">
        <w:rPr>
          <w:rtl/>
        </w:rPr>
        <w:t>1999 – 2000)</w:t>
      </w:r>
      <w:bookmarkEnd w:id="147"/>
      <w:r w:rsidR="00D64491">
        <w:rPr>
          <w:rFonts w:hint="cs"/>
          <w:rtl/>
        </w:rPr>
        <w:t xml:space="preserve"> </w:t>
      </w:r>
      <w:r w:rsidRPr="00D40C24">
        <w:rPr>
          <w:rtl/>
        </w:rPr>
        <w:t xml:space="preserve"> </w:t>
      </w:r>
    </w:p>
    <w:p w:rsidR="00DC5F84" w:rsidRPr="00D40C24" w:rsidRDefault="00DC5F84" w:rsidP="00287535">
      <w:pPr>
        <w:pStyle w:val="afterheading"/>
        <w:spacing w:after="0"/>
      </w:pPr>
      <w:r w:rsidRPr="00D40C24">
        <w:rPr>
          <w:rtl/>
        </w:rPr>
        <w:t>استهدف المشروع</w:t>
      </w:r>
      <w:r w:rsidR="008C6845">
        <w:rPr>
          <w:rtl/>
        </w:rPr>
        <w:t xml:space="preserve"> </w:t>
      </w:r>
      <w:r w:rsidRPr="00D40C24">
        <w:rPr>
          <w:rtl/>
        </w:rPr>
        <w:t>- الذى تم تنفيذه بتمويل من وزارة السياحة، بالتعاون الفنى مع محافظة القاهرة - الحفاظ العمرانى فى منطقة الفسطاط بمصر القديمة</w:t>
      </w:r>
      <w:r w:rsidR="008C6845">
        <w:rPr>
          <w:rtl/>
        </w:rPr>
        <w:t>.</w:t>
      </w:r>
      <w:r w:rsidRPr="00D40C24">
        <w:rPr>
          <w:rtl/>
        </w:rPr>
        <w:t xml:space="preserve"> وتضمن المشروع تجديد</w:t>
      </w:r>
      <w:r w:rsidR="008C6845">
        <w:rPr>
          <w:rtl/>
        </w:rPr>
        <w:t xml:space="preserve"> </w:t>
      </w:r>
      <w:r w:rsidRPr="00D40C24">
        <w:rPr>
          <w:rtl/>
        </w:rPr>
        <w:t>حوالى 350 مبنى (منازل ومحال تجارية) وتحسين الخدمات العامة، بالإضافة إلى تطوير المناطق المفتوحة فى الشوارع المحيطة وعلى أطراف المنطقة. كما تم العمل على تحقيق للمشاركة المجتمعية بصورها المختلفة، حيث شارك السكان فى عمليات تجديد منازلهم، وأعربوا عن احتياجاتهم أثناء عملية إعادة التأهيل. وعلاوة على هذا، أعتبر إحياء فنون وحرف مصر القديمة من الأهداف الأساسية للمشروع. ومن ثم، أنشئ مركز جديد للصناعات والحرف التقليدية (سوق الفسطاط)، بالإضافة إلى إنشاء قرية جديدة للفخار والخزف فى المنطقة. وجرى استئناف العمل بالمشروع عام 2003 بتمويل من برنامج مبادلة الديون الإيطالية-المصرية بمشروعات التنمية، حيث تم استكماله فى عام 2006.</w:t>
      </w:r>
    </w:p>
    <w:p w:rsidR="00DC5F84" w:rsidRDefault="00DC5F84" w:rsidP="00D64491">
      <w:pPr>
        <w:pStyle w:val="Heading3"/>
        <w:rPr>
          <w:rtl/>
        </w:rPr>
      </w:pPr>
      <w:bookmarkStart w:id="148" w:name="_Toc8821552"/>
      <w:r w:rsidRPr="00287535">
        <w:rPr>
          <w:rFonts w:hint="cs"/>
          <w:rtl/>
        </w:rPr>
        <w:lastRenderedPageBreak/>
        <w:t>3-</w:t>
      </w:r>
      <w:r w:rsidR="00287535">
        <w:rPr>
          <w:rFonts w:hint="cs"/>
          <w:rtl/>
        </w:rPr>
        <w:t>1</w:t>
      </w:r>
      <w:r w:rsidRPr="00287535">
        <w:rPr>
          <w:rFonts w:hint="cs"/>
          <w:rtl/>
        </w:rPr>
        <w:t xml:space="preserve">-6 </w:t>
      </w:r>
      <w:r w:rsidRPr="00C31EB6">
        <w:rPr>
          <w:rtl/>
        </w:rPr>
        <w:t>مشروع</w:t>
      </w:r>
      <w:r w:rsidRPr="00287535">
        <w:rPr>
          <w:rtl/>
        </w:rPr>
        <w:t xml:space="preserve"> الإحياء العمرانى لمنطقة الدرب الأحمر- مؤسسة أغا خان للثقافة، بمشاركة عدد من هيئات التمويل (2000)</w:t>
      </w:r>
      <w:bookmarkEnd w:id="148"/>
      <w:r w:rsidR="00D64491">
        <w:rPr>
          <w:rFonts w:hint="cs"/>
          <w:rtl/>
        </w:rPr>
        <w:t xml:space="preserve"> </w:t>
      </w:r>
      <w:r w:rsidRPr="00D40C24">
        <w:rPr>
          <w:rtl/>
        </w:rPr>
        <w:t xml:space="preserve"> </w:t>
      </w:r>
    </w:p>
    <w:p w:rsidR="00DC5F84" w:rsidRDefault="00DC5F84" w:rsidP="00C31EB6">
      <w:pPr>
        <w:pStyle w:val="afterheading"/>
        <w:rPr>
          <w:rtl/>
        </w:rPr>
      </w:pPr>
      <w:r w:rsidRPr="00D40C24">
        <w:rPr>
          <w:rtl/>
        </w:rPr>
        <w:t>عملت مؤسسة أغا خان، خلال التعاون مع محافظة القاهرة والمجلس الأعلى للآثار، وبمشاركة مجتمعية، على تطوير سلسلة من المشروعات التى تستند إلى المزج بين المبادرات الاجتماعية والاقتصادية بهدف تحسين البيئة العمرانية فى</w:t>
      </w:r>
      <w:r w:rsidR="008C6845">
        <w:rPr>
          <w:rtl/>
        </w:rPr>
        <w:t xml:space="preserve"> </w:t>
      </w:r>
      <w:r w:rsidRPr="00D40C24">
        <w:rPr>
          <w:rtl/>
        </w:rPr>
        <w:t>منطقة الدرب الأحمر، وتحسين جودة الحياة بها. وقد ركزالمشروع – بوجه خاص - على الجوانب التالية:</w:t>
      </w:r>
    </w:p>
    <w:p w:rsidR="006968BB" w:rsidRDefault="00DC5F84" w:rsidP="006968BB">
      <w:pPr>
        <w:tabs>
          <w:tab w:val="right" w:pos="482"/>
        </w:tabs>
        <w:spacing w:after="0"/>
        <w:ind w:left="302" w:firstLine="450"/>
        <w:rPr>
          <w:rtl/>
        </w:rPr>
      </w:pPr>
      <w:r w:rsidRPr="00D40C24">
        <w:rPr>
          <w:rtl/>
        </w:rPr>
        <w:t>أ) الإقراض لتنمية المشروعات المتناهية الصغر</w:t>
      </w:r>
      <w:r>
        <w:rPr>
          <w:rFonts w:hint="cs"/>
          <w:rtl/>
        </w:rPr>
        <w:t>.</w:t>
      </w:r>
      <w:r w:rsidR="006968BB">
        <w:rPr>
          <w:rFonts w:hint="cs"/>
          <w:rtl/>
        </w:rPr>
        <w:tab/>
      </w:r>
      <w:r>
        <w:rPr>
          <w:rFonts w:hint="cs"/>
          <w:rtl/>
        </w:rPr>
        <w:tab/>
      </w:r>
    </w:p>
    <w:p w:rsidR="00DC5F84" w:rsidRDefault="00DC5F84" w:rsidP="006968BB">
      <w:pPr>
        <w:tabs>
          <w:tab w:val="right" w:pos="482"/>
        </w:tabs>
        <w:spacing w:after="0"/>
        <w:ind w:left="302" w:firstLine="450"/>
        <w:rPr>
          <w:rtl/>
        </w:rPr>
      </w:pPr>
      <w:r w:rsidRPr="00D40C24">
        <w:rPr>
          <w:rtl/>
        </w:rPr>
        <w:t>ب) إعادة تأهيل المساكن</w:t>
      </w:r>
      <w:r>
        <w:rPr>
          <w:rFonts w:hint="cs"/>
          <w:rtl/>
        </w:rPr>
        <w:t>.</w:t>
      </w:r>
    </w:p>
    <w:p w:rsidR="006968BB" w:rsidRDefault="00DC5F84" w:rsidP="006968BB">
      <w:pPr>
        <w:tabs>
          <w:tab w:val="right" w:pos="482"/>
        </w:tabs>
        <w:spacing w:after="0"/>
        <w:ind w:left="302" w:firstLine="450"/>
        <w:rPr>
          <w:rtl/>
        </w:rPr>
      </w:pPr>
      <w:r w:rsidRPr="00D40C24">
        <w:rPr>
          <w:rtl/>
        </w:rPr>
        <w:t>جـ) خلق فرص العمل</w:t>
      </w:r>
      <w:r>
        <w:rPr>
          <w:rFonts w:hint="cs"/>
          <w:rtl/>
        </w:rPr>
        <w:t>.</w:t>
      </w:r>
      <w:r>
        <w:rPr>
          <w:rFonts w:hint="cs"/>
          <w:rtl/>
        </w:rPr>
        <w:tab/>
      </w:r>
      <w:r>
        <w:rPr>
          <w:rFonts w:hint="cs"/>
          <w:rtl/>
        </w:rPr>
        <w:tab/>
      </w:r>
      <w:r>
        <w:rPr>
          <w:rFonts w:hint="cs"/>
          <w:rtl/>
        </w:rPr>
        <w:tab/>
      </w:r>
      <w:r w:rsidRPr="00D40C24">
        <w:rPr>
          <w:rtl/>
        </w:rPr>
        <w:t xml:space="preserve"> </w:t>
      </w:r>
    </w:p>
    <w:p w:rsidR="00DC5F84" w:rsidRDefault="00DC5F84" w:rsidP="006968BB">
      <w:pPr>
        <w:tabs>
          <w:tab w:val="right" w:pos="482"/>
        </w:tabs>
        <w:spacing w:after="0"/>
        <w:ind w:left="302" w:firstLine="450"/>
        <w:rPr>
          <w:rtl/>
        </w:rPr>
      </w:pPr>
      <w:r w:rsidRPr="00D40C24">
        <w:rPr>
          <w:rtl/>
        </w:rPr>
        <w:t>د) إعادة الاستخدام التكيفى للمبانى التاريخية</w:t>
      </w:r>
      <w:r>
        <w:rPr>
          <w:rFonts w:hint="cs"/>
          <w:rtl/>
        </w:rPr>
        <w:t>.</w:t>
      </w:r>
    </w:p>
    <w:p w:rsidR="00DC5F84" w:rsidRDefault="00DC5F84" w:rsidP="006968BB">
      <w:pPr>
        <w:tabs>
          <w:tab w:val="right" w:pos="482"/>
        </w:tabs>
        <w:spacing w:after="0"/>
        <w:ind w:left="302" w:firstLine="450"/>
        <w:rPr>
          <w:rtl/>
        </w:rPr>
      </w:pPr>
      <w:r w:rsidRPr="00D40C24">
        <w:rPr>
          <w:rtl/>
        </w:rPr>
        <w:t xml:space="preserve">هـ) مشروعات تحسين وتطوير البنية الأساسية والمناطق المفتوحة. </w:t>
      </w:r>
    </w:p>
    <w:p w:rsidR="00DC5F84" w:rsidRDefault="00DC5F84" w:rsidP="00D64491">
      <w:pPr>
        <w:pStyle w:val="Heading3"/>
        <w:rPr>
          <w:rtl/>
        </w:rPr>
      </w:pPr>
      <w:bookmarkStart w:id="149" w:name="_Toc8821553"/>
      <w:r>
        <w:rPr>
          <w:rFonts w:hint="cs"/>
          <w:rtl/>
        </w:rPr>
        <w:t>3-</w:t>
      </w:r>
      <w:r w:rsidR="00287535">
        <w:rPr>
          <w:rFonts w:hint="cs"/>
          <w:rtl/>
        </w:rPr>
        <w:t>1</w:t>
      </w:r>
      <w:r>
        <w:rPr>
          <w:rFonts w:hint="cs"/>
          <w:rtl/>
        </w:rPr>
        <w:t xml:space="preserve">-7 </w:t>
      </w:r>
      <w:r w:rsidRPr="00D40C24">
        <w:rPr>
          <w:rtl/>
        </w:rPr>
        <w:t>مشروع إحياء منطقة السيدة زينب – وزارة السياحة ومحافظة القاهرة وبلدية باريس (1998-2002)</w:t>
      </w:r>
      <w:bookmarkEnd w:id="149"/>
      <w:r w:rsidR="00D64491">
        <w:rPr>
          <w:rFonts w:hint="cs"/>
          <w:rtl/>
        </w:rPr>
        <w:t xml:space="preserve"> </w:t>
      </w:r>
      <w:r w:rsidRPr="00D40C24">
        <w:rPr>
          <w:rtl/>
        </w:rPr>
        <w:t xml:space="preserve"> </w:t>
      </w:r>
    </w:p>
    <w:p w:rsidR="00DC5F84" w:rsidRDefault="00DC5F84" w:rsidP="00C31EB6">
      <w:pPr>
        <w:pStyle w:val="afterheading"/>
        <w:rPr>
          <w:rtl/>
        </w:rPr>
      </w:pPr>
      <w:r w:rsidRPr="00D40C24">
        <w:rPr>
          <w:rtl/>
        </w:rPr>
        <w:t>فى إطار مشروع إعادة تأهيل المناطق العمرانية المتاخمة لمناطق</w:t>
      </w:r>
      <w:r w:rsidR="008C6845">
        <w:rPr>
          <w:rtl/>
        </w:rPr>
        <w:t xml:space="preserve"> </w:t>
      </w:r>
      <w:r w:rsidRPr="00D40C24">
        <w:rPr>
          <w:rtl/>
        </w:rPr>
        <w:t>الآثار الواقعة على مسار آل البيت، أجرت وزارة السياحة المصرية- بالتعاون مع محافظة القاهرة – مجموعة من الدراسات وعمليات التوثيق التى استهدفت الاضطلاع بمشروع الحفاظ العمرانى لمنطقة السيدة زينب. وتضمن المشروع أعمال التجديد للبنية الأساسية، علاوة على تجديد المبانى السكنية، والمحال التجارية، والمساحات العامة المفتوحة فى المنطقة. وفى هذا السياق، جرى التركيز على المشاركة المجتمعية أثناء عملية إعادة التأهيل. وفى عام 2002، قدمت بلدية باريس لمحافظة القاهرة اقتراحاً لإعادة التأهيل العمرانى بهدف حماية المدينة التاريخية من الضغوط الاقتصادية والاجتماعية التى تؤثر على نسيجها العمرانى وتراثها الثقافى. ومن ثم، نظمت العاصمتان جهداً تعاونياً فنياً من أجل إعادة تأهيل منطقة السيدة زينب، بصفته مشروعاً رائداً لتطوير آليات التعاون مع السكان من أجل حماية المنطقة التاريخية.</w:t>
      </w:r>
    </w:p>
    <w:p w:rsidR="00DC5F84" w:rsidRDefault="00DC5F84" w:rsidP="00D64491">
      <w:pPr>
        <w:pStyle w:val="Heading3"/>
        <w:rPr>
          <w:rtl/>
        </w:rPr>
      </w:pPr>
      <w:bookmarkStart w:id="150" w:name="_Toc8821554"/>
      <w:r>
        <w:rPr>
          <w:rFonts w:hint="cs"/>
          <w:rtl/>
        </w:rPr>
        <w:t>3-</w:t>
      </w:r>
      <w:r w:rsidR="00287535">
        <w:rPr>
          <w:rFonts w:hint="cs"/>
          <w:rtl/>
        </w:rPr>
        <w:t>1</w:t>
      </w:r>
      <w:r>
        <w:rPr>
          <w:rFonts w:hint="cs"/>
          <w:rtl/>
        </w:rPr>
        <w:t xml:space="preserve">-8 </w:t>
      </w:r>
      <w:r w:rsidRPr="00D40C24">
        <w:rPr>
          <w:rtl/>
        </w:rPr>
        <w:t>مشروع الإحياء العمرانى للقاهرة التاريخية (يونسكو، 2010-2014)</w:t>
      </w:r>
      <w:bookmarkEnd w:id="150"/>
      <w:r w:rsidR="00D64491">
        <w:rPr>
          <w:rFonts w:hint="cs"/>
          <w:rtl/>
        </w:rPr>
        <w:t xml:space="preserve"> </w:t>
      </w:r>
      <w:r w:rsidRPr="00D40C24">
        <w:rPr>
          <w:rtl/>
        </w:rPr>
        <w:t xml:space="preserve"> </w:t>
      </w:r>
    </w:p>
    <w:p w:rsidR="00DC5F84" w:rsidRPr="00D40C24" w:rsidRDefault="00DC5F84" w:rsidP="00C31EB6">
      <w:pPr>
        <w:pStyle w:val="afterheading"/>
      </w:pPr>
      <w:r w:rsidRPr="00D40C24">
        <w:rPr>
          <w:rtl/>
        </w:rPr>
        <w:t xml:space="preserve">تم خلال أول عامين من تنفيذ المشروع – وضمن أنشطة أخرى ضمت دراسات للجوانب العمرانية والمؤسسية - إجراء دراسات تخصصية للظروف الاقتصادية والاجتماعية، ومشكلات </w:t>
      </w:r>
      <w:r w:rsidRPr="00D40C24">
        <w:rPr>
          <w:rtl/>
        </w:rPr>
        <w:lastRenderedPageBreak/>
        <w:t>الإسكان، والأنشطة الموجهة للمجتمع، والمخاطر البيئية التى تواجه القاهرة التاريخية. وقد تم تضمين التحليلات والنتائج المتصلة بهذه الجوانب فى التقريرين التاليين:</w:t>
      </w:r>
    </w:p>
    <w:p w:rsidR="00DC5F84" w:rsidRPr="00D40C24" w:rsidRDefault="00DC5F84" w:rsidP="00996428">
      <w:pPr>
        <w:pStyle w:val="afterheading"/>
        <w:numPr>
          <w:ilvl w:val="0"/>
          <w:numId w:val="12"/>
        </w:numPr>
        <w:ind w:left="515"/>
      </w:pPr>
      <w:r w:rsidRPr="00D40C24">
        <w:rPr>
          <w:b/>
          <w:bCs/>
          <w:rtl/>
        </w:rPr>
        <w:t>دراسة الأصول المجمدة:</w:t>
      </w:r>
      <w:r w:rsidRPr="00D40C24">
        <w:rPr>
          <w:rtl/>
        </w:rPr>
        <w:t xml:space="preserve"> اشتملت الدراسة على إجراء مسح لقطع الأراضى والمبانى بالقاهرة التاريخية، وخلصت الدراسة إلى أن سوء الاستخدام لهذه الموارد من شأنه إعاقة عمليات الإحياء العمرانى لمختلف الأحياء السكنية، حيث أن أغلب العقارات إما تتسم بتعدد الملاك للمبنى الواحد</w:t>
      </w:r>
      <w:r w:rsidR="008C6845">
        <w:rPr>
          <w:rtl/>
        </w:rPr>
        <w:t>،</w:t>
      </w:r>
      <w:r w:rsidRPr="00D40C24">
        <w:rPr>
          <w:rtl/>
        </w:rPr>
        <w:t xml:space="preserve"> أو تشغلها جهات حكومية لاتولى اهتماما للحفاظ على تلك الأصول.كما أشارت الدراسة إلى أن إمكانات إعادة تأهيل الإسكان فى القاهرة التاريخية والاستثمار فى تنمية مركز المدينة لم يجر استغلالها. وبالتالى، أوصت باستغلال تلك الموارد العمرانية لتحقيق المنافع المستهدفة على مستوى مدينة القاهرة التاريخية، حيث يكون من شأن ذلك الاستغلال إعادة الحيوية الاجتماعية والاقتصادية والثقافية إلى مركز المدينة. ومن منظور آخر، انتهت الدراسة إلى أن انخفاض معدلات النمو يجب ألا يرى بصفته عائقاً، وإنما باعتباره فرصة أيضاً. ولذا، أوصت بالتصدى لتلك الظواهر على مستوى التخطيط من أجل التعرف على مناطق الكثافة داخل تلك المناطق، ووضع خطط للإحياء العمرانى تناسب السياق المحلى لكل منطقة، متضمنة الآليات المالية والتدابير المؤسسية والقانونية المقترنة بمصادرة بعض الممتلكات عند الاقتضاء. كما أوصت الدراسة بأن يسمح لملاك العقارات بالمشاركة فى مخططات التنمية، وبأن يتم استخدام تلك العقارات فى توفير خدمات للأحياء بمختلف مناطق القاهرة التاريخية. </w:t>
      </w:r>
    </w:p>
    <w:p w:rsidR="00DC5F84" w:rsidRDefault="00DC5F84" w:rsidP="00996428">
      <w:pPr>
        <w:pStyle w:val="afterheading"/>
        <w:numPr>
          <w:ilvl w:val="0"/>
          <w:numId w:val="12"/>
        </w:numPr>
        <w:ind w:left="515"/>
      </w:pPr>
      <w:r w:rsidRPr="00D40C24">
        <w:rPr>
          <w:b/>
          <w:bCs/>
          <w:rtl/>
        </w:rPr>
        <w:t>تقرير استدامة الأنشطة التجارية والإنتاجية:</w:t>
      </w:r>
      <w:r w:rsidRPr="00D40C24">
        <w:rPr>
          <w:rtl/>
        </w:rPr>
        <w:t xml:space="preserve"> يركز هذا التقرير على الآثار السلبية التى تترتب على الانتشار العشوائى فى المناطق المفتوحة</w:t>
      </w:r>
      <w:r w:rsidR="008C6845">
        <w:rPr>
          <w:rtl/>
        </w:rPr>
        <w:t xml:space="preserve"> </w:t>
      </w:r>
      <w:r w:rsidRPr="00D40C24">
        <w:rPr>
          <w:rtl/>
        </w:rPr>
        <w:t xml:space="preserve">للأنشطة التجارية والإنتاجية – المنظمة وغير المنظمة - على الأوضاع المعيشية فى القاهرة التاريخية. كما يتضمن تحليلاً لتأثير هذه الأوضاع على النسيج العمرانى، من حيث قيم التراث، والاستخدامات السكنية وغير السكنية، والقدرة على التنقل فى أنحاء القاهرة التاريخية، ومدى سهولة الوصول إليها، والظروف والمخاطر البيئية المحيطة بها، وذلك عن طريق استخدام للبيانات الكيفية. كما يحلل التقرير شبكة الأنشطة الإنتاجية فى منطقة يخضعها لدراسة حالة، ويقدم توصيات على مستويات عدة. </w:t>
      </w:r>
    </w:p>
    <w:p w:rsidR="00DC5F84" w:rsidRPr="00D40C24" w:rsidRDefault="00DC5F84" w:rsidP="00DC5F84">
      <w:pPr>
        <w:spacing w:after="0"/>
        <w:rPr>
          <w:b/>
          <w:bCs/>
          <w:u w:val="single"/>
          <w:rtl/>
        </w:rPr>
      </w:pPr>
      <w:r w:rsidRPr="00D40C24">
        <w:rPr>
          <w:b/>
          <w:bCs/>
          <w:u w:val="single"/>
          <w:rtl/>
        </w:rPr>
        <w:t>وتتلخص فيما يلى المشروعات والمقترحات التى طرحت فى إطار المشروعات السابقة:</w:t>
      </w:r>
    </w:p>
    <w:p w:rsidR="00DC5F84" w:rsidRPr="001A1F02" w:rsidRDefault="00DC5F84" w:rsidP="00DC5F84">
      <w:pPr>
        <w:spacing w:after="0"/>
        <w:ind w:firstLine="360"/>
        <w:rPr>
          <w:rtl/>
        </w:rPr>
      </w:pPr>
      <w:r w:rsidRPr="001A1F02">
        <w:rPr>
          <w:rtl/>
        </w:rPr>
        <w:t>تم - على مدار السنوات العشرين الماضية</w:t>
      </w:r>
      <w:r w:rsidRPr="001A1F02">
        <w:rPr>
          <w:b/>
          <w:bCs/>
          <w:rtl/>
        </w:rPr>
        <w:t xml:space="preserve"> </w:t>
      </w:r>
      <w:r w:rsidRPr="001A1F02">
        <w:rPr>
          <w:rtl/>
        </w:rPr>
        <w:t>– طرح مقترحات بعدد من المشروعات ا</w:t>
      </w:r>
      <w:r w:rsidR="00AF182E">
        <w:rPr>
          <w:rFonts w:hint="cs"/>
          <w:rtl/>
        </w:rPr>
        <w:t>ل</w:t>
      </w:r>
      <w:r w:rsidRPr="001A1F02">
        <w:rPr>
          <w:rtl/>
        </w:rPr>
        <w:t>تجارية والخدمية التى تقترن بالتنمية العمرانية/الإحياء العمرانى</w:t>
      </w:r>
      <w:r w:rsidR="008C6845">
        <w:rPr>
          <w:rtl/>
        </w:rPr>
        <w:t xml:space="preserve"> </w:t>
      </w:r>
      <w:r w:rsidRPr="001A1F02">
        <w:rPr>
          <w:rtl/>
        </w:rPr>
        <w:t xml:space="preserve">بالقاهرة التاريخية. لكن لم يتم تنفيذ </w:t>
      </w:r>
      <w:r w:rsidRPr="001A1F02">
        <w:rPr>
          <w:rtl/>
        </w:rPr>
        <w:lastRenderedPageBreak/>
        <w:t>معظمها لأسباب متباينة.</w:t>
      </w:r>
      <w:r w:rsidR="008C6845">
        <w:rPr>
          <w:rtl/>
        </w:rPr>
        <w:t xml:space="preserve"> </w:t>
      </w:r>
      <w:r w:rsidRPr="001A1F02">
        <w:rPr>
          <w:rtl/>
        </w:rPr>
        <w:t>وقد تمثلت تلك المقترحات فى إعادة الاستخدام التكيفى للمنطقة – خلال إيجاد أنشطة مولدة لفرص العمل والدخل- فى مجالات السياحة والترفيه والحرف اليدوية والأنشطة الثقافية والتدريب المهنى، بالاشتراك مع مستثمرين من القطاع الخاص خلال مراحل التنفيذ والتشغيل.</w:t>
      </w:r>
    </w:p>
    <w:p w:rsidR="00DC5F84" w:rsidRPr="001A1F02" w:rsidRDefault="00DC5F84" w:rsidP="005E1C66">
      <w:pPr>
        <w:spacing w:after="0"/>
        <w:ind w:firstLine="360"/>
        <w:rPr>
          <w:rtl/>
        </w:rPr>
      </w:pPr>
      <w:r w:rsidRPr="001A1F02">
        <w:rPr>
          <w:rtl/>
        </w:rPr>
        <w:t>ومن بين المقترحات الأحدث والأكثر شمولاً مشروع اقترحته وزارة الثقافة للمنتدى الاقتصادى العالمى الذى انعقد فى مصر عام 200</w:t>
      </w:r>
      <w:r w:rsidR="005E1C66">
        <w:rPr>
          <w:rFonts w:hint="cs"/>
          <w:rtl/>
        </w:rPr>
        <w:t>8</w:t>
      </w:r>
      <w:r w:rsidRPr="001A1F02">
        <w:rPr>
          <w:rtl/>
        </w:rPr>
        <w:t>، حيث اشتمل ذلك</w:t>
      </w:r>
      <w:r w:rsidR="008C6845">
        <w:rPr>
          <w:rtl/>
        </w:rPr>
        <w:t xml:space="preserve"> </w:t>
      </w:r>
      <w:r w:rsidRPr="001A1F02">
        <w:rPr>
          <w:rtl/>
        </w:rPr>
        <w:t>المشروع على تطوير لعدد من مقترحات إعادة التأهيل والاستخدام التكيفى للمنطقة، ومنها المكونات التالية:</w:t>
      </w:r>
    </w:p>
    <w:p w:rsidR="00DC5F84" w:rsidRPr="001A1F02" w:rsidRDefault="00DC5F84" w:rsidP="00996428">
      <w:pPr>
        <w:pStyle w:val="ListParagraph"/>
        <w:numPr>
          <w:ilvl w:val="0"/>
          <w:numId w:val="16"/>
        </w:numPr>
        <w:spacing w:before="0" w:after="0"/>
        <w:rPr>
          <w:rtl/>
        </w:rPr>
      </w:pPr>
      <w:r w:rsidRPr="001A1F02">
        <w:rPr>
          <w:rtl/>
        </w:rPr>
        <w:t>ساحة مفتوحة لاستقبال الزوار من القلعة، وتشمل الساحة مركزاً للمعلومات وبعض المقاهى والمطاعم والشرفات التى تس</w:t>
      </w:r>
      <w:r w:rsidR="00287535">
        <w:rPr>
          <w:rtl/>
        </w:rPr>
        <w:t>تفيد من الانحدار الطبيعى للموقع</w:t>
      </w:r>
      <w:r w:rsidRPr="001A1F02">
        <w:rPr>
          <w:rtl/>
        </w:rPr>
        <w:t>.</w:t>
      </w:r>
    </w:p>
    <w:p w:rsidR="00DC5F84" w:rsidRPr="001A1F02" w:rsidRDefault="00DC5F84" w:rsidP="00996428">
      <w:pPr>
        <w:pStyle w:val="ListParagraph"/>
        <w:numPr>
          <w:ilvl w:val="0"/>
          <w:numId w:val="16"/>
        </w:numPr>
        <w:spacing w:before="0" w:after="0"/>
        <w:rPr>
          <w:rtl/>
        </w:rPr>
      </w:pPr>
      <w:r w:rsidRPr="001A1F02">
        <w:rPr>
          <w:rtl/>
        </w:rPr>
        <w:t>مركز للفنون الحركية (دور مسرح وسينما).</w:t>
      </w:r>
    </w:p>
    <w:p w:rsidR="00DC5F84" w:rsidRPr="001A1F02" w:rsidRDefault="00DC5F84" w:rsidP="00996428">
      <w:pPr>
        <w:pStyle w:val="ListParagraph"/>
        <w:numPr>
          <w:ilvl w:val="0"/>
          <w:numId w:val="16"/>
        </w:numPr>
        <w:spacing w:before="0" w:after="0"/>
        <w:rPr>
          <w:rtl/>
        </w:rPr>
      </w:pPr>
      <w:r w:rsidRPr="001A1F02">
        <w:rPr>
          <w:rtl/>
        </w:rPr>
        <w:t>مركز موسيقى لإحياء الموسيقى التقليدية، بما فى ذلك عروض أدائية وقاعات تدريب ومتاجر تعرض تسجيلات موسيقية.</w:t>
      </w:r>
    </w:p>
    <w:p w:rsidR="00DC5F84" w:rsidRPr="001A1F02" w:rsidRDefault="00DC5F84" w:rsidP="00996428">
      <w:pPr>
        <w:pStyle w:val="ListParagraph"/>
        <w:numPr>
          <w:ilvl w:val="0"/>
          <w:numId w:val="16"/>
        </w:numPr>
        <w:spacing w:before="0" w:after="0"/>
        <w:jc w:val="left"/>
        <w:rPr>
          <w:rtl/>
        </w:rPr>
      </w:pPr>
      <w:r w:rsidRPr="001A1F02">
        <w:rPr>
          <w:rtl/>
        </w:rPr>
        <w:t>مركز للترفيه والمهرجانات يضم مقاه ومطاعم وفراغات مفتوحة.</w:t>
      </w:r>
    </w:p>
    <w:p w:rsidR="00DC5F84" w:rsidRPr="001A1F02" w:rsidRDefault="00DC5F84" w:rsidP="00996428">
      <w:pPr>
        <w:pStyle w:val="ListParagraph"/>
        <w:numPr>
          <w:ilvl w:val="0"/>
          <w:numId w:val="16"/>
        </w:numPr>
        <w:spacing w:before="0" w:after="0"/>
        <w:jc w:val="left"/>
        <w:rPr>
          <w:rtl/>
        </w:rPr>
      </w:pPr>
      <w:r w:rsidRPr="001A1F02">
        <w:rPr>
          <w:rtl/>
        </w:rPr>
        <w:t>مركز مؤتمرات لجذب زوار جدد للمنطقة.</w:t>
      </w:r>
    </w:p>
    <w:p w:rsidR="00DC5F84" w:rsidRPr="001A1F02" w:rsidRDefault="00DC5F84" w:rsidP="00996428">
      <w:pPr>
        <w:pStyle w:val="ListParagraph"/>
        <w:numPr>
          <w:ilvl w:val="0"/>
          <w:numId w:val="16"/>
        </w:numPr>
        <w:spacing w:before="0" w:after="0"/>
        <w:jc w:val="left"/>
        <w:rPr>
          <w:rtl/>
        </w:rPr>
      </w:pPr>
      <w:r w:rsidRPr="001A1F02">
        <w:rPr>
          <w:rtl/>
        </w:rPr>
        <w:t>سوق لمنتجات الحرف التراثية.</w:t>
      </w:r>
    </w:p>
    <w:p w:rsidR="00DC5F84" w:rsidRPr="001A1F02" w:rsidRDefault="00DC5F84" w:rsidP="00C31EB6">
      <w:pPr>
        <w:rPr>
          <w:rtl/>
        </w:rPr>
      </w:pPr>
      <w:r w:rsidRPr="001A1F02">
        <w:rPr>
          <w:rtl/>
        </w:rPr>
        <w:t>ويستهدف المشروع المقترح القطاع الخاص، الذى من شأنه أن يصبح مسئولاً عن تنفيذ وتشغيل المشروع.</w:t>
      </w:r>
    </w:p>
    <w:p w:rsidR="00DC5F84" w:rsidRPr="001A1F02" w:rsidRDefault="00DC5F84" w:rsidP="00C31EB6">
      <w:pPr>
        <w:rPr>
          <w:rtl/>
        </w:rPr>
      </w:pPr>
      <w:r w:rsidRPr="001A1F02">
        <w:rPr>
          <w:rtl/>
        </w:rPr>
        <w:t>وهناك مشروع آخر تم اقتراحه عام 2007 من قبل الجهاز القومى للتنسيق الحضارى</w:t>
      </w:r>
      <w:r w:rsidRPr="001A1F02">
        <w:rPr>
          <w:b/>
          <w:bCs/>
          <w:rtl/>
        </w:rPr>
        <w:t>،</w:t>
      </w:r>
      <w:r w:rsidRPr="001A1F02">
        <w:rPr>
          <w:rtl/>
        </w:rPr>
        <w:t xml:space="preserve"> استهدف تطوير أنشطة سياحة داخلية وخارجية تربط القلعة بنقاط الجذب الكبرى ذات القيمة التراثية فى القاهرة التاريخية. ويرتبط التصميم المقترح بخدمات ومسارات للزوار داخل القلعة، وتحسين المشهد البصرى للشارع واللافتات الخاصة بالأماكن والاتجاهات.</w:t>
      </w:r>
    </w:p>
    <w:p w:rsidR="00DC5F84" w:rsidRPr="001A1F02" w:rsidRDefault="00DC5F84" w:rsidP="00C31EB6">
      <w:r w:rsidRPr="001A1F02">
        <w:rPr>
          <w:rtl/>
        </w:rPr>
        <w:t>كما تقدم عدد من المستثمرين من خارج مصر بدراسات ومقترحات أخرى تقترح أنشطة واستخدامات مماثلة، لكن لم يبدأ العمل بأى منها نظراً للأوضاع السياسية بعد عام 2011.</w:t>
      </w:r>
    </w:p>
    <w:p w:rsidR="00DC5F84" w:rsidRPr="00D40C24" w:rsidRDefault="00DC5F84" w:rsidP="00287535">
      <w:pPr>
        <w:pStyle w:val="Heading3"/>
        <w:rPr>
          <w:rtl/>
        </w:rPr>
      </w:pPr>
      <w:bookmarkStart w:id="151" w:name="_Toc8821555"/>
      <w:r w:rsidRPr="00D40C24">
        <w:rPr>
          <w:rFonts w:hint="cs"/>
          <w:rtl/>
        </w:rPr>
        <w:t>3-</w:t>
      </w:r>
      <w:r w:rsidR="00287535">
        <w:rPr>
          <w:rFonts w:hint="cs"/>
          <w:rtl/>
        </w:rPr>
        <w:t>1</w:t>
      </w:r>
      <w:r w:rsidRPr="00D40C24">
        <w:rPr>
          <w:rFonts w:hint="cs"/>
          <w:rtl/>
        </w:rPr>
        <w:t>-9</w:t>
      </w:r>
      <w:r w:rsidR="008C6845">
        <w:rPr>
          <w:rFonts w:hint="cs"/>
          <w:rtl/>
        </w:rPr>
        <w:t xml:space="preserve"> </w:t>
      </w:r>
      <w:r w:rsidRPr="00D40C24">
        <w:rPr>
          <w:rtl/>
        </w:rPr>
        <w:t>تقييم المحتوى الاقتصادى لتقارير مشروعات الإحياء العمرانى والحفاظ على التراث الثقافى بالقاهرة التاريخية</w:t>
      </w:r>
      <w:bookmarkEnd w:id="151"/>
    </w:p>
    <w:p w:rsidR="00DC5F84" w:rsidRPr="001A1F02" w:rsidRDefault="00DC5F84" w:rsidP="00C31EB6">
      <w:pPr>
        <w:pStyle w:val="afterheading"/>
        <w:rPr>
          <w:rtl/>
        </w:rPr>
      </w:pPr>
      <w:r w:rsidRPr="001A1F02">
        <w:rPr>
          <w:rtl/>
        </w:rPr>
        <w:t xml:space="preserve">يتبين من استعراض الأبعاد الاقتصادية لتقارير المشروعات التى تم تنفيذها اعتبارا من عام 1980 أنها تماثلت من حيث تطبيق المنهج الوصفى التحليلى (بإجراء مسوح ميدانية للمجتمعات </w:t>
      </w:r>
      <w:r w:rsidRPr="001A1F02">
        <w:rPr>
          <w:rtl/>
        </w:rPr>
        <w:lastRenderedPageBreak/>
        <w:t>المحلية،</w:t>
      </w:r>
      <w:r w:rsidR="008C6845">
        <w:rPr>
          <w:rtl/>
        </w:rPr>
        <w:t xml:space="preserve"> </w:t>
      </w:r>
      <w:r w:rsidRPr="001A1F02">
        <w:rPr>
          <w:rtl/>
        </w:rPr>
        <w:t>واستطلاعات للرأى، وأعداد محدودة من دراسات الحالة)، حيث تمثل المحتوى فى توصيف الأوضاع الديموجرافية والاقتصادية – الاجتماعية بالقاهرة التاريخية، متضمنة: الكثافات السكانية، وأوضاع الإسكان، والبنية الأساسية، وأنواع الأنشطة، وظروف العمل، والمشكلات المرتبطة بهذه الأوضاع. وانتهت بعض التقارير إلى طرح مقترحات لحلول المشكلات التى أمكن تحديدها خلال مراحل الدراسة.</w:t>
      </w:r>
    </w:p>
    <w:p w:rsidR="00DC5F84" w:rsidRPr="001A1F02" w:rsidRDefault="00DC5F84" w:rsidP="00C31EB6">
      <w:pPr>
        <w:rPr>
          <w:rtl/>
        </w:rPr>
      </w:pPr>
      <w:r w:rsidRPr="001A1F02">
        <w:rPr>
          <w:rtl/>
        </w:rPr>
        <w:t>إلا أن أياً من تقارير المشروعات لم يتضمن عمليات تقييم قائمة على التقديرات الكمية للتكاليف والمنافع بتصنيفاتها المتعارف عليها منهجيا وعمليا فى مجال تقييم المشروعات (التكاليف والمنافع النقدية/ غير النقدية، الملموسة /غير الملموسة)، أو مؤشرات كمية او نوعية لتقييم الأداء، فى ضوء أهداف مرحلية، سواء خلال مراحل التنفيذ أو بعد استكمال المشروعات</w:t>
      </w:r>
      <w:r w:rsidR="0047609F">
        <w:rPr>
          <w:rtl/>
        </w:rPr>
        <w:t>،</w:t>
      </w:r>
      <w:r w:rsidRPr="001A1F02">
        <w:rPr>
          <w:rtl/>
        </w:rPr>
        <w:t xml:space="preserve"> وبطبيعة الأمر، فغياب التقديرات للتكاليف والمنافع، سواء فى إطار تقييم مسبق أو لاحق للمشروعات، إلى جانب افتقاد مؤشرات للأداء (كان ليتسنى استخدامها – لأغراض التقييم – كأساليب بديلة لتقديرات التكاليف والمنافع)، إنما تنطوى جميعها - ضمنا -</w:t>
      </w:r>
      <w:r w:rsidR="008C6845">
        <w:rPr>
          <w:rtl/>
        </w:rPr>
        <w:t xml:space="preserve"> </w:t>
      </w:r>
      <w:r w:rsidRPr="001A1F02">
        <w:rPr>
          <w:rtl/>
        </w:rPr>
        <w:t>على استبعاد لإمكانات تقييم الأثر الاقتصادى للمشروعات السابقة للإحياء العمرانى والحفاظ على الأثر الثقافى بالقاهرة التاريخية، بما فى ذلك الحسابات المتصلة بأية آثار تولدت بالنسبة لسياحة التراث الثقافى بالمدينة على وجه التحديد، وبالتالى أية آثار ترتبت على حركة السياحة خلال علاقات التشابك مع بقية قطاعات النشاط الاقتصادى، سواء على المستوى المحلى للمنطقة، أو على مستوى الاقتصاد الكلى.</w:t>
      </w:r>
    </w:p>
    <w:p w:rsidR="00DC5F84" w:rsidRDefault="00DC5F84" w:rsidP="00C31EB6">
      <w:r w:rsidRPr="001A1F02">
        <w:rPr>
          <w:rtl/>
        </w:rPr>
        <w:t>فى ضوء هذا الوضع، يأتى تناول تقييم الأثر الاقتصادى للمشروعات المرتبطة بالإحياء العمرانى للقاهرة التاريخية – وللمناطق التاريخية فى مصر، بوجه أعم، منصباً على ما يوصى بانتهاجه بشأن المشروعات المستقبلة فى هذا المجال، وذلك استناداً إلى المناهج والأساليب الواردة بالأدبيات الاقتصادية، ومايرتبط بها من أدلة الإرشادية يجرى تطبيقها من جانب منظمات التنمية الدولية، ومؤسسات التمويل، والهيئات البحثية والاستشارية على مشروعات مماثلة فى مختلف دول العالم</w:t>
      </w:r>
      <w:r>
        <w:t xml:space="preserve"> </w:t>
      </w:r>
      <w:r>
        <w:rPr>
          <w:rStyle w:val="FootnoteReference"/>
        </w:rPr>
        <w:footnoteReference w:customMarkFollows="1" w:id="47"/>
        <w:t>1</w:t>
      </w:r>
      <w:r w:rsidRPr="001A1F02">
        <w:rPr>
          <w:rtl/>
        </w:rPr>
        <w:t xml:space="preserve">. </w:t>
      </w:r>
    </w:p>
    <w:p w:rsidR="00DC5F84" w:rsidRPr="006255E2" w:rsidRDefault="00DC5F84" w:rsidP="00287535">
      <w:pPr>
        <w:pStyle w:val="Heading2"/>
        <w:rPr>
          <w:rtl/>
        </w:rPr>
      </w:pPr>
      <w:bookmarkStart w:id="152" w:name="_Toc8821556"/>
      <w:r w:rsidRPr="006255E2">
        <w:rPr>
          <w:rFonts w:hint="cs"/>
          <w:rtl/>
        </w:rPr>
        <w:lastRenderedPageBreak/>
        <w:t>3-</w:t>
      </w:r>
      <w:r w:rsidR="00287535">
        <w:rPr>
          <w:rFonts w:hint="cs"/>
          <w:rtl/>
        </w:rPr>
        <w:t>2</w:t>
      </w:r>
      <w:r w:rsidRPr="006255E2">
        <w:rPr>
          <w:rFonts w:hint="cs"/>
          <w:rtl/>
        </w:rPr>
        <w:t xml:space="preserve"> </w:t>
      </w:r>
      <w:r w:rsidRPr="006255E2">
        <w:rPr>
          <w:rtl/>
        </w:rPr>
        <w:t>مناهج تقييم الأثر الاقتصادى لمشروعات التنمية الحضرية/الإحياء العمرانى والحفاظ على التراث الثقافى بالمدن التاريخية</w:t>
      </w:r>
      <w:bookmarkEnd w:id="152"/>
    </w:p>
    <w:p w:rsidR="00DC5F84" w:rsidRPr="00847C64" w:rsidRDefault="00DC5F84" w:rsidP="00C90A58">
      <w:pPr>
        <w:pStyle w:val="Heading3"/>
        <w:ind w:left="1082" w:hanging="1082"/>
      </w:pPr>
      <w:r w:rsidRPr="00847C64">
        <w:rPr>
          <w:rFonts w:hint="cs"/>
          <w:rtl/>
        </w:rPr>
        <w:t xml:space="preserve"> </w:t>
      </w:r>
      <w:bookmarkStart w:id="153" w:name="_Toc8821557"/>
      <w:r w:rsidRPr="00847C64">
        <w:rPr>
          <w:rFonts w:hint="cs"/>
          <w:rtl/>
        </w:rPr>
        <w:t>3-</w:t>
      </w:r>
      <w:r w:rsidR="00287535">
        <w:rPr>
          <w:rFonts w:hint="cs"/>
          <w:rtl/>
        </w:rPr>
        <w:t>2</w:t>
      </w:r>
      <w:r w:rsidRPr="00847C64">
        <w:rPr>
          <w:rFonts w:hint="cs"/>
          <w:rtl/>
        </w:rPr>
        <w:t xml:space="preserve">-1 </w:t>
      </w:r>
      <w:r w:rsidRPr="00847C64">
        <w:rPr>
          <w:rtl/>
        </w:rPr>
        <w:t>منهج تحليل التنمية الاقتصادية المحلية كمنظور متكامل لأنشطة التنمية الحضر</w:t>
      </w:r>
      <w:r w:rsidR="00C90A58">
        <w:rPr>
          <w:rFonts w:hint="cs"/>
          <w:rtl/>
        </w:rPr>
        <w:t>ي</w:t>
      </w:r>
      <w:r w:rsidRPr="00847C64">
        <w:rPr>
          <w:rtl/>
        </w:rPr>
        <w:t>ة/الإحياء العمرانى والحفاظ على التراث الثقافى بالمدن التاريخية - والتجارب العالمية المطبقة له</w:t>
      </w:r>
      <w:bookmarkEnd w:id="153"/>
    </w:p>
    <w:p w:rsidR="00DC5F84" w:rsidRPr="001A1F02" w:rsidRDefault="00DC5F84" w:rsidP="00C31EB6">
      <w:pPr>
        <w:rPr>
          <w:rtl/>
        </w:rPr>
      </w:pPr>
      <w:r>
        <w:rPr>
          <w:rtl/>
        </w:rPr>
        <w:t>ﺒﺩﺃ</w:t>
      </w:r>
      <w:r w:rsidRPr="001A1F02">
        <w:rPr>
          <w:rtl/>
        </w:rPr>
        <w:t xml:space="preserve"> الاهتمام بعملية ﺍﻟﺘﻨﻤﻴﺔ ﺍﻻﻗﺘﺼﺎﺩﻴﺔ على المستويات المحلية خلال عقد السبعينيات من القرن الماضى، نظرا لما كانت تواج</w:t>
      </w:r>
      <w:r>
        <w:rPr>
          <w:rFonts w:hint="cs"/>
          <w:rtl/>
        </w:rPr>
        <w:t>ه</w:t>
      </w:r>
      <w:r w:rsidRPr="001A1F02">
        <w:rPr>
          <w:rtl/>
        </w:rPr>
        <w:t>ه مناطق مختلفة بدول العالم من تركز فى اتجاهات التنمية - وبالتالى نتائجها – على المستوى القومى. ومن ثم، تزايد التركيزعلى وضع الأطر المنهجية والسياسات التى تكفل صياغة الاستراتيجيات - وماينبثق عنها من برامج ومشروعات – على مستوى المناطق الجغرافية (وتقسيماتها إلى مدن ومراكز) داخل الدول، بما يتناسب مع</w:t>
      </w:r>
      <w:r w:rsidR="008C6845">
        <w:rPr>
          <w:rtl/>
        </w:rPr>
        <w:t xml:space="preserve"> </w:t>
      </w:r>
      <w:r w:rsidRPr="001A1F02">
        <w:rPr>
          <w:rtl/>
        </w:rPr>
        <w:t>الخصائص الاقتصادية والاجتماعية لتلك المناطق. وتزخر الأدبيات الاقتصادية بالأدلة الإرشادية وعمليات التقييم للتجارب العالمية التى انتهجت سياسات التنمية الاقتصادية المحلية لمناطق ومدن مختلفة السمات والمقومات الاقتصادية، سواء من منظور الموارد الطبيعية والتراثية، أو من حيث القدرة التنافسية لقطاعات النشاط الاقتصادى بالمناطق المعنية.</w:t>
      </w:r>
    </w:p>
    <w:p w:rsidR="00DC5F84" w:rsidRDefault="00DC5F84" w:rsidP="00C31EB6">
      <w:pPr>
        <w:rPr>
          <w:rtl/>
        </w:rPr>
      </w:pPr>
      <w:r w:rsidRPr="001A1F02">
        <w:rPr>
          <w:rtl/>
        </w:rPr>
        <w:t>وكما يتضح من الشكل التالى، يمثل الحفاظ على التراث الثقافى مكوناً أساسيا من مكونات عملية التنمية الاقتصادية على المستوى المحلى</w:t>
      </w:r>
      <w:r w:rsidRPr="001A1F02">
        <w:rPr>
          <w:rStyle w:val="FootnoteReference"/>
          <w:b/>
          <w:bCs/>
          <w:rtl/>
        </w:rPr>
        <w:footnoteReference w:id="48"/>
      </w:r>
      <w:r w:rsidRPr="001A1F02">
        <w:rPr>
          <w:rtl/>
        </w:rPr>
        <w:t>، الأمر الذى يستوجب تقييم مشروعاته فى إطار يجمع مفاهيم التنمية الاقتصادية المتكاملة للمدينة التاريخية أوالمنطقة التى تحتويها أصول التراث الثقافى</w:t>
      </w:r>
      <w:r w:rsidRPr="001A1F02">
        <w:t>:</w:t>
      </w:r>
      <w:r w:rsidRPr="001A1F02">
        <w:rPr>
          <w:rtl/>
        </w:rPr>
        <w:t xml:space="preserve"> </w:t>
      </w:r>
    </w:p>
    <w:p w:rsidR="00287535" w:rsidRDefault="00287535" w:rsidP="007D1FFC">
      <w:pPr>
        <w:pStyle w:val="shape"/>
        <w:rPr>
          <w:rtl/>
        </w:rPr>
      </w:pPr>
    </w:p>
    <w:p w:rsidR="008D256C" w:rsidRDefault="008D256C">
      <w:pPr>
        <w:bidi w:val="0"/>
        <w:spacing w:before="0" w:after="200" w:line="276" w:lineRule="auto"/>
        <w:ind w:firstLine="0"/>
        <w:jc w:val="left"/>
        <w:rPr>
          <w:b/>
          <w:bCs/>
          <w:sz w:val="24"/>
          <w:szCs w:val="24"/>
          <w:rtl/>
        </w:rPr>
      </w:pPr>
      <w:r>
        <w:rPr>
          <w:rtl/>
        </w:rPr>
        <w:br w:type="page"/>
      </w:r>
    </w:p>
    <w:p w:rsidR="00287535" w:rsidRDefault="00DC5F84" w:rsidP="00520DC5">
      <w:pPr>
        <w:pStyle w:val="Caption"/>
        <w:spacing w:before="0" w:after="0"/>
        <w:rPr>
          <w:rtl/>
        </w:rPr>
      </w:pPr>
      <w:bookmarkStart w:id="154" w:name="_Toc8821704"/>
      <w:r w:rsidRPr="00DB2342">
        <w:rPr>
          <w:rtl/>
        </w:rPr>
        <w:lastRenderedPageBreak/>
        <w:t>شكل رقم (3-1)</w:t>
      </w:r>
      <w:r w:rsidR="00287535">
        <w:rPr>
          <w:rtl/>
        </w:rPr>
        <w:br/>
      </w:r>
      <w:r w:rsidRPr="00DB2342">
        <w:rPr>
          <w:rtl/>
        </w:rPr>
        <w:t>أبعاد التنمية الاقتصادية المتكاملة على المستوى المحلى</w:t>
      </w:r>
      <w:bookmarkEnd w:id="154"/>
    </w:p>
    <w:p w:rsidR="00DC5F84" w:rsidRDefault="00DC5F84" w:rsidP="00C90A58">
      <w:pPr>
        <w:pStyle w:val="shape"/>
        <w:jc w:val="center"/>
        <w:rPr>
          <w:u w:val="single"/>
          <w:rtl/>
        </w:rPr>
      </w:pPr>
      <w:r>
        <w:rPr>
          <w:noProof/>
          <w:u w:val="single"/>
          <w:lang w:bidi="ar-SA"/>
        </w:rPr>
        <w:drawing>
          <wp:inline distT="0" distB="0" distL="0" distR="0" wp14:anchorId="0E905511" wp14:editId="521C1FE7">
            <wp:extent cx="4953000" cy="3219450"/>
            <wp:effectExtent l="0" t="0" r="0" b="0"/>
            <wp:docPr id="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4963288" cy="3226137"/>
                    </a:xfrm>
                    <a:prstGeom prst="rect">
                      <a:avLst/>
                    </a:prstGeom>
                    <a:noFill/>
                    <a:ln w="9525">
                      <a:noFill/>
                      <a:miter lim="800000"/>
                      <a:headEnd/>
                      <a:tailEnd/>
                    </a:ln>
                  </pic:spPr>
                </pic:pic>
              </a:graphicData>
            </a:graphic>
          </wp:inline>
        </w:drawing>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30"/>
      </w:tblGrid>
      <w:tr w:rsidR="00D150E5" w:rsidTr="00141D00">
        <w:trPr>
          <w:trHeight w:val="591"/>
        </w:trPr>
        <w:tc>
          <w:tcPr>
            <w:tcW w:w="884" w:type="dxa"/>
          </w:tcPr>
          <w:p w:rsidR="00D150E5" w:rsidRDefault="00D150E5" w:rsidP="00715B4C">
            <w:pPr>
              <w:pStyle w:val="source"/>
              <w:spacing w:after="0"/>
              <w:rPr>
                <w:rtl/>
              </w:rPr>
            </w:pPr>
            <w:r>
              <w:rPr>
                <w:rFonts w:hint="cs"/>
                <w:rtl/>
              </w:rPr>
              <w:t>المصدر</w:t>
            </w:r>
            <w:r w:rsidRPr="00DA499A">
              <w:rPr>
                <w:rFonts w:hint="cs"/>
                <w:rtl/>
              </w:rPr>
              <w:t>:</w:t>
            </w:r>
          </w:p>
        </w:tc>
        <w:tc>
          <w:tcPr>
            <w:tcW w:w="7430" w:type="dxa"/>
          </w:tcPr>
          <w:p w:rsidR="00D150E5" w:rsidRDefault="00D150E5" w:rsidP="00B77723">
            <w:pPr>
              <w:pStyle w:val="source"/>
              <w:bidi w:val="0"/>
              <w:spacing w:after="0" w:line="192" w:lineRule="auto"/>
              <w:rPr>
                <w:rtl/>
              </w:rPr>
            </w:pPr>
            <w:r w:rsidRPr="00C90A58">
              <w:rPr>
                <w:sz w:val="22"/>
                <w:szCs w:val="22"/>
              </w:rPr>
              <w:t>The Urban Institute and Bureau of Economic Growth, Agriculture and Trade – EGAT</w:t>
            </w:r>
            <w:r w:rsidR="00B77723" w:rsidRPr="00C90A58">
              <w:rPr>
                <w:sz w:val="22"/>
                <w:szCs w:val="22"/>
              </w:rPr>
              <w:t>,</w:t>
            </w:r>
            <w:r w:rsidRPr="00C90A58">
              <w:rPr>
                <w:sz w:val="22"/>
                <w:szCs w:val="22"/>
              </w:rPr>
              <w:t xml:space="preserve"> Assessing and Starting a Local</w:t>
            </w:r>
            <w:r w:rsidR="0038356C">
              <w:rPr>
                <w:rFonts w:hint="cs"/>
                <w:sz w:val="22"/>
                <w:szCs w:val="22"/>
                <w:rtl/>
              </w:rPr>
              <w:t xml:space="preserve"> </w:t>
            </w:r>
            <w:r w:rsidRPr="00C90A58">
              <w:rPr>
                <w:sz w:val="22"/>
                <w:szCs w:val="22"/>
              </w:rPr>
              <w:t>Economic Development Initiative</w:t>
            </w:r>
            <w:r w:rsidR="00B77723" w:rsidRPr="00C90A58">
              <w:rPr>
                <w:sz w:val="22"/>
                <w:szCs w:val="22"/>
              </w:rPr>
              <w:t>, (n.d).</w:t>
            </w:r>
          </w:p>
        </w:tc>
      </w:tr>
    </w:tbl>
    <w:p w:rsidR="00DC5F84" w:rsidRPr="001A1F02" w:rsidRDefault="00DC5F84" w:rsidP="00D150E5">
      <w:pPr>
        <w:spacing w:before="0"/>
        <w:ind w:firstLine="91"/>
        <w:rPr>
          <w:rtl/>
        </w:rPr>
      </w:pPr>
      <w:r w:rsidRPr="001A1F02">
        <w:rPr>
          <w:rtl/>
        </w:rPr>
        <w:t>كما تتلخص خطوات صياغة استراتيجية التنمية الاقتصادية المحلية فيما يلى:</w:t>
      </w:r>
    </w:p>
    <w:p w:rsidR="00DC5F84" w:rsidRPr="001A1F02" w:rsidRDefault="00DC5F84" w:rsidP="004A78BD">
      <w:pPr>
        <w:pStyle w:val="ListParagraph"/>
        <w:numPr>
          <w:ilvl w:val="0"/>
          <w:numId w:val="44"/>
        </w:numPr>
        <w:tabs>
          <w:tab w:val="right" w:pos="657"/>
        </w:tabs>
        <w:spacing w:before="0" w:after="0"/>
        <w:ind w:left="657" w:hanging="283"/>
        <w:contextualSpacing w:val="0"/>
        <w:rPr>
          <w:rtl/>
        </w:rPr>
      </w:pPr>
      <w:r w:rsidRPr="001A1F02">
        <w:rPr>
          <w:rtl/>
        </w:rPr>
        <w:t>تحديد الرؤية، خلال</w:t>
      </w:r>
      <w:r w:rsidR="008C6845">
        <w:rPr>
          <w:rtl/>
        </w:rPr>
        <w:t xml:space="preserve"> </w:t>
      </w:r>
      <w:r w:rsidRPr="001A1F02">
        <w:rPr>
          <w:rtl/>
        </w:rPr>
        <w:t>توصيف الأوضاع المستقبلية للاقتصاد المحلى للمدينة أو المنطقة، استناداً إلى العناصر محل التوافق بين الشركاء المجتمعيين/ أصحاب المصلحة.</w:t>
      </w:r>
    </w:p>
    <w:p w:rsidR="00DC5F84" w:rsidRPr="001A1F02" w:rsidRDefault="00DC5F84" w:rsidP="004A78BD">
      <w:pPr>
        <w:pStyle w:val="ListParagraph"/>
        <w:numPr>
          <w:ilvl w:val="0"/>
          <w:numId w:val="44"/>
        </w:numPr>
        <w:tabs>
          <w:tab w:val="right" w:pos="657"/>
        </w:tabs>
        <w:spacing w:before="0" w:after="0"/>
        <w:ind w:left="657" w:hanging="283"/>
        <w:contextualSpacing w:val="0"/>
        <w:rPr>
          <w:rtl/>
        </w:rPr>
      </w:pPr>
      <w:r w:rsidRPr="001A1F02">
        <w:rPr>
          <w:rtl/>
        </w:rPr>
        <w:t>صياغة الأهداف بأجالها الطويلة والمتوسطة وقصيرة المدى، على أن يقترن ذلك بوضع معايير الأداء القابلة للقياس، وداخل أطر زمنية محددة.</w:t>
      </w:r>
    </w:p>
    <w:p w:rsidR="00DC5F84" w:rsidRPr="001A1F02" w:rsidRDefault="00DC5F84" w:rsidP="004A78BD">
      <w:pPr>
        <w:pStyle w:val="ListParagraph"/>
        <w:numPr>
          <w:ilvl w:val="0"/>
          <w:numId w:val="44"/>
        </w:numPr>
        <w:tabs>
          <w:tab w:val="right" w:pos="657"/>
        </w:tabs>
        <w:spacing w:before="0" w:after="0"/>
        <w:ind w:left="657" w:hanging="283"/>
        <w:contextualSpacing w:val="0"/>
      </w:pPr>
      <w:r w:rsidRPr="001A1F02">
        <w:rPr>
          <w:rtl/>
        </w:rPr>
        <w:t xml:space="preserve">تصميم البرامج والمشروعات، وتحديد أولوياتها، استناداً إلى نتائج التحليل الاقتصادى لكل منها (تحليل التكاليف-المنافع/حساب معدل العائد، تحليل فعالية التكاليف). </w:t>
      </w:r>
    </w:p>
    <w:p w:rsidR="00DC5F84" w:rsidRPr="001A1F02" w:rsidRDefault="00DC5F84" w:rsidP="007D1FFC">
      <w:pPr>
        <w:rPr>
          <w:rtl/>
        </w:rPr>
      </w:pPr>
      <w:r w:rsidRPr="001A1F02">
        <w:rPr>
          <w:rtl/>
        </w:rPr>
        <w:t xml:space="preserve">وفى سياق صياغة استراتيجية التنمية الاقتصادية على المستوى المحلى (وهو ماينطبق على المناطق التاريخية)، يتم إجراء التحليل الرباعى (عناصر القوة- عناصرالضغف – الفرص – التهديدت) </w:t>
      </w:r>
      <w:r>
        <w:rPr>
          <w:rtl/>
        </w:rPr>
        <w:t>لمختلف مكونات الاستراتيجية. و</w:t>
      </w:r>
      <w:r>
        <w:rPr>
          <w:rFonts w:hint="cs"/>
          <w:rtl/>
        </w:rPr>
        <w:t>ن</w:t>
      </w:r>
      <w:r w:rsidRPr="001A1F02">
        <w:rPr>
          <w:rtl/>
        </w:rPr>
        <w:t>رد فيما يلى</w:t>
      </w:r>
      <w:r w:rsidR="008C6845">
        <w:rPr>
          <w:rtl/>
        </w:rPr>
        <w:t xml:space="preserve"> </w:t>
      </w:r>
      <w:r w:rsidRPr="001A1F02">
        <w:rPr>
          <w:rtl/>
        </w:rPr>
        <w:t>أمثلة لمؤشرات تقييم الأوضاع الاقتصادية على المستوى المحلى للمنطقة أو المدينة</w:t>
      </w:r>
      <w:r>
        <w:rPr>
          <w:rFonts w:hint="cs"/>
          <w:rtl/>
        </w:rPr>
        <w:t xml:space="preserve"> </w:t>
      </w:r>
      <w:r>
        <w:rPr>
          <w:rStyle w:val="FootnoteReference"/>
        </w:rPr>
        <w:footnoteReference w:customMarkFollows="1" w:id="49"/>
        <w:t>1</w:t>
      </w:r>
      <w:r>
        <w:rPr>
          <w:rFonts w:hint="cs"/>
          <w:rtl/>
        </w:rPr>
        <w:t xml:space="preserve"> </w:t>
      </w:r>
      <w:r w:rsidRPr="001A1F02">
        <w:rPr>
          <w:rtl/>
        </w:rPr>
        <w:t>:</w:t>
      </w:r>
    </w:p>
    <w:p w:rsidR="00DC5F84" w:rsidRPr="001A1F02" w:rsidRDefault="00DC5F84" w:rsidP="004A78BD">
      <w:pPr>
        <w:pStyle w:val="ListParagraph"/>
        <w:numPr>
          <w:ilvl w:val="0"/>
          <w:numId w:val="44"/>
        </w:numPr>
        <w:spacing w:before="0" w:after="0"/>
        <w:ind w:left="515"/>
        <w:contextualSpacing w:val="0"/>
        <w:rPr>
          <w:rtl/>
        </w:rPr>
      </w:pPr>
      <w:r w:rsidRPr="001A1F02">
        <w:rPr>
          <w:rtl/>
        </w:rPr>
        <w:lastRenderedPageBreak/>
        <w:t>عناصر القوة (الأصول المحلية): توافرالمهارات المطلوبة لدى عنصر العمل، ملاءمة مستويات الأجور، استقرار الأوضاع الأمنية، توافر شبكات النقل والانتقال، ارتفاع مستويات الإنتاجية لدى منشآت الأعمال، وجود منشآت للتعليم والتدريب.</w:t>
      </w:r>
    </w:p>
    <w:p w:rsidR="00DC5F84" w:rsidRPr="001A1F02" w:rsidRDefault="00DC5F84" w:rsidP="004A78BD">
      <w:pPr>
        <w:pStyle w:val="ListParagraph"/>
        <w:numPr>
          <w:ilvl w:val="0"/>
          <w:numId w:val="44"/>
        </w:numPr>
        <w:spacing w:before="0" w:after="0"/>
        <w:ind w:left="515"/>
        <w:contextualSpacing w:val="0"/>
        <w:rPr>
          <w:rtl/>
        </w:rPr>
      </w:pPr>
      <w:r w:rsidRPr="001A1F02">
        <w:rPr>
          <w:rtl/>
        </w:rPr>
        <w:t>عناصر الضعف (معوقات النمو): تزايد معدلات الفقر، تعقد اللوائح والإجراءات المرتبطة بممارسة الأعمال، تدهور مستويات البنية الأساسية، انخفاض مستويات الصحة العامة، ارتفاع معدلات الجريمة.</w:t>
      </w:r>
    </w:p>
    <w:p w:rsidR="00DC5F84" w:rsidRPr="001A1F02" w:rsidRDefault="00DC5F84" w:rsidP="004A78BD">
      <w:pPr>
        <w:pStyle w:val="ListParagraph"/>
        <w:numPr>
          <w:ilvl w:val="0"/>
          <w:numId w:val="44"/>
        </w:numPr>
        <w:spacing w:before="0" w:after="0"/>
        <w:ind w:left="515"/>
        <w:contextualSpacing w:val="0"/>
        <w:rPr>
          <w:rtl/>
        </w:rPr>
      </w:pPr>
      <w:r w:rsidRPr="001A1F02">
        <w:rPr>
          <w:rtl/>
        </w:rPr>
        <w:t>الفرص (الظروف الخارجية المواتية): الاستفادة من التطورات التكنولوجية، والاتفاقيات التجارية الجديدة، والتطوير فى مجال السياسات الاقتصادية على المستوى الكلى، واتساع الأسواق المتاحة، وتطور شبكات النقل الجوى، والمجالات الجديدة للمهارات المكتسبة لدى عنصر العمل.</w:t>
      </w:r>
    </w:p>
    <w:p w:rsidR="00DC5F84" w:rsidRPr="001A1F02" w:rsidRDefault="00DC5F84" w:rsidP="004A78BD">
      <w:pPr>
        <w:pStyle w:val="ListParagraph"/>
        <w:numPr>
          <w:ilvl w:val="0"/>
          <w:numId w:val="44"/>
        </w:numPr>
        <w:spacing w:before="0" w:after="0"/>
        <w:ind w:left="515"/>
        <w:contextualSpacing w:val="0"/>
      </w:pPr>
      <w:r w:rsidRPr="001A1F02">
        <w:rPr>
          <w:rtl/>
        </w:rPr>
        <w:t>التهديدات (الظروف الخارجية غير المواتية): التغيرات الديموجرافية، انخفاض مستويات النشاط الاقتصاى على المستوى العالمى، أو فقدان الأسواق لأسباب محتلفة، عدم استقرار اسعار الصرف المؤدى إلى خفض معدلات الاستثمار، هجرة المتعلمين،.....</w:t>
      </w:r>
    </w:p>
    <w:p w:rsidR="00DC5F84" w:rsidRDefault="00DC5F84" w:rsidP="00B77723">
      <w:pPr>
        <w:pStyle w:val="afterheading"/>
        <w:rPr>
          <w:rtl/>
        </w:rPr>
      </w:pPr>
      <w:r w:rsidRPr="001A1F02">
        <w:rPr>
          <w:rtl/>
        </w:rPr>
        <w:t>واتفاقا مع منظور المنهج المتكامل للتنمية الاقتصادية المحلية الذى يلائم تطبيقه أوضاع المدن التاريخية، مع أهمية التطويع للظروف المتفردة لكل منها، أصدرت منظمة اليونسكو فى عام 2011 توصياتها بشأن النسق الحضرى التاريخى</w:t>
      </w:r>
      <w:r>
        <w:rPr>
          <w:rFonts w:hint="cs"/>
          <w:rtl/>
        </w:rPr>
        <w:t xml:space="preserve"> </w:t>
      </w:r>
      <w:r>
        <w:rPr>
          <w:rStyle w:val="FootnoteReference"/>
        </w:rPr>
        <w:footnoteReference w:customMarkFollows="1" w:id="50"/>
        <w:t>1</w:t>
      </w:r>
      <w:r>
        <w:rPr>
          <w:rFonts w:hint="cs"/>
          <w:rtl/>
        </w:rPr>
        <w:t xml:space="preserve"> </w:t>
      </w:r>
      <w:r w:rsidRPr="001A1F02">
        <w:t>Historic Urban Landscape – HUL</w:t>
      </w:r>
      <w:r w:rsidR="008C6845">
        <w:rPr>
          <w:rFonts w:hint="cs"/>
          <w:rtl/>
        </w:rPr>
        <w:t>،</w:t>
      </w:r>
      <w:r w:rsidR="008C6845">
        <w:rPr>
          <w:rtl/>
        </w:rPr>
        <w:t xml:space="preserve"> </w:t>
      </w:r>
      <w:r w:rsidRPr="001A1F02">
        <w:rPr>
          <w:rtl/>
        </w:rPr>
        <w:t>والتى لخصت أهدافها فى إرشاد المؤسسات والجهات المعنية والمجتمعات المحلية بالمدن والمناطق التاريخية إلى كيفية الوصول للتوافق بين متطلبات الإحياء العمرانى والحفاظ على التراث بالمناطق التاريخية– من جانب – والتنمية الاقتصادية والمجتمعية بتلك المناطق – من جانب آخر.</w:t>
      </w:r>
    </w:p>
    <w:p w:rsidR="00DC5F84" w:rsidRDefault="00DC5F84" w:rsidP="00B77723">
      <w:pPr>
        <w:pStyle w:val="afterheading"/>
        <w:spacing w:after="0"/>
        <w:ind w:firstLine="432"/>
        <w:rPr>
          <w:rtl/>
        </w:rPr>
      </w:pPr>
      <w:r w:rsidRPr="001A1F02">
        <w:rPr>
          <w:rtl/>
        </w:rPr>
        <w:t xml:space="preserve">ومن هذا المنظور، تصنف الأدوات الموصى باستخدامها إلى أدوات تتصل بكل من: عمليات التخطيط، والمشاركة المجتمعية، والجوانب التنظيمية، والتمويل </w:t>
      </w:r>
      <w:r w:rsidR="001E6F4B">
        <w:rPr>
          <w:rtl/>
        </w:rPr>
        <w:t>(</w:t>
      </w:r>
      <w:r w:rsidRPr="001A1F02">
        <w:rPr>
          <w:rtl/>
        </w:rPr>
        <w:t xml:space="preserve">متضمناً جوانب التقييم </w:t>
      </w:r>
      <w:r w:rsidRPr="001A1F02">
        <w:rPr>
          <w:rtl/>
        </w:rPr>
        <w:lastRenderedPageBreak/>
        <w:t>الاقتصادى، والمشاركة بين القطاعين الحكومى والخاص، وإشراك مؤسسات التمويل الخارجية)، وفق مايتضح بالشكل التالى:</w:t>
      </w:r>
    </w:p>
    <w:p w:rsidR="00DC5F84" w:rsidRDefault="00DC5F84" w:rsidP="007D1FFC">
      <w:pPr>
        <w:pStyle w:val="Caption"/>
        <w:rPr>
          <w:rtl/>
        </w:rPr>
      </w:pPr>
      <w:bookmarkStart w:id="155" w:name="_Toc8821705"/>
      <w:r w:rsidRPr="00FE5CC4">
        <w:rPr>
          <w:rtl/>
        </w:rPr>
        <w:t>شكل رقم (3-2)</w:t>
      </w:r>
      <w:r w:rsidR="007D1FFC">
        <w:rPr>
          <w:rtl/>
        </w:rPr>
        <w:br/>
      </w:r>
      <w:r w:rsidRPr="00FE5CC4">
        <w:rPr>
          <w:rtl/>
        </w:rPr>
        <w:t>الإطار المتكامل لأدوات النسق التاريخى الحضرى</w:t>
      </w:r>
      <w:bookmarkEnd w:id="155"/>
    </w:p>
    <w:p w:rsidR="00DC5F84" w:rsidRDefault="00DC5F84" w:rsidP="007D1FFC">
      <w:pPr>
        <w:pStyle w:val="shape"/>
      </w:pPr>
      <w:r>
        <w:rPr>
          <w:noProof/>
          <w:lang w:bidi="ar-SA"/>
        </w:rPr>
        <w:drawing>
          <wp:inline distT="0" distB="0" distL="0" distR="0" wp14:anchorId="1C00B9A3" wp14:editId="62DE5816">
            <wp:extent cx="5273040" cy="2990850"/>
            <wp:effectExtent l="0" t="0" r="3810" b="0"/>
            <wp:docPr id="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0" cstate="email">
                      <a:extLst>
                        <a:ext uri="{28A0092B-C50C-407E-A947-70E740481C1C}">
                          <a14:useLocalDpi xmlns:a14="http://schemas.microsoft.com/office/drawing/2010/main"/>
                        </a:ext>
                      </a:extLst>
                    </a:blip>
                    <a:srcRect t="3268"/>
                    <a:stretch/>
                  </pic:blipFill>
                  <pic:spPr bwMode="auto">
                    <a:xfrm>
                      <a:off x="0" y="0"/>
                      <a:ext cx="5277536" cy="299340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9A4023" w:rsidTr="00715B4C">
        <w:tc>
          <w:tcPr>
            <w:tcW w:w="888" w:type="dxa"/>
          </w:tcPr>
          <w:p w:rsidR="009A4023" w:rsidRDefault="009A4023" w:rsidP="00715B4C">
            <w:pPr>
              <w:pStyle w:val="source"/>
              <w:spacing w:after="0"/>
              <w:rPr>
                <w:rtl/>
              </w:rPr>
            </w:pPr>
            <w:r>
              <w:rPr>
                <w:rFonts w:hint="cs"/>
                <w:rtl/>
              </w:rPr>
              <w:t>المصدر</w:t>
            </w:r>
            <w:r w:rsidRPr="00DA499A">
              <w:rPr>
                <w:rFonts w:hint="cs"/>
                <w:rtl/>
              </w:rPr>
              <w:t>:</w:t>
            </w:r>
          </w:p>
        </w:tc>
        <w:tc>
          <w:tcPr>
            <w:tcW w:w="7467" w:type="dxa"/>
          </w:tcPr>
          <w:p w:rsidR="009A4023" w:rsidRPr="00715B4C" w:rsidRDefault="009A4023" w:rsidP="00E60190">
            <w:pPr>
              <w:pStyle w:val="source"/>
              <w:bidi w:val="0"/>
              <w:spacing w:after="0"/>
              <w:rPr>
                <w:rtl/>
              </w:rPr>
            </w:pPr>
            <w:r w:rsidRPr="00715B4C">
              <w:t>UNESCO (2016).The HUL Guidebook</w:t>
            </w:r>
            <w:r w:rsidRPr="00715B4C">
              <w:rPr>
                <w:rFonts w:hint="cs"/>
                <w:rtl/>
              </w:rPr>
              <w:t xml:space="preserve"> </w:t>
            </w:r>
            <w:r w:rsidRPr="00715B4C">
              <w:t>–</w:t>
            </w:r>
            <w:r w:rsidRPr="00715B4C">
              <w:rPr>
                <w:rFonts w:hint="cs"/>
                <w:rtl/>
              </w:rPr>
              <w:t xml:space="preserve"> </w:t>
            </w:r>
            <w:r w:rsidRPr="00715B4C">
              <w:t>A Practical Guide to UNESCO’s Recommendations on the Historic Urban Landscape. Paris.</w:t>
            </w:r>
          </w:p>
        </w:tc>
      </w:tr>
    </w:tbl>
    <w:p w:rsidR="00DC5F84" w:rsidRPr="00FE5CC4" w:rsidRDefault="00DC5F84" w:rsidP="00613115">
      <w:pPr>
        <w:pStyle w:val="Heading3"/>
        <w:spacing w:before="120"/>
      </w:pPr>
      <w:bookmarkStart w:id="156" w:name="_Toc8821558"/>
      <w:r>
        <w:rPr>
          <w:rFonts w:hint="cs"/>
          <w:rtl/>
        </w:rPr>
        <w:t>3-</w:t>
      </w:r>
      <w:r w:rsidR="00613115">
        <w:rPr>
          <w:rFonts w:hint="cs"/>
          <w:rtl/>
        </w:rPr>
        <w:t>2</w:t>
      </w:r>
      <w:r>
        <w:rPr>
          <w:rFonts w:hint="cs"/>
          <w:rtl/>
        </w:rPr>
        <w:t xml:space="preserve">-2 </w:t>
      </w:r>
      <w:r w:rsidRPr="00FE5CC4">
        <w:rPr>
          <w:rtl/>
        </w:rPr>
        <w:t xml:space="preserve">مناهج التقييم الاقتصادى لمشروعات الحفاظ على أصول التراث الثقافى ذات القيم التراثية الاستثنائية </w:t>
      </w:r>
      <w:r w:rsidRPr="009E7372">
        <w:rPr>
          <w:rtl/>
        </w:rPr>
        <w:t>(مساجد – كنائس – متاحف – بيوت ومعالم أثرية -.....) - والتجارب العالمية المطبقة لها</w:t>
      </w:r>
      <w:bookmarkEnd w:id="156"/>
    </w:p>
    <w:p w:rsidR="00A34F8D" w:rsidRDefault="00DC5F84" w:rsidP="00520DC5">
      <w:pPr>
        <w:pStyle w:val="afterheading"/>
        <w:rPr>
          <w:rtl/>
        </w:rPr>
      </w:pPr>
      <w:r w:rsidRPr="001A1F02">
        <w:rPr>
          <w:rtl/>
        </w:rPr>
        <w:t xml:space="preserve">تنصب مناهج التقييم الاقتصادى لمشروعات الحفاظ على أصول التراث الثقافى ذات القيم التراثية الاستثنائية على تقدير </w:t>
      </w:r>
      <w:r>
        <w:rPr>
          <w:rFonts w:hint="cs"/>
          <w:rtl/>
        </w:rPr>
        <w:t>ا</w:t>
      </w:r>
      <w:r w:rsidRPr="001A1F02">
        <w:rPr>
          <w:rtl/>
        </w:rPr>
        <w:t>لأثر الاقتصادى لتلك المشروعات، وفقا لتقديرات المنافع الصافية التى تترتب فى مجالات الاستخدام المختلفة،</w:t>
      </w:r>
      <w:r w:rsidR="00A34F8D">
        <w:rPr>
          <w:rFonts w:hint="cs"/>
          <w:rtl/>
        </w:rPr>
        <w:t xml:space="preserve"> والتي تشتمل علي انشطة السياحة والخدمات المرتبطة </w:t>
      </w:r>
      <w:r w:rsidR="003F4ACB">
        <w:rPr>
          <w:rFonts w:hint="cs"/>
          <w:rtl/>
        </w:rPr>
        <w:t xml:space="preserve">بها </w:t>
      </w:r>
      <w:r w:rsidR="00A34F8D">
        <w:rPr>
          <w:rFonts w:hint="cs"/>
          <w:rtl/>
        </w:rPr>
        <w:t>والقطاع العقاري والاقتصاد التشاركي والانشطة المرتبطة بالثقافة والابتكار بالاضافة الي كافة الانشطة الاخري الهادفة الي تحسين مستويات جودة الحياه والرفاه الحضرية.</w:t>
      </w:r>
    </w:p>
    <w:p w:rsidR="00DC5F84" w:rsidRDefault="00A34F8D" w:rsidP="00A34F8D">
      <w:pPr>
        <w:pStyle w:val="afterheading"/>
        <w:rPr>
          <w:rtl/>
        </w:rPr>
      </w:pPr>
      <w:r>
        <w:rPr>
          <w:rFonts w:hint="cs"/>
          <w:rtl/>
        </w:rPr>
        <w:t>ويتضح من الجدول التالي رقم (3-1) نوعية الاثار المترتبة علي مشروعات الحفاظ علي اصول التراث الثقافي وانواع المؤشرات المرتبطة بها</w:t>
      </w:r>
      <w:r w:rsidR="00DC5F84" w:rsidRPr="001A1F02">
        <w:rPr>
          <w:rtl/>
        </w:rPr>
        <w:t xml:space="preserve">: </w:t>
      </w:r>
    </w:p>
    <w:p w:rsidR="00715B4C" w:rsidRDefault="00715B4C">
      <w:pPr>
        <w:bidi w:val="0"/>
        <w:spacing w:before="0" w:after="200" w:line="276" w:lineRule="auto"/>
        <w:ind w:firstLine="0"/>
        <w:jc w:val="left"/>
        <w:rPr>
          <w:b/>
          <w:bCs/>
          <w:sz w:val="24"/>
          <w:szCs w:val="24"/>
          <w:rtl/>
        </w:rPr>
      </w:pPr>
      <w:r>
        <w:rPr>
          <w:rtl/>
        </w:rPr>
        <w:br w:type="page"/>
      </w:r>
    </w:p>
    <w:p w:rsidR="00DC5F84" w:rsidRDefault="00DC5F84" w:rsidP="00715B4C">
      <w:pPr>
        <w:pStyle w:val="Tablecaption"/>
        <w:spacing w:after="60"/>
        <w:rPr>
          <w:rtl/>
        </w:rPr>
      </w:pPr>
      <w:bookmarkStart w:id="157" w:name="_Toc8821629"/>
      <w:r w:rsidRPr="00DB2342">
        <w:rPr>
          <w:rFonts w:hint="cs"/>
          <w:rtl/>
        </w:rPr>
        <w:lastRenderedPageBreak/>
        <w:t>جدول رقم (3-1)</w:t>
      </w:r>
      <w:r w:rsidR="007D1FFC">
        <w:rPr>
          <w:rtl/>
        </w:rPr>
        <w:br/>
      </w:r>
      <w:r w:rsidRPr="00DB2342">
        <w:rPr>
          <w:rFonts w:hint="cs"/>
          <w:rtl/>
        </w:rPr>
        <w:t xml:space="preserve">مناهج </w:t>
      </w:r>
      <w:r w:rsidRPr="00DB2342">
        <w:rPr>
          <w:rtl/>
        </w:rPr>
        <w:t>التقييم الاقتصادى لمشروعات الحفاظ على أصول التراث الثقافى ذات القيم التراثية الاستثنائية</w:t>
      </w:r>
      <w:bookmarkEnd w:id="157"/>
    </w:p>
    <w:tbl>
      <w:tblPr>
        <w:tblStyle w:val="TableGrid"/>
        <w:bidiVisual/>
        <w:tblW w:w="8287" w:type="dxa"/>
        <w:jc w:val="center"/>
        <w:tblLook w:val="04A0" w:firstRow="1" w:lastRow="0" w:firstColumn="1" w:lastColumn="0" w:noHBand="0" w:noVBand="1"/>
      </w:tblPr>
      <w:tblGrid>
        <w:gridCol w:w="2759"/>
        <w:gridCol w:w="5528"/>
      </w:tblGrid>
      <w:tr w:rsidR="007D1FFC" w:rsidRPr="00A31047" w:rsidTr="00A31047">
        <w:trPr>
          <w:tblHeader/>
          <w:jc w:val="center"/>
        </w:trPr>
        <w:tc>
          <w:tcPr>
            <w:tcW w:w="2759" w:type="dxa"/>
          </w:tcPr>
          <w:p w:rsidR="007D1FFC" w:rsidRPr="00A31047" w:rsidRDefault="007D1FFC" w:rsidP="007D1FFC">
            <w:pPr>
              <w:spacing w:before="0" w:after="0"/>
              <w:ind w:firstLine="0"/>
              <w:rPr>
                <w:b/>
                <w:bCs/>
                <w:rtl/>
              </w:rPr>
            </w:pPr>
            <w:r w:rsidRPr="00A31047">
              <w:rPr>
                <w:b/>
                <w:bCs/>
                <w:sz w:val="24"/>
                <w:szCs w:val="24"/>
                <w:rtl/>
              </w:rPr>
              <w:t>نوعية الأثر</w:t>
            </w:r>
          </w:p>
        </w:tc>
        <w:tc>
          <w:tcPr>
            <w:tcW w:w="5528" w:type="dxa"/>
          </w:tcPr>
          <w:p w:rsidR="007D1FFC" w:rsidRPr="00A31047" w:rsidRDefault="007D1FFC" w:rsidP="007D1FFC">
            <w:pPr>
              <w:spacing w:before="0" w:after="0"/>
              <w:ind w:firstLine="0"/>
              <w:jc w:val="center"/>
              <w:rPr>
                <w:b/>
                <w:bCs/>
                <w:sz w:val="24"/>
                <w:szCs w:val="24"/>
              </w:rPr>
            </w:pPr>
            <w:r w:rsidRPr="00A31047">
              <w:rPr>
                <w:b/>
                <w:bCs/>
                <w:sz w:val="24"/>
                <w:szCs w:val="24"/>
                <w:rtl/>
              </w:rPr>
              <w:t>أنواع المؤشرات</w:t>
            </w:r>
          </w:p>
        </w:tc>
      </w:tr>
      <w:tr w:rsidR="007D1FFC" w:rsidRPr="00A31047" w:rsidTr="00715B4C">
        <w:trPr>
          <w:trHeight w:val="377"/>
          <w:jc w:val="center"/>
        </w:trPr>
        <w:tc>
          <w:tcPr>
            <w:tcW w:w="2759" w:type="dxa"/>
            <w:vMerge w:val="restart"/>
          </w:tcPr>
          <w:p w:rsidR="007D1FFC" w:rsidRPr="00A31047" w:rsidRDefault="007D1FFC" w:rsidP="007D1FFC">
            <w:pPr>
              <w:spacing w:before="0" w:after="0"/>
              <w:ind w:firstLine="0"/>
              <w:rPr>
                <w:sz w:val="24"/>
                <w:szCs w:val="24"/>
                <w:rtl/>
              </w:rPr>
            </w:pPr>
            <w:r w:rsidRPr="00A31047">
              <w:rPr>
                <w:sz w:val="24"/>
                <w:szCs w:val="24"/>
                <w:rtl/>
              </w:rPr>
              <w:t xml:space="preserve">السياحة والترويح </w:t>
            </w:r>
            <w:r w:rsidRPr="00715B4C">
              <w:rPr>
                <w:sz w:val="22"/>
                <w:szCs w:val="22"/>
                <w:rtl/>
              </w:rPr>
              <w:t>(الفعاليات الثقافية واستخدامات الأصول التراثية)</w:t>
            </w:r>
          </w:p>
        </w:tc>
        <w:tc>
          <w:tcPr>
            <w:tcW w:w="5528" w:type="dxa"/>
          </w:tcPr>
          <w:p w:rsidR="007D1FFC" w:rsidRPr="00A31047" w:rsidRDefault="007D1FFC" w:rsidP="007D1FFC">
            <w:pPr>
              <w:spacing w:before="0" w:after="0"/>
              <w:ind w:firstLine="0"/>
              <w:rPr>
                <w:sz w:val="24"/>
                <w:szCs w:val="24"/>
                <w:rtl/>
              </w:rPr>
            </w:pPr>
            <w:r w:rsidRPr="00A31047">
              <w:rPr>
                <w:sz w:val="24"/>
                <w:szCs w:val="24"/>
                <w:rtl/>
              </w:rPr>
              <w:t>الطلب السياحى/العرض السياحى (استخدام مباشر للتراث الثقافى)</w:t>
            </w:r>
          </w:p>
        </w:tc>
      </w:tr>
      <w:tr w:rsidR="007D1FFC" w:rsidRPr="00A31047" w:rsidTr="00715B4C">
        <w:trPr>
          <w:trHeight w:val="397"/>
          <w:jc w:val="center"/>
        </w:trPr>
        <w:tc>
          <w:tcPr>
            <w:tcW w:w="2759" w:type="dxa"/>
            <w:vMerge/>
          </w:tcPr>
          <w:p w:rsidR="007D1FFC" w:rsidRPr="00A31047" w:rsidRDefault="007D1FFC" w:rsidP="007D1FFC">
            <w:pPr>
              <w:spacing w:before="0" w:after="0"/>
              <w:ind w:firstLine="0"/>
              <w:rPr>
                <w:sz w:val="24"/>
                <w:szCs w:val="24"/>
                <w:rtl/>
              </w:rPr>
            </w:pPr>
          </w:p>
        </w:tc>
        <w:tc>
          <w:tcPr>
            <w:tcW w:w="5528" w:type="dxa"/>
          </w:tcPr>
          <w:p w:rsidR="007D1FFC" w:rsidRPr="00A31047" w:rsidRDefault="007D1FFC" w:rsidP="007D1FFC">
            <w:pPr>
              <w:spacing w:before="0" w:after="0"/>
              <w:ind w:firstLine="0"/>
              <w:rPr>
                <w:sz w:val="24"/>
                <w:szCs w:val="24"/>
                <w:rtl/>
              </w:rPr>
            </w:pPr>
            <w:r w:rsidRPr="00A31047">
              <w:rPr>
                <w:sz w:val="24"/>
                <w:szCs w:val="24"/>
                <w:rtl/>
              </w:rPr>
              <w:t>الطلب والعرض للمرافق والخدمات والفعاليات المرتبطة بالتراث الثقافى</w:t>
            </w:r>
          </w:p>
        </w:tc>
      </w:tr>
      <w:tr w:rsidR="007D1FFC" w:rsidRPr="00A31047" w:rsidTr="00A31047">
        <w:trPr>
          <w:jc w:val="center"/>
        </w:trPr>
        <w:tc>
          <w:tcPr>
            <w:tcW w:w="2759" w:type="dxa"/>
            <w:vMerge w:val="restart"/>
          </w:tcPr>
          <w:p w:rsidR="007D1FFC" w:rsidRPr="00A31047" w:rsidRDefault="007D1FFC" w:rsidP="007D1FFC">
            <w:pPr>
              <w:spacing w:before="0" w:after="0"/>
              <w:ind w:firstLine="0"/>
              <w:rPr>
                <w:sz w:val="24"/>
                <w:szCs w:val="24"/>
                <w:rtl/>
              </w:rPr>
            </w:pPr>
            <w:r w:rsidRPr="00A31047">
              <w:rPr>
                <w:sz w:val="24"/>
                <w:szCs w:val="24"/>
                <w:rtl/>
              </w:rPr>
              <w:t>الأنشطة المرتبطة بالثقافة والابتكار</w:t>
            </w:r>
          </w:p>
        </w:tc>
        <w:tc>
          <w:tcPr>
            <w:tcW w:w="5528" w:type="dxa"/>
          </w:tcPr>
          <w:p w:rsidR="007D1FFC" w:rsidRPr="00A31047" w:rsidRDefault="007D1FFC" w:rsidP="007D1FFC">
            <w:pPr>
              <w:spacing w:before="0" w:after="0"/>
              <w:ind w:firstLine="0"/>
              <w:rPr>
                <w:sz w:val="24"/>
                <w:szCs w:val="24"/>
                <w:rtl/>
              </w:rPr>
            </w:pPr>
            <w:r w:rsidRPr="00A31047">
              <w:rPr>
                <w:sz w:val="24"/>
                <w:szCs w:val="24"/>
                <w:rtl/>
              </w:rPr>
              <w:t>نمو الأنشطة ذات الطابع الابتكارى</w:t>
            </w:r>
          </w:p>
        </w:tc>
      </w:tr>
      <w:tr w:rsidR="007D1FFC" w:rsidRPr="00A31047" w:rsidTr="00A31047">
        <w:trPr>
          <w:jc w:val="center"/>
        </w:trPr>
        <w:tc>
          <w:tcPr>
            <w:tcW w:w="2759" w:type="dxa"/>
            <w:vMerge/>
          </w:tcPr>
          <w:p w:rsidR="007D1FFC" w:rsidRPr="00A31047" w:rsidRDefault="007D1FFC" w:rsidP="007D1FFC">
            <w:pPr>
              <w:spacing w:before="0" w:after="0"/>
              <w:ind w:firstLine="0"/>
              <w:rPr>
                <w:sz w:val="24"/>
                <w:szCs w:val="24"/>
                <w:rtl/>
              </w:rPr>
            </w:pPr>
          </w:p>
        </w:tc>
        <w:tc>
          <w:tcPr>
            <w:tcW w:w="5528" w:type="dxa"/>
          </w:tcPr>
          <w:p w:rsidR="007D1FFC" w:rsidRPr="00A31047" w:rsidRDefault="007D1FFC" w:rsidP="007D1FFC">
            <w:pPr>
              <w:spacing w:before="0" w:after="0"/>
              <w:ind w:firstLine="0"/>
              <w:rPr>
                <w:sz w:val="24"/>
                <w:szCs w:val="24"/>
                <w:rtl/>
              </w:rPr>
            </w:pPr>
            <w:r w:rsidRPr="00A31047">
              <w:rPr>
                <w:sz w:val="24"/>
                <w:szCs w:val="24"/>
                <w:rtl/>
              </w:rPr>
              <w:t>العمالة فى الأنشطة ذات الطابع الابتكارى</w:t>
            </w:r>
          </w:p>
        </w:tc>
      </w:tr>
      <w:tr w:rsidR="00715B4C" w:rsidRPr="00A31047" w:rsidTr="00A31047">
        <w:trPr>
          <w:jc w:val="center"/>
        </w:trPr>
        <w:tc>
          <w:tcPr>
            <w:tcW w:w="2759" w:type="dxa"/>
            <w:vMerge w:val="restart"/>
          </w:tcPr>
          <w:p w:rsidR="00715B4C" w:rsidRPr="00A31047" w:rsidRDefault="00715B4C" w:rsidP="00715B4C">
            <w:pPr>
              <w:spacing w:before="0" w:after="0"/>
              <w:ind w:firstLine="0"/>
              <w:rPr>
                <w:sz w:val="24"/>
                <w:szCs w:val="24"/>
                <w:rtl/>
              </w:rPr>
            </w:pPr>
            <w:r w:rsidRPr="00A31047">
              <w:rPr>
                <w:sz w:val="24"/>
                <w:szCs w:val="24"/>
                <w:rtl/>
              </w:rPr>
              <w:t>الأنشطة المرتبطة بخدمات الأغذية والمشروبات</w:t>
            </w:r>
          </w:p>
        </w:tc>
        <w:tc>
          <w:tcPr>
            <w:tcW w:w="5528" w:type="dxa"/>
          </w:tcPr>
          <w:p w:rsidR="00715B4C" w:rsidRPr="00A31047" w:rsidRDefault="00715B4C" w:rsidP="00715B4C">
            <w:pPr>
              <w:spacing w:before="0" w:after="0"/>
              <w:ind w:firstLine="0"/>
              <w:rPr>
                <w:sz w:val="24"/>
                <w:szCs w:val="24"/>
                <w:rtl/>
              </w:rPr>
            </w:pPr>
            <w:r w:rsidRPr="00A31047">
              <w:rPr>
                <w:sz w:val="24"/>
                <w:szCs w:val="24"/>
                <w:rtl/>
              </w:rPr>
              <w:t>نمو أنشطة شركات الأغذية والمشروبات</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العمالة فى الأنشطة المرتبطة بخدمات الأغذية والمشروبات</w:t>
            </w:r>
          </w:p>
        </w:tc>
      </w:tr>
      <w:tr w:rsidR="00715B4C" w:rsidRPr="00A31047" w:rsidTr="00A31047">
        <w:trPr>
          <w:jc w:val="center"/>
        </w:trPr>
        <w:tc>
          <w:tcPr>
            <w:tcW w:w="2759" w:type="dxa"/>
            <w:vMerge w:val="restart"/>
          </w:tcPr>
          <w:p w:rsidR="00715B4C" w:rsidRPr="00A31047" w:rsidRDefault="00715B4C" w:rsidP="00715B4C">
            <w:pPr>
              <w:spacing w:before="0" w:after="0"/>
              <w:ind w:firstLine="0"/>
              <w:rPr>
                <w:sz w:val="24"/>
                <w:szCs w:val="24"/>
                <w:rtl/>
              </w:rPr>
            </w:pPr>
            <w:r w:rsidRPr="00A31047">
              <w:rPr>
                <w:sz w:val="24"/>
                <w:szCs w:val="24"/>
                <w:rtl/>
              </w:rPr>
              <w:t>الترابط الاجتماعى والمجتمعى</w:t>
            </w:r>
          </w:p>
        </w:tc>
        <w:tc>
          <w:tcPr>
            <w:tcW w:w="5528" w:type="dxa"/>
          </w:tcPr>
          <w:p w:rsidR="00715B4C" w:rsidRPr="00A31047" w:rsidRDefault="00715B4C" w:rsidP="00715B4C">
            <w:pPr>
              <w:spacing w:before="0" w:after="0"/>
              <w:ind w:firstLine="0"/>
              <w:rPr>
                <w:sz w:val="24"/>
                <w:szCs w:val="24"/>
                <w:rtl/>
              </w:rPr>
            </w:pPr>
            <w:r w:rsidRPr="00A31047">
              <w:rPr>
                <w:sz w:val="24"/>
                <w:szCs w:val="24"/>
                <w:rtl/>
              </w:rPr>
              <w:t>الاقتصاد التشاركى</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الهبات والتبرعات للحفاظ على التراث الثقافى</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أنشطة الرعاية الاجتماعية</w:t>
            </w:r>
          </w:p>
        </w:tc>
      </w:tr>
      <w:tr w:rsidR="00715B4C" w:rsidRPr="00A31047" w:rsidTr="00A31047">
        <w:trPr>
          <w:jc w:val="center"/>
        </w:trPr>
        <w:tc>
          <w:tcPr>
            <w:tcW w:w="2759" w:type="dxa"/>
            <w:vMerge w:val="restart"/>
          </w:tcPr>
          <w:p w:rsidR="00715B4C" w:rsidRPr="00A31047" w:rsidRDefault="00715B4C" w:rsidP="00715B4C">
            <w:pPr>
              <w:spacing w:before="0" w:after="0"/>
              <w:ind w:firstLine="0"/>
              <w:rPr>
                <w:sz w:val="24"/>
                <w:szCs w:val="24"/>
                <w:rtl/>
              </w:rPr>
            </w:pPr>
            <w:r w:rsidRPr="00A31047">
              <w:rPr>
                <w:sz w:val="24"/>
                <w:szCs w:val="24"/>
                <w:rtl/>
              </w:rPr>
              <w:t>القطاع العقارى</w:t>
            </w:r>
          </w:p>
        </w:tc>
        <w:tc>
          <w:tcPr>
            <w:tcW w:w="5528" w:type="dxa"/>
          </w:tcPr>
          <w:p w:rsidR="00715B4C" w:rsidRPr="00A31047" w:rsidRDefault="00715B4C" w:rsidP="00715B4C">
            <w:pPr>
              <w:spacing w:before="0" w:after="0"/>
              <w:ind w:firstLine="0"/>
              <w:rPr>
                <w:sz w:val="24"/>
                <w:szCs w:val="24"/>
                <w:rtl/>
              </w:rPr>
            </w:pPr>
            <w:r w:rsidRPr="00A31047">
              <w:rPr>
                <w:sz w:val="24"/>
                <w:szCs w:val="24"/>
                <w:rtl/>
              </w:rPr>
              <w:t>النمو الحضرى (البنية الأساسية، التغيرات فى استعمالات الأراضى، تحسين المساحات العامة)</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التجديد الحضرى (تجديد المبانى، إعادة الاستخدام التكيفى للمبانى التاريخية، زيادة معدلات الإشغال)</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العمالة فى الأنشطة المرتبطة بالقطاع العقارى</w:t>
            </w:r>
          </w:p>
        </w:tc>
      </w:tr>
      <w:tr w:rsidR="00715B4C" w:rsidRPr="00A31047" w:rsidTr="00A31047">
        <w:trPr>
          <w:jc w:val="center"/>
        </w:trPr>
        <w:tc>
          <w:tcPr>
            <w:tcW w:w="2759" w:type="dxa"/>
            <w:vMerge w:val="restart"/>
          </w:tcPr>
          <w:p w:rsidR="00715B4C" w:rsidRPr="00A31047" w:rsidRDefault="00715B4C" w:rsidP="00715B4C">
            <w:pPr>
              <w:spacing w:before="0" w:after="0"/>
              <w:ind w:firstLine="0"/>
              <w:rPr>
                <w:sz w:val="24"/>
                <w:szCs w:val="24"/>
                <w:rtl/>
              </w:rPr>
            </w:pPr>
            <w:r w:rsidRPr="00A31047">
              <w:rPr>
                <w:sz w:val="24"/>
                <w:szCs w:val="24"/>
                <w:rtl/>
              </w:rPr>
              <w:t>مستويات جودة الحياة/الرفاه الحضرى</w:t>
            </w:r>
          </w:p>
        </w:tc>
        <w:tc>
          <w:tcPr>
            <w:tcW w:w="5528" w:type="dxa"/>
          </w:tcPr>
          <w:p w:rsidR="00715B4C" w:rsidRPr="00A31047" w:rsidRDefault="00715B4C" w:rsidP="00715B4C">
            <w:pPr>
              <w:spacing w:before="0" w:after="0"/>
              <w:ind w:firstLine="0"/>
              <w:rPr>
                <w:sz w:val="24"/>
                <w:szCs w:val="24"/>
                <w:rtl/>
              </w:rPr>
            </w:pPr>
            <w:r w:rsidRPr="00A31047">
              <w:rPr>
                <w:sz w:val="24"/>
                <w:szCs w:val="24"/>
                <w:rtl/>
              </w:rPr>
              <w:t>مستويات الصحة العامة</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 xml:space="preserve">تحسين المستويات العامة للأمن </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تحسين مستويات جودة الحياة</w:t>
            </w:r>
          </w:p>
        </w:tc>
      </w:tr>
      <w:tr w:rsidR="00715B4C" w:rsidRPr="00A31047" w:rsidTr="00A31047">
        <w:trPr>
          <w:jc w:val="center"/>
        </w:trPr>
        <w:tc>
          <w:tcPr>
            <w:tcW w:w="2759" w:type="dxa"/>
            <w:vMerge/>
          </w:tcPr>
          <w:p w:rsidR="00715B4C" w:rsidRPr="00A31047" w:rsidRDefault="00715B4C" w:rsidP="00715B4C">
            <w:pPr>
              <w:spacing w:before="0" w:after="0"/>
              <w:ind w:firstLine="0"/>
              <w:rPr>
                <w:sz w:val="24"/>
                <w:szCs w:val="24"/>
                <w:rtl/>
              </w:rPr>
            </w:pPr>
          </w:p>
        </w:tc>
        <w:tc>
          <w:tcPr>
            <w:tcW w:w="5528" w:type="dxa"/>
          </w:tcPr>
          <w:p w:rsidR="00715B4C" w:rsidRPr="00A31047" w:rsidRDefault="00715B4C" w:rsidP="00715B4C">
            <w:pPr>
              <w:spacing w:before="0" w:after="0"/>
              <w:ind w:firstLine="0"/>
              <w:rPr>
                <w:sz w:val="24"/>
                <w:szCs w:val="24"/>
                <w:rtl/>
              </w:rPr>
            </w:pPr>
            <w:r w:rsidRPr="00A31047">
              <w:rPr>
                <w:sz w:val="24"/>
                <w:szCs w:val="24"/>
                <w:rtl/>
              </w:rPr>
              <w:t>تحسين نوعية النسق الحضرى</w:t>
            </w:r>
          </w:p>
        </w:tc>
      </w:tr>
      <w:tr w:rsidR="00715B4C" w:rsidRPr="00A31047" w:rsidTr="00715B4C">
        <w:trPr>
          <w:trHeight w:val="147"/>
          <w:jc w:val="center"/>
        </w:trPr>
        <w:tc>
          <w:tcPr>
            <w:tcW w:w="2759" w:type="dxa"/>
          </w:tcPr>
          <w:p w:rsidR="00715B4C" w:rsidRPr="00A31047" w:rsidRDefault="00715B4C" w:rsidP="00715B4C">
            <w:pPr>
              <w:spacing w:before="0" w:after="0"/>
              <w:ind w:firstLine="0"/>
              <w:rPr>
                <w:sz w:val="24"/>
                <w:szCs w:val="24"/>
                <w:rtl/>
              </w:rPr>
            </w:pPr>
            <w:r w:rsidRPr="00A31047">
              <w:rPr>
                <w:sz w:val="24"/>
                <w:szCs w:val="24"/>
                <w:rtl/>
              </w:rPr>
              <w:t>معدلات العائد المالى</w:t>
            </w:r>
          </w:p>
        </w:tc>
        <w:tc>
          <w:tcPr>
            <w:tcW w:w="5528" w:type="dxa"/>
          </w:tcPr>
          <w:p w:rsidR="00715B4C" w:rsidRPr="00A31047" w:rsidRDefault="00715B4C" w:rsidP="00715B4C">
            <w:pPr>
              <w:spacing w:before="0" w:after="0"/>
              <w:ind w:firstLine="0"/>
              <w:rPr>
                <w:sz w:val="24"/>
                <w:szCs w:val="24"/>
                <w:rtl/>
              </w:rPr>
            </w:pPr>
            <w:r w:rsidRPr="00A31047">
              <w:rPr>
                <w:sz w:val="24"/>
                <w:szCs w:val="24"/>
                <w:rtl/>
              </w:rPr>
              <w:t>الإيرادات الحكومية</w:t>
            </w:r>
          </w:p>
        </w:tc>
      </w:tr>
    </w:tbl>
    <w:p w:rsidR="00DC5F84" w:rsidRPr="00DD0FE3" w:rsidRDefault="00DC5F84" w:rsidP="00B77723">
      <w:pPr>
        <w:pStyle w:val="source"/>
        <w:spacing w:after="0"/>
        <w:rPr>
          <w:rtl/>
        </w:rPr>
      </w:pPr>
      <w:r w:rsidRPr="00DD0FE3">
        <w:rPr>
          <w:rtl/>
        </w:rPr>
        <w:t xml:space="preserve">المصدر </w:t>
      </w:r>
      <w:r w:rsidRPr="00DD0FE3">
        <w:rPr>
          <w:rFonts w:hint="cs"/>
          <w:rtl/>
        </w:rPr>
        <w:t xml:space="preserve">: </w:t>
      </w:r>
      <w:r w:rsidRPr="00DD0FE3">
        <w:rPr>
          <w:rtl/>
        </w:rPr>
        <w:t>من إعداد الباحثة</w:t>
      </w:r>
      <w:r w:rsidR="008C6845">
        <w:rPr>
          <w:rtl/>
        </w:rPr>
        <w:t>،</w:t>
      </w:r>
      <w:r w:rsidRPr="00DD0FE3">
        <w:rPr>
          <w:rFonts w:hint="cs"/>
          <w:rtl/>
        </w:rPr>
        <w:t xml:space="preserve"> إستناداً إلى :</w:t>
      </w:r>
    </w:p>
    <w:p w:rsidR="00DC5F84" w:rsidRPr="00B77723" w:rsidRDefault="00DC5F84" w:rsidP="00715B4C">
      <w:pPr>
        <w:pStyle w:val="source"/>
        <w:bidi w:val="0"/>
        <w:spacing w:after="0"/>
        <w:ind w:right="748"/>
      </w:pPr>
      <w:r w:rsidRPr="00B77723">
        <w:t>Gravagnuuolo, A. an</w:t>
      </w:r>
      <w:r w:rsidR="004C008B" w:rsidRPr="00B77723">
        <w:t xml:space="preserve">d Girar, L.F. </w:t>
      </w:r>
      <w:r w:rsidRPr="00B77723">
        <w:t>“Multicriteria Tools for the Implemention of Historic Urban Landscape”, Quality Innovation Pr</w:t>
      </w:r>
      <w:r w:rsidR="009A4023" w:rsidRPr="00B77723">
        <w:t>osperity, Vol.21, No. 1 (2017)</w:t>
      </w:r>
      <w:r w:rsidR="009A4023" w:rsidRPr="00B77723">
        <w:rPr>
          <w:rFonts w:hint="cs"/>
          <w:rtl/>
        </w:rPr>
        <w:t>.</w:t>
      </w:r>
    </w:p>
    <w:p w:rsidR="00DC5F84" w:rsidRDefault="00DC5F84" w:rsidP="00B77723">
      <w:pPr>
        <w:spacing w:before="0" w:after="0"/>
        <w:ind w:firstLine="360"/>
      </w:pPr>
      <w:r w:rsidRPr="001A1F02">
        <w:rPr>
          <w:rtl/>
        </w:rPr>
        <w:t>ولأغراض تقدير الأثر اقتصادى، يلزم تناول الجوانب التالية:</w:t>
      </w:r>
    </w:p>
    <w:p w:rsidR="00DC5F84" w:rsidRDefault="00DC5F84" w:rsidP="00520DC5">
      <w:pPr>
        <w:spacing w:before="0" w:after="0"/>
        <w:ind w:left="357" w:firstLine="91"/>
      </w:pPr>
      <w:r w:rsidRPr="001A1F02">
        <w:rPr>
          <w:rtl/>
        </w:rPr>
        <w:t>أ.</w:t>
      </w:r>
      <w:r w:rsidR="008C6845">
        <w:rPr>
          <w:rtl/>
        </w:rPr>
        <w:t xml:space="preserve"> </w:t>
      </w:r>
      <w:r w:rsidRPr="001A1F02">
        <w:rPr>
          <w:rtl/>
        </w:rPr>
        <w:t xml:space="preserve">تعريف أنواع المنافع/القيم التى ترتبط بأصول التراث الثقافى؛ </w:t>
      </w:r>
    </w:p>
    <w:p w:rsidR="00DC5F84" w:rsidRDefault="00DC5F84" w:rsidP="00520DC5">
      <w:pPr>
        <w:spacing w:before="0" w:after="0"/>
        <w:ind w:left="357" w:firstLine="91"/>
      </w:pPr>
      <w:r w:rsidRPr="001A1F02">
        <w:rPr>
          <w:rtl/>
        </w:rPr>
        <w:t xml:space="preserve">ب. تصنيف أساليب التحديد الكمى لتلك القيم؛ </w:t>
      </w:r>
    </w:p>
    <w:p w:rsidR="00DC5F84" w:rsidRDefault="00DC5F84" w:rsidP="00520DC5">
      <w:pPr>
        <w:spacing w:before="0" w:after="0"/>
        <w:ind w:left="357" w:firstLine="91"/>
      </w:pPr>
      <w:r w:rsidRPr="001A1F02">
        <w:rPr>
          <w:rtl/>
        </w:rPr>
        <w:t xml:space="preserve">جـ. تطبيق أساليب تحليل المنافع والتكاليف ومعدلات العائد الاقتصادى. </w:t>
      </w:r>
    </w:p>
    <w:p w:rsidR="00DC5F84" w:rsidRPr="001A1F02" w:rsidRDefault="00DC5F84" w:rsidP="007D1FFC">
      <w:pPr>
        <w:spacing w:after="0"/>
        <w:ind w:firstLine="0"/>
        <w:rPr>
          <w:rtl/>
        </w:rPr>
      </w:pPr>
      <w:r w:rsidRPr="001A1F02">
        <w:rPr>
          <w:rtl/>
        </w:rPr>
        <w:t>ويرد فيما يلى عرض لأطر التحليل التى يتم بها كل من الجوانب الثلاث لمنهجية تقدير الأثر الاقتصادى:</w:t>
      </w:r>
    </w:p>
    <w:p w:rsidR="00DC5F84" w:rsidRPr="00DB2342" w:rsidRDefault="00DC5F84" w:rsidP="00520DC5">
      <w:pPr>
        <w:pStyle w:val="Heading4"/>
      </w:pPr>
      <w:r w:rsidRPr="00DB2342">
        <w:rPr>
          <w:rFonts w:hint="cs"/>
          <w:rtl/>
        </w:rPr>
        <w:lastRenderedPageBreak/>
        <w:t>3-</w:t>
      </w:r>
      <w:r w:rsidR="00520DC5">
        <w:rPr>
          <w:rFonts w:hint="cs"/>
          <w:rtl/>
        </w:rPr>
        <w:t>2</w:t>
      </w:r>
      <w:r w:rsidRPr="00DB2342">
        <w:rPr>
          <w:rFonts w:hint="cs"/>
          <w:rtl/>
        </w:rPr>
        <w:t xml:space="preserve">-2-1 </w:t>
      </w:r>
      <w:r w:rsidRPr="00DB2342">
        <w:rPr>
          <w:rtl/>
        </w:rPr>
        <w:t>تعريف أنواع المنافع/القيم التى ترتبط بأصول التراث الثقافى</w:t>
      </w:r>
    </w:p>
    <w:p w:rsidR="00DC5F84" w:rsidRPr="00DB2342" w:rsidRDefault="00DC5F84" w:rsidP="00520DC5">
      <w:pPr>
        <w:pStyle w:val="afterheading"/>
      </w:pPr>
      <w:r w:rsidRPr="00DB2342">
        <w:rPr>
          <w:rtl/>
        </w:rPr>
        <w:t>تشتمل الأدبيات الاقتصادية وتطبيقاتها فى التجارب العالمية على تصنيف المنافع/القيم المرتبطة بأصول التراث الثقافى إلى قيم اقتصادية وقيم اجتماعية وثقافية. ولكل من هاتين المجموعتين الرئيسيتين تصنيفاتها الفرعية، وفقاً لم يتبين من الشكل التالى:</w:t>
      </w:r>
    </w:p>
    <w:p w:rsidR="00DC5F84" w:rsidRPr="0092240F" w:rsidRDefault="00DC5F84" w:rsidP="00520DC5">
      <w:pPr>
        <w:spacing w:after="0"/>
        <w:jc w:val="center"/>
        <w:rPr>
          <w:b/>
          <w:bCs/>
          <w:sz w:val="24"/>
          <w:szCs w:val="24"/>
          <w:rtl/>
        </w:rPr>
      </w:pPr>
      <w:r w:rsidRPr="0092240F">
        <w:rPr>
          <w:rFonts w:hint="cs"/>
          <w:b/>
          <w:bCs/>
          <w:sz w:val="24"/>
          <w:szCs w:val="24"/>
          <w:rtl/>
        </w:rPr>
        <w:t>شكل رقم (3-3)</w:t>
      </w:r>
      <w:r w:rsidR="00520DC5">
        <w:rPr>
          <w:b/>
          <w:bCs/>
          <w:sz w:val="24"/>
          <w:szCs w:val="24"/>
          <w:rtl/>
        </w:rPr>
        <w:br/>
      </w:r>
      <w:r w:rsidRPr="0092240F">
        <w:rPr>
          <w:b/>
          <w:bCs/>
          <w:sz w:val="24"/>
          <w:szCs w:val="24"/>
          <w:rtl/>
        </w:rPr>
        <w:t>تعريف أنواع المنافع/القيم التى ترتبط بأصول التراث الثقافى</w:t>
      </w:r>
    </w:p>
    <w:p w:rsidR="00DC5F84" w:rsidRDefault="00DC5F84" w:rsidP="00520DC5">
      <w:pPr>
        <w:pStyle w:val="shape"/>
        <w:jc w:val="center"/>
      </w:pPr>
      <w:r w:rsidRPr="00890BDB">
        <w:rPr>
          <w:noProof/>
          <w:rtl/>
          <w:lang w:bidi="ar-SA"/>
        </w:rPr>
        <w:drawing>
          <wp:inline distT="0" distB="0" distL="0" distR="0" wp14:anchorId="06E634D7" wp14:editId="4885BE59">
            <wp:extent cx="4229100" cy="2123759"/>
            <wp:effectExtent l="0" t="0" r="0" b="0"/>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1" cstate="email">
                      <a:extLst>
                        <a:ext uri="{28A0092B-C50C-407E-A947-70E740481C1C}">
                          <a14:useLocalDpi xmlns:a14="http://schemas.microsoft.com/office/drawing/2010/main"/>
                        </a:ext>
                      </a:extLst>
                    </a:blip>
                    <a:srcRect t="7258" b="3550"/>
                    <a:stretch/>
                  </pic:blipFill>
                  <pic:spPr bwMode="auto">
                    <a:xfrm>
                      <a:off x="0" y="0"/>
                      <a:ext cx="4237863" cy="2128160"/>
                    </a:xfrm>
                    <a:prstGeom prst="rect">
                      <a:avLst/>
                    </a:prstGeom>
                    <a:noFill/>
                    <a:ln>
                      <a:noFill/>
                    </a:ln>
                    <a:extLst>
                      <a:ext uri="{53640926-AAD7-44D8-BBD7-CCE9431645EC}">
                        <a14:shadowObscured xmlns:a14="http://schemas.microsoft.com/office/drawing/2010/main"/>
                      </a:ext>
                    </a:extLst>
                  </pic:spPr>
                </pic:pic>
              </a:graphicData>
            </a:graphic>
          </wp:inline>
        </w:drawing>
      </w:r>
    </w:p>
    <w:p w:rsidR="00DC5F84" w:rsidRPr="0092240F" w:rsidRDefault="00DC5F84" w:rsidP="007D1FFC">
      <w:pPr>
        <w:pStyle w:val="source"/>
        <w:rPr>
          <w:rtl/>
        </w:rPr>
      </w:pPr>
      <w:r w:rsidRPr="0092240F">
        <w:rPr>
          <w:rtl/>
        </w:rPr>
        <w:t>المصدر : من إعداد الباحثة</w:t>
      </w:r>
      <w:r w:rsidR="008C6845">
        <w:rPr>
          <w:rtl/>
        </w:rPr>
        <w:t>.</w:t>
      </w:r>
      <w:r w:rsidRPr="0092240F">
        <w:rPr>
          <w:rtl/>
        </w:rPr>
        <w:t xml:space="preserve"> </w:t>
      </w:r>
    </w:p>
    <w:p w:rsidR="00DC5F84" w:rsidRPr="0092240F" w:rsidRDefault="00DC5F84" w:rsidP="00520DC5">
      <w:pPr>
        <w:pStyle w:val="Heading4"/>
      </w:pPr>
      <w:r w:rsidRPr="0092240F">
        <w:rPr>
          <w:rFonts w:hint="cs"/>
          <w:rtl/>
        </w:rPr>
        <w:t>3-</w:t>
      </w:r>
      <w:r w:rsidR="00520DC5">
        <w:rPr>
          <w:rFonts w:hint="cs"/>
          <w:rtl/>
        </w:rPr>
        <w:t>2</w:t>
      </w:r>
      <w:r w:rsidRPr="0092240F">
        <w:rPr>
          <w:rFonts w:hint="cs"/>
          <w:rtl/>
        </w:rPr>
        <w:t>-2-2</w:t>
      </w:r>
      <w:r w:rsidR="008C6845">
        <w:rPr>
          <w:rFonts w:hint="cs"/>
          <w:rtl/>
        </w:rPr>
        <w:t xml:space="preserve"> </w:t>
      </w:r>
      <w:r w:rsidRPr="0092240F">
        <w:rPr>
          <w:rtl/>
        </w:rPr>
        <w:t>تصنيف أساليب التحديد الكمى للقيم المرتبطة بالتراث الثقافى</w:t>
      </w:r>
    </w:p>
    <w:p w:rsidR="00DC5F84" w:rsidRDefault="00DC5F84" w:rsidP="00520DC5">
      <w:pPr>
        <w:pStyle w:val="afterheading"/>
        <w:rPr>
          <w:rtl/>
        </w:rPr>
      </w:pPr>
      <w:r w:rsidRPr="001A1F02">
        <w:rPr>
          <w:rtl/>
        </w:rPr>
        <w:t>تشتمل الأدبيات الاقتصادية والتجارب العالمية المتصلة بالحفاظ على التراث الثقافى والأحياء العمرانى بالمناطق التاريخية على تناول سبعة أنواع من أساليب التحديد الكمى للقيم (المنافع) المرتبطة بالتراث الثقافى، وينحو البعض إلى إدماج أكثر من نوع تحت تصنيف عام لتلك الأنواع. ولكن دون إضافة أو استبعاد لأى من الأنواع السبع، والتى تتبين فيما يلى</w:t>
      </w:r>
      <w:r w:rsidR="005E1C66">
        <w:rPr>
          <w:rStyle w:val="FootnoteReference"/>
          <w:rtl/>
        </w:rPr>
        <w:footnoteReference w:id="51"/>
      </w:r>
      <w:r w:rsidRPr="001A1F02">
        <w:rPr>
          <w:rtl/>
        </w:rPr>
        <w:t>:</w:t>
      </w:r>
    </w:p>
    <w:p w:rsidR="00DC5F84" w:rsidRPr="0092240F" w:rsidRDefault="00DC5F84" w:rsidP="004A78BD">
      <w:pPr>
        <w:pStyle w:val="ListParagraph"/>
        <w:numPr>
          <w:ilvl w:val="0"/>
          <w:numId w:val="23"/>
        </w:numPr>
        <w:spacing w:before="0" w:after="0"/>
        <w:ind w:left="657"/>
        <w:rPr>
          <w:b/>
          <w:bCs/>
          <w:rtl/>
        </w:rPr>
      </w:pPr>
      <w:r w:rsidRPr="0092240F">
        <w:rPr>
          <w:b/>
          <w:bCs/>
          <w:rtl/>
        </w:rPr>
        <w:t>اسلوب التسعير بالأسواق</w:t>
      </w:r>
    </w:p>
    <w:p w:rsidR="00DC5F84" w:rsidRPr="001A1F02" w:rsidRDefault="00DC5F84" w:rsidP="00520DC5">
      <w:pPr>
        <w:pStyle w:val="afterheading"/>
        <w:rPr>
          <w:noProof/>
          <w:rtl/>
        </w:rPr>
      </w:pPr>
      <w:r w:rsidRPr="001A1F02">
        <w:rPr>
          <w:rtl/>
        </w:rPr>
        <w:t xml:space="preserve">ويتم </w:t>
      </w:r>
      <w:r>
        <w:rPr>
          <w:rFonts w:hint="cs"/>
          <w:rtl/>
        </w:rPr>
        <w:t xml:space="preserve">من </w:t>
      </w:r>
      <w:r w:rsidRPr="001A1F02">
        <w:rPr>
          <w:rtl/>
        </w:rPr>
        <w:t>خلال</w:t>
      </w:r>
      <w:r>
        <w:rPr>
          <w:rFonts w:hint="cs"/>
          <w:rtl/>
        </w:rPr>
        <w:t>ه</w:t>
      </w:r>
      <w:r w:rsidRPr="001A1F02">
        <w:rPr>
          <w:rtl/>
        </w:rPr>
        <w:t xml:space="preserve"> حساب العائدات التى تحققها رسوم دخول المناطق الأثرية وبذلك يتم تحديد وقياس </w:t>
      </w:r>
      <w:r w:rsidRPr="00520DC5">
        <w:rPr>
          <w:rtl/>
        </w:rPr>
        <w:t>مدى</w:t>
      </w:r>
      <w:r w:rsidRPr="001A1F02">
        <w:rPr>
          <w:rtl/>
        </w:rPr>
        <w:t xml:space="preserve"> القيمة التى يمنحها</w:t>
      </w:r>
      <w:r w:rsidR="008C6845">
        <w:rPr>
          <w:rtl/>
        </w:rPr>
        <w:t xml:space="preserve"> </w:t>
      </w:r>
      <w:r w:rsidRPr="001A1F02">
        <w:rPr>
          <w:rtl/>
        </w:rPr>
        <w:t>الناس لذلك الموقع</w:t>
      </w:r>
      <w:r w:rsidR="008C6845">
        <w:rPr>
          <w:rtl/>
        </w:rPr>
        <w:t>.</w:t>
      </w:r>
      <w:r w:rsidRPr="001A1F02">
        <w:rPr>
          <w:rtl/>
        </w:rPr>
        <w:t xml:space="preserve"> </w:t>
      </w:r>
      <w:r w:rsidRPr="001A1F02">
        <w:rPr>
          <w:noProof/>
          <w:rtl/>
        </w:rPr>
        <w:t>كما أن مناطق التراث الثقافى</w:t>
      </w:r>
      <w:r w:rsidR="008C6845">
        <w:rPr>
          <w:noProof/>
          <w:rtl/>
        </w:rPr>
        <w:t xml:space="preserve"> </w:t>
      </w:r>
      <w:r w:rsidRPr="001A1F02">
        <w:rPr>
          <w:noProof/>
          <w:rtl/>
        </w:rPr>
        <w:t>قد تجتذب العديد من الأنشطة الاقتصادية، وبخاصة تلك المتعلقة بالسياحة (متضمنة الفنادق والمطاعم والمحال التجارية والحرف ووسائل النقل وخدمات الإرشاد)، حيث يمكن استخدام الاساليب المعتادة لتقييم تلك المنافع</w:t>
      </w:r>
      <w:r w:rsidR="008C6845">
        <w:rPr>
          <w:noProof/>
          <w:rtl/>
        </w:rPr>
        <w:t>.</w:t>
      </w:r>
    </w:p>
    <w:p w:rsidR="00DC5F84" w:rsidRPr="0092240F" w:rsidRDefault="00DC5F84" w:rsidP="004A78BD">
      <w:pPr>
        <w:pStyle w:val="ListParagraph"/>
        <w:numPr>
          <w:ilvl w:val="0"/>
          <w:numId w:val="23"/>
        </w:numPr>
        <w:spacing w:before="0" w:after="0"/>
        <w:rPr>
          <w:b/>
          <w:bCs/>
          <w:rtl/>
        </w:rPr>
      </w:pPr>
      <w:r w:rsidRPr="0092240F">
        <w:rPr>
          <w:b/>
          <w:bCs/>
          <w:rtl/>
        </w:rPr>
        <w:t>أسلوب النفقات التعويضية</w:t>
      </w:r>
    </w:p>
    <w:p w:rsidR="00DC5F84" w:rsidRPr="001A1F02" w:rsidRDefault="00DC5F84" w:rsidP="007D1FFC">
      <w:pPr>
        <w:pStyle w:val="afterheading"/>
        <w:rPr>
          <w:noProof/>
        </w:rPr>
      </w:pPr>
      <w:r w:rsidRPr="001A1F02">
        <w:rPr>
          <w:noProof/>
          <w:rtl/>
        </w:rPr>
        <w:lastRenderedPageBreak/>
        <w:t>ويكون ذلك بحساب النفقات التى تتكلفها عملية توفير بديل للموقع التراثى. إلا أنه من عيوب هذا الأسلوب صعوبة استبدال العديد من مناطق التراث الثقافى</w:t>
      </w:r>
      <w:r>
        <w:rPr>
          <w:rFonts w:hint="cs"/>
          <w:noProof/>
          <w:rtl/>
        </w:rPr>
        <w:t>.</w:t>
      </w:r>
    </w:p>
    <w:p w:rsidR="00DC5F84" w:rsidRPr="0092240F" w:rsidRDefault="00DC5F84" w:rsidP="004A78BD">
      <w:pPr>
        <w:pStyle w:val="ListParagraph"/>
        <w:numPr>
          <w:ilvl w:val="0"/>
          <w:numId w:val="23"/>
        </w:numPr>
        <w:spacing w:before="0" w:after="0"/>
        <w:rPr>
          <w:b/>
          <w:bCs/>
        </w:rPr>
      </w:pPr>
      <w:r w:rsidRPr="0092240F">
        <w:rPr>
          <w:b/>
          <w:bCs/>
          <w:rtl/>
        </w:rPr>
        <w:t xml:space="preserve"> أسلوب نفقات السفر</w:t>
      </w:r>
    </w:p>
    <w:p w:rsidR="00DC5F84" w:rsidRPr="001A1F02" w:rsidRDefault="00DC5F84" w:rsidP="007D1FFC">
      <w:pPr>
        <w:pStyle w:val="afterheading"/>
        <w:rPr>
          <w:noProof/>
          <w:rtl/>
        </w:rPr>
      </w:pPr>
      <w:r w:rsidRPr="001A1F02">
        <w:rPr>
          <w:noProof/>
          <w:rtl/>
        </w:rPr>
        <w:t>يعتمد هذا الأسلوب على</w:t>
      </w:r>
      <w:r w:rsidR="008C6845">
        <w:rPr>
          <w:noProof/>
          <w:rtl/>
        </w:rPr>
        <w:t xml:space="preserve"> </w:t>
      </w:r>
      <w:r w:rsidRPr="001A1F02">
        <w:rPr>
          <w:noProof/>
          <w:rtl/>
        </w:rPr>
        <w:t xml:space="preserve">البيانات الخاصة بالنفقات الإجمالية التى يقوم الزائرون بسدادها عند ترددهم على الموقع الأثرى. وعلى ذلك، فإن التغيرات فى إجمالى نفقات السفر تمثل منحنى متطلباتهم من الخدمات التى يوفرها الموقع. ويمثل هذا الأسلوب تقييما للمنافع الترفيهية ولذلك يتم استخدامه على نطاق واسع. </w:t>
      </w:r>
    </w:p>
    <w:p w:rsidR="00DC5F84" w:rsidRPr="0092240F" w:rsidRDefault="00DC5F84" w:rsidP="004A78BD">
      <w:pPr>
        <w:pStyle w:val="ListParagraph"/>
        <w:numPr>
          <w:ilvl w:val="0"/>
          <w:numId w:val="23"/>
        </w:numPr>
        <w:spacing w:before="0" w:after="0"/>
        <w:rPr>
          <w:b/>
          <w:bCs/>
          <w:rtl/>
        </w:rPr>
      </w:pPr>
      <w:r w:rsidRPr="0092240F">
        <w:rPr>
          <w:b/>
          <w:bCs/>
          <w:rtl/>
        </w:rPr>
        <w:t xml:space="preserve">أسلوب الراحة والرفاهية </w:t>
      </w:r>
    </w:p>
    <w:p w:rsidR="00DC5F84" w:rsidRPr="001A1F02" w:rsidRDefault="00DC5F84" w:rsidP="007D1FFC">
      <w:pPr>
        <w:pStyle w:val="afterheading"/>
        <w:rPr>
          <w:noProof/>
          <w:rtl/>
        </w:rPr>
      </w:pPr>
      <w:r w:rsidRPr="001A1F02">
        <w:rPr>
          <w:noProof/>
          <w:rtl/>
        </w:rPr>
        <w:t>يقوم هذا الأسلوب على قياس مدى تأثير عنصر الراحة والرفاهية على أسعار المبانى بمناطق التراث مع ثبات العناصر الأخرى كالحجم والمرافق المتوافرة به، باعتبار أن قيمة المبنى تتحدد وفقاً لعناصر عدة، منها: المواصفات الداخلية ومدى الملاءمة لأداء الوظيفة المحددة لها</w:t>
      </w:r>
      <w:r w:rsidR="008C6845">
        <w:rPr>
          <w:noProof/>
          <w:rtl/>
        </w:rPr>
        <w:t>.</w:t>
      </w:r>
      <w:r w:rsidRPr="001A1F02">
        <w:rPr>
          <w:noProof/>
          <w:rtl/>
        </w:rPr>
        <w:t xml:space="preserve">ويعتمد التقييم من هذا المنظور على نظم إحصائية تعرف بأساليب الراحة والرفاهية بشرط توافر العناصر الكافية من البيانات. </w:t>
      </w:r>
    </w:p>
    <w:p w:rsidR="00DC5F84" w:rsidRPr="0092240F" w:rsidRDefault="00DC5F84" w:rsidP="004A78BD">
      <w:pPr>
        <w:pStyle w:val="ListParagraph"/>
        <w:numPr>
          <w:ilvl w:val="0"/>
          <w:numId w:val="23"/>
        </w:numPr>
        <w:spacing w:before="0" w:after="0"/>
        <w:rPr>
          <w:b/>
          <w:bCs/>
          <w:rtl/>
        </w:rPr>
      </w:pPr>
      <w:r w:rsidRPr="0092240F">
        <w:rPr>
          <w:b/>
          <w:bCs/>
          <w:rtl/>
        </w:rPr>
        <w:t>أسلوب التجربة الاختيارية</w:t>
      </w:r>
    </w:p>
    <w:p w:rsidR="00DC5F84" w:rsidRDefault="00DC5F84" w:rsidP="007D1FFC">
      <w:pPr>
        <w:pStyle w:val="afterheading"/>
        <w:rPr>
          <w:noProof/>
          <w:rtl/>
        </w:rPr>
      </w:pPr>
      <w:r w:rsidRPr="001A1F02">
        <w:rPr>
          <w:noProof/>
          <w:rtl/>
        </w:rPr>
        <w:t>ويتم من خلاله المقارنة بين مجموعات مختلفة من الخصائص. ويعتمد هذا الأسلوب على استخدام سلسلة من المجموعات الاختيارية جيدة التعريف (تشتمل كل مجموعة على ثلاثة خيارات)، حيث يكون على القائمين بتلك التجربة اختيار أكثر الحزم نفعاً من الناحية الاستهلاكية، ويكون لكل من الحزم الاستهلاكية خصائص تتمثل إحداها فى السعر.</w:t>
      </w:r>
    </w:p>
    <w:p w:rsidR="00DC5F84" w:rsidRPr="0092240F" w:rsidRDefault="00DC5F84" w:rsidP="004A78BD">
      <w:pPr>
        <w:pStyle w:val="ListParagraph"/>
        <w:numPr>
          <w:ilvl w:val="0"/>
          <w:numId w:val="23"/>
        </w:numPr>
        <w:spacing w:before="0" w:after="0"/>
        <w:rPr>
          <w:b/>
          <w:bCs/>
        </w:rPr>
      </w:pPr>
      <w:r w:rsidRPr="0092240F">
        <w:rPr>
          <w:b/>
          <w:bCs/>
          <w:rtl/>
        </w:rPr>
        <w:t>أسلوب تبادل المنافع</w:t>
      </w:r>
      <w:r w:rsidRPr="0092240F">
        <w:rPr>
          <w:b/>
          <w:bCs/>
        </w:rPr>
        <w:t xml:space="preserve"> </w:t>
      </w:r>
    </w:p>
    <w:p w:rsidR="00DC5F84" w:rsidRPr="001A1F02" w:rsidRDefault="00DC5F84" w:rsidP="007D1FFC">
      <w:pPr>
        <w:pStyle w:val="afterheading"/>
        <w:rPr>
          <w:noProof/>
          <w:rtl/>
        </w:rPr>
      </w:pPr>
      <w:r w:rsidRPr="001A1F02">
        <w:rPr>
          <w:noProof/>
          <w:rtl/>
        </w:rPr>
        <w:t>ويعتمد على إمكانية استخدام التقديرات (التى يتم تحديديها بأى من الأساليب</w:t>
      </w:r>
      <w:r w:rsidR="008C6845">
        <w:rPr>
          <w:noProof/>
          <w:rtl/>
        </w:rPr>
        <w:t xml:space="preserve"> </w:t>
      </w:r>
      <w:r w:rsidRPr="001A1F02">
        <w:rPr>
          <w:noProof/>
          <w:rtl/>
        </w:rPr>
        <w:t>السابقة) الخاصة بسياق بعينه فى تحديد القيم الخاصة بسياق آخر. وعلى سبيل المثال، فإن الأسلوب المطبق فى تقدير المنافع التى يحققها السائحون أثناء زيارتهم لأحد المعالم الأثرية يمكن تطبيقه على معلم آخر مع مراعاة ضرورة تشابه السلع والخدمات المتاحة فى الموقعين.</w:t>
      </w:r>
    </w:p>
    <w:p w:rsidR="00DC5F84" w:rsidRPr="0092240F" w:rsidRDefault="00DC5F84" w:rsidP="004A78BD">
      <w:pPr>
        <w:pStyle w:val="ListParagraph"/>
        <w:keepNext/>
        <w:numPr>
          <w:ilvl w:val="0"/>
          <w:numId w:val="23"/>
        </w:numPr>
        <w:spacing w:before="0" w:after="0"/>
        <w:ind w:left="805" w:hanging="357"/>
        <w:rPr>
          <w:b/>
          <w:bCs/>
          <w:rtl/>
        </w:rPr>
      </w:pPr>
      <w:r w:rsidRPr="0092240F">
        <w:rPr>
          <w:b/>
          <w:bCs/>
          <w:rtl/>
        </w:rPr>
        <w:t>أسلوب التقييم المشروط</w:t>
      </w:r>
    </w:p>
    <w:p w:rsidR="00DC5F84" w:rsidRPr="001A1F02" w:rsidRDefault="00DC5F84" w:rsidP="00A31047">
      <w:pPr>
        <w:pStyle w:val="afterheading"/>
        <w:spacing w:after="0"/>
        <w:rPr>
          <w:noProof/>
          <w:rtl/>
        </w:rPr>
      </w:pPr>
      <w:r w:rsidRPr="001A1F02">
        <w:rPr>
          <w:noProof/>
          <w:rtl/>
        </w:rPr>
        <w:t xml:space="preserve">يعتمد هذا الأسلوب على توجيه الأسئلة المباشرة للمستخدمين عن مدى استعدادهم للإنفاق فى سبيل الاستمتاع بالتراث الثقافى مع الوصف التفصيلى له وبيان إمكانية الاستمتاع به. ويمكن </w:t>
      </w:r>
      <w:r w:rsidRPr="001A1F02">
        <w:rPr>
          <w:noProof/>
          <w:rtl/>
        </w:rPr>
        <w:lastRenderedPageBreak/>
        <w:t>استخدام هذا الأسلوب فى تحديد التغيرات المحددة فى المنافع التى سيحققها المشروع لمقترح على الموقع التراثى. وغالباً مايستخدم هذا الأسلوب فى قياس المناف</w:t>
      </w:r>
      <w:r>
        <w:rPr>
          <w:noProof/>
          <w:rtl/>
        </w:rPr>
        <w:t xml:space="preserve">ع الجمالية لتحديد </w:t>
      </w:r>
      <w:r w:rsidRPr="001A1F02">
        <w:rPr>
          <w:noProof/>
          <w:rtl/>
        </w:rPr>
        <w:t xml:space="preserve">قيمة الوجود. </w:t>
      </w:r>
    </w:p>
    <w:p w:rsidR="00DC5F84" w:rsidRDefault="00DC5F84" w:rsidP="00A31047">
      <w:pPr>
        <w:pStyle w:val="afterheading"/>
        <w:widowControl w:val="0"/>
        <w:rPr>
          <w:noProof/>
          <w:rtl/>
        </w:rPr>
      </w:pPr>
      <w:r w:rsidRPr="001A1F02">
        <w:rPr>
          <w:noProof/>
          <w:rtl/>
        </w:rPr>
        <w:t>ويعتبر هذا الأسلوب هو الأكثر انتشاراً فى مجال التقييم الاقتصادى لمنافع الأصول العمرانية بمناطق التراث الثقافى، حيث يعتمد على عمليات حصر كمية لاستعدادات الأفراد لدفع مبالغ مالية فى مقابل الحفاظ على الأصل العمرانى أو تحسينه أو تقليل الضرر عليه، وذلك من خلال سؤالهم عن ذلك فى استبيانات خاصة.</w:t>
      </w:r>
    </w:p>
    <w:p w:rsidR="00DC5F84" w:rsidRPr="00850102" w:rsidRDefault="00DC5F84" w:rsidP="00520DC5">
      <w:pPr>
        <w:pStyle w:val="Heading4"/>
        <w:rPr>
          <w:rtl/>
        </w:rPr>
      </w:pPr>
      <w:r w:rsidRPr="0092240F">
        <w:rPr>
          <w:rFonts w:hint="cs"/>
          <w:rtl/>
        </w:rPr>
        <w:t>3-</w:t>
      </w:r>
      <w:r w:rsidR="00520DC5">
        <w:rPr>
          <w:rFonts w:hint="cs"/>
          <w:rtl/>
        </w:rPr>
        <w:t>2</w:t>
      </w:r>
      <w:r w:rsidRPr="0092240F">
        <w:rPr>
          <w:rFonts w:hint="cs"/>
          <w:rtl/>
        </w:rPr>
        <w:t>-2-</w:t>
      </w:r>
      <w:r>
        <w:rPr>
          <w:rFonts w:hint="cs"/>
          <w:rtl/>
        </w:rPr>
        <w:t>3</w:t>
      </w:r>
      <w:r w:rsidR="008C6845">
        <w:rPr>
          <w:rFonts w:hint="cs"/>
          <w:rtl/>
        </w:rPr>
        <w:t xml:space="preserve"> </w:t>
      </w:r>
      <w:r w:rsidRPr="00850102">
        <w:rPr>
          <w:rtl/>
        </w:rPr>
        <w:t>تطبيق أساليب تحليل المنافع والتكاليف ومعدلات العائد الاقتصادى</w:t>
      </w:r>
    </w:p>
    <w:p w:rsidR="00DC5F84" w:rsidRPr="001A1F02" w:rsidRDefault="00DC5F84" w:rsidP="007D1FFC">
      <w:pPr>
        <w:pStyle w:val="afterheading"/>
        <w:rPr>
          <w:rtl/>
        </w:rPr>
      </w:pPr>
      <w:r w:rsidRPr="001A1F02">
        <w:rPr>
          <w:rtl/>
        </w:rPr>
        <w:t xml:space="preserve">تتمثل أساليب التحليل فى كل من أسلوبى تحليل المنافع والتكاليف، وتحليل فعالية التكاليف </w:t>
      </w:r>
      <w:r w:rsidR="001E6F4B">
        <w:rPr>
          <w:rtl/>
        </w:rPr>
        <w:t>(</w:t>
      </w:r>
      <w:r w:rsidRPr="001A1F02">
        <w:rPr>
          <w:rtl/>
        </w:rPr>
        <w:t xml:space="preserve">فى حال </w:t>
      </w:r>
      <w:r w:rsidRPr="001A1F02">
        <w:rPr>
          <w:noProof/>
          <w:rtl/>
        </w:rPr>
        <w:t>المقارنة</w:t>
      </w:r>
      <w:r w:rsidRPr="001A1F02">
        <w:rPr>
          <w:rtl/>
        </w:rPr>
        <w:t xml:space="preserve"> بين أكثر من بديل لتنفيذ أحد المشروعات، وهو ماينطوى ضمناً على ثبات المنافع عبر البدائل محل التقييم المقارن)، مع تقدير معدل العائد الاقتصادى، باستخدام سعر الخصم الاجتماعى الملائم.</w:t>
      </w:r>
    </w:p>
    <w:p w:rsidR="00DC5F84" w:rsidRPr="001A1F02" w:rsidRDefault="00DC5F84" w:rsidP="00DC5F84">
      <w:pPr>
        <w:spacing w:after="0"/>
        <w:rPr>
          <w:b/>
          <w:bCs/>
          <w:noProof/>
          <w:rtl/>
        </w:rPr>
      </w:pPr>
      <w:r>
        <w:rPr>
          <w:rFonts w:hint="cs"/>
          <w:b/>
          <w:bCs/>
          <w:noProof/>
          <w:rtl/>
        </w:rPr>
        <w:t xml:space="preserve"> و</w:t>
      </w:r>
      <w:r w:rsidRPr="001A1F02">
        <w:rPr>
          <w:b/>
          <w:bCs/>
          <w:noProof/>
          <w:rtl/>
        </w:rPr>
        <w:t>كنموذج لتطبيق منهج التكاليف-المنافع، يرد فيما يلى عرض لتقييم مشروع الإحياء العمرانى والحفاظ على التراث الثقافى بمدينة فاس القديمة – المملكة المغربية</w:t>
      </w:r>
      <w:r>
        <w:rPr>
          <w:rStyle w:val="FootnoteReference"/>
          <w:b/>
          <w:bCs/>
          <w:noProof/>
        </w:rPr>
        <w:footnoteReference w:customMarkFollows="1" w:id="52"/>
        <w:t>1</w:t>
      </w:r>
    </w:p>
    <w:p w:rsidR="00DC5F84" w:rsidRPr="001A1F02" w:rsidRDefault="00DC5F84" w:rsidP="007D1FFC">
      <w:pPr>
        <w:rPr>
          <w:noProof/>
        </w:rPr>
      </w:pPr>
      <w:r w:rsidRPr="001A1F02">
        <w:rPr>
          <w:noProof/>
          <w:rtl/>
        </w:rPr>
        <w:t xml:space="preserve">استهدف المشروع – الذى شارك فى تمويله البنك الدولى ومنظمة </w:t>
      </w:r>
      <w:r>
        <w:rPr>
          <w:rFonts w:hint="cs"/>
          <w:noProof/>
          <w:rtl/>
        </w:rPr>
        <w:t>ال</w:t>
      </w:r>
      <w:r w:rsidRPr="001A1F02">
        <w:rPr>
          <w:noProof/>
          <w:rtl/>
        </w:rPr>
        <w:t xml:space="preserve">يونسكو - حفظ التراث الثقافى بمدينة فاس التاريحية بالمملكة المغربية، مع إيلاء اهتمام خاص للتراث العمرانى والبيئة الحضرية. واستهدف تحقيق هذا الهدف عن طريق التوسع فى، والإسراع بمعدلات حفظ التراث، وتعزيز جهود المشاركة بين القطاعية الحكومى والخاص، والحد من معدلات الفقر عن طريق التنمية المجتمعية وتطوير مجالات جديدة للأنشطة الاقتصادية. </w:t>
      </w:r>
    </w:p>
    <w:p w:rsidR="00DC5F84" w:rsidRPr="001A1F02" w:rsidRDefault="00DC5F84" w:rsidP="007D1FFC">
      <w:pPr>
        <w:rPr>
          <w:noProof/>
          <w:rtl/>
        </w:rPr>
      </w:pPr>
      <w:r w:rsidRPr="001A1F02">
        <w:rPr>
          <w:noProof/>
          <w:rtl/>
        </w:rPr>
        <w:t>واستناداً إلى تقرير تقييم عمليات تنفيذ المشروع، تضمنت عملية التقييم المكونات التالية:</w:t>
      </w:r>
    </w:p>
    <w:p w:rsidR="00DC5F84" w:rsidRDefault="00DC5F84" w:rsidP="004A78BD">
      <w:pPr>
        <w:pStyle w:val="ListParagraph"/>
        <w:numPr>
          <w:ilvl w:val="0"/>
          <w:numId w:val="22"/>
        </w:numPr>
        <w:spacing w:before="0" w:after="0"/>
        <w:ind w:left="515"/>
        <w:rPr>
          <w:noProof/>
        </w:rPr>
      </w:pPr>
      <w:r w:rsidRPr="00B37F91">
        <w:rPr>
          <w:b/>
          <w:bCs/>
          <w:noProof/>
          <w:u w:val="single"/>
          <w:rtl/>
        </w:rPr>
        <w:t>المكونات الأساسية للمشروع</w:t>
      </w:r>
      <w:r w:rsidRPr="00B37F91">
        <w:rPr>
          <w:b/>
          <w:bCs/>
          <w:noProof/>
          <w:rtl/>
        </w:rPr>
        <w:t>:</w:t>
      </w:r>
      <w:r w:rsidRPr="001A1F02">
        <w:rPr>
          <w:noProof/>
          <w:rtl/>
        </w:rPr>
        <w:t xml:space="preserve"> حددت مكونات المشروع، أو مخرجاته المستهدفة</w:t>
      </w:r>
      <w:r w:rsidR="008C6845">
        <w:rPr>
          <w:noProof/>
          <w:rtl/>
        </w:rPr>
        <w:t>،</w:t>
      </w:r>
      <w:r w:rsidRPr="001A1F02">
        <w:rPr>
          <w:noProof/>
          <w:rtl/>
        </w:rPr>
        <w:t xml:space="preserve"> </w:t>
      </w:r>
      <w:r w:rsidR="00520DC5">
        <w:rPr>
          <w:rFonts w:hint="cs"/>
          <w:noProof/>
          <w:rtl/>
        </w:rPr>
        <w:t>ك</w:t>
      </w:r>
      <w:r w:rsidRPr="001A1F02">
        <w:rPr>
          <w:noProof/>
          <w:rtl/>
        </w:rPr>
        <w:t>التالى:</w:t>
      </w:r>
    </w:p>
    <w:p w:rsidR="00DC5F84" w:rsidRDefault="00DC5F84" w:rsidP="007D1FFC">
      <w:pPr>
        <w:pStyle w:val="ListParagraph"/>
        <w:spacing w:after="0"/>
        <w:ind w:left="90"/>
        <w:rPr>
          <w:noProof/>
          <w:rtl/>
        </w:rPr>
      </w:pPr>
      <w:r w:rsidRPr="001A1F02">
        <w:rPr>
          <w:noProof/>
          <w:rtl/>
        </w:rPr>
        <w:t xml:space="preserve"> </w:t>
      </w:r>
      <w:r>
        <w:rPr>
          <w:rFonts w:hint="cs"/>
          <w:noProof/>
          <w:rtl/>
        </w:rPr>
        <w:t>أ</w:t>
      </w:r>
      <w:r w:rsidRPr="001A1F02">
        <w:rPr>
          <w:noProof/>
          <w:rtl/>
        </w:rPr>
        <w:t xml:space="preserve">) صياغة إطار للحوافز المؤدية إلى الحفاظ على التراث الثقافى بالمدينة؛ </w:t>
      </w:r>
    </w:p>
    <w:p w:rsidR="00DC5F84" w:rsidRDefault="00DC5F84" w:rsidP="007D1FFC">
      <w:pPr>
        <w:pStyle w:val="ListParagraph"/>
        <w:spacing w:after="0"/>
        <w:ind w:left="90"/>
        <w:rPr>
          <w:noProof/>
          <w:rtl/>
        </w:rPr>
      </w:pPr>
      <w:r>
        <w:rPr>
          <w:rFonts w:hint="cs"/>
          <w:noProof/>
          <w:rtl/>
        </w:rPr>
        <w:t>ب</w:t>
      </w:r>
      <w:r w:rsidRPr="001A1F02">
        <w:rPr>
          <w:noProof/>
          <w:rtl/>
        </w:rPr>
        <w:t>) تحسين عمليات الوصول إلى قلب المدينة؛</w:t>
      </w:r>
    </w:p>
    <w:p w:rsidR="00DC5F84" w:rsidRDefault="00DC5F84" w:rsidP="007D1FFC">
      <w:pPr>
        <w:pStyle w:val="ListParagraph"/>
        <w:spacing w:after="0"/>
        <w:ind w:left="90"/>
        <w:rPr>
          <w:noProof/>
          <w:rtl/>
        </w:rPr>
      </w:pPr>
      <w:r>
        <w:rPr>
          <w:rFonts w:hint="cs"/>
          <w:noProof/>
          <w:rtl/>
        </w:rPr>
        <w:t>ج</w:t>
      </w:r>
      <w:r w:rsidRPr="001A1F02">
        <w:rPr>
          <w:noProof/>
          <w:rtl/>
        </w:rPr>
        <w:t xml:space="preserve">) تحسين العناصر البيئية بالمدينة؛ </w:t>
      </w:r>
    </w:p>
    <w:p w:rsidR="00DC5F84" w:rsidRDefault="00DC5F84" w:rsidP="007D1FFC">
      <w:pPr>
        <w:pStyle w:val="ListParagraph"/>
        <w:spacing w:after="0"/>
        <w:ind w:left="90"/>
        <w:rPr>
          <w:noProof/>
          <w:rtl/>
        </w:rPr>
      </w:pPr>
      <w:r>
        <w:rPr>
          <w:rFonts w:hint="cs"/>
          <w:noProof/>
          <w:rtl/>
        </w:rPr>
        <w:t>د</w:t>
      </w:r>
      <w:r w:rsidRPr="001A1F02">
        <w:rPr>
          <w:noProof/>
          <w:rtl/>
        </w:rPr>
        <w:t xml:space="preserve">) استخدام عمليات الإحياء العمرانى وإعادة التاهيل للحد من معدلات الفقر؛ </w:t>
      </w:r>
    </w:p>
    <w:p w:rsidR="00DC5F84" w:rsidRPr="001A1F02" w:rsidRDefault="00DC5F84" w:rsidP="007D1FFC">
      <w:pPr>
        <w:pStyle w:val="ListParagraph"/>
        <w:spacing w:after="0"/>
        <w:ind w:left="90"/>
        <w:rPr>
          <w:noProof/>
        </w:rPr>
      </w:pPr>
      <w:r>
        <w:rPr>
          <w:rFonts w:hint="cs"/>
          <w:noProof/>
          <w:rtl/>
        </w:rPr>
        <w:t>هـ</w:t>
      </w:r>
      <w:r w:rsidRPr="001A1F02">
        <w:rPr>
          <w:noProof/>
          <w:rtl/>
        </w:rPr>
        <w:t>) تعزيز القدرات المؤسسية على المستوى المحلى للمدينة.</w:t>
      </w:r>
    </w:p>
    <w:p w:rsidR="00DC5F84" w:rsidRPr="001A1F02" w:rsidRDefault="00DC5F84" w:rsidP="004A78BD">
      <w:pPr>
        <w:pStyle w:val="ListParagraph"/>
        <w:numPr>
          <w:ilvl w:val="0"/>
          <w:numId w:val="22"/>
        </w:numPr>
        <w:spacing w:before="0" w:after="0"/>
        <w:ind w:left="515"/>
        <w:rPr>
          <w:noProof/>
          <w:rtl/>
        </w:rPr>
      </w:pPr>
      <w:r w:rsidRPr="00B37F91">
        <w:rPr>
          <w:b/>
          <w:bCs/>
          <w:noProof/>
          <w:u w:val="single"/>
          <w:rtl/>
        </w:rPr>
        <w:lastRenderedPageBreak/>
        <w:t>مصفوفة الأهداف والنتائج، ومؤشرات الأداء</w:t>
      </w:r>
      <w:r w:rsidRPr="001A1F02">
        <w:rPr>
          <w:noProof/>
          <w:rtl/>
        </w:rPr>
        <w:t xml:space="preserve"> لكل من مكونات المشروع، حيث تمت صياغتها بعد التشاور مع مؤسسات التنمية والمجتمعات المحلية. </w:t>
      </w:r>
    </w:p>
    <w:p w:rsidR="00DC5F84" w:rsidRPr="001A1F02" w:rsidRDefault="00DC5F84" w:rsidP="004A78BD">
      <w:pPr>
        <w:pStyle w:val="ListParagraph"/>
        <w:numPr>
          <w:ilvl w:val="0"/>
          <w:numId w:val="22"/>
        </w:numPr>
        <w:spacing w:before="0" w:after="0"/>
        <w:ind w:left="515"/>
        <w:rPr>
          <w:noProof/>
        </w:rPr>
      </w:pPr>
      <w:r w:rsidRPr="00B37F91">
        <w:rPr>
          <w:b/>
          <w:bCs/>
          <w:noProof/>
          <w:u w:val="single"/>
          <w:rtl/>
        </w:rPr>
        <w:t>تقييم الأهداف الإنمائية للمشروع وعناصر تصميمه</w:t>
      </w:r>
      <w:r w:rsidRPr="001A1F02">
        <w:rPr>
          <w:noProof/>
          <w:rtl/>
        </w:rPr>
        <w:t>: تمت مراجعة الأهداف الإنمائية وعناصر التصميم على النحو الذى ورد بخطة المشروع، وتلى ذلك إجراء عمليات متابعة وتوثيق للنتائج، ثم تعديل الأهداف والتصميم وفق نتائج عمليات المتابعة.</w:t>
      </w:r>
    </w:p>
    <w:p w:rsidR="00DC5F84" w:rsidRPr="001A1F02" w:rsidRDefault="00DC5F84" w:rsidP="004A78BD">
      <w:pPr>
        <w:pStyle w:val="ListParagraph"/>
        <w:numPr>
          <w:ilvl w:val="0"/>
          <w:numId w:val="22"/>
        </w:numPr>
        <w:spacing w:before="0" w:after="0"/>
        <w:ind w:left="515"/>
        <w:rPr>
          <w:noProof/>
          <w:rtl/>
        </w:rPr>
      </w:pPr>
      <w:r w:rsidRPr="00B37F91">
        <w:rPr>
          <w:b/>
          <w:bCs/>
          <w:noProof/>
          <w:u w:val="single"/>
          <w:rtl/>
        </w:rPr>
        <w:t>هيكل تمويل المشروع</w:t>
      </w:r>
      <w:r w:rsidRPr="001A1F02">
        <w:rPr>
          <w:noProof/>
          <w:rtl/>
        </w:rPr>
        <w:t>: مصنفاً تبعاً لمكونات المشروع، وجهات التمويل، ومراحل التنفيذ.</w:t>
      </w:r>
    </w:p>
    <w:p w:rsidR="00DC5F84" w:rsidRPr="001A1F02" w:rsidRDefault="00DC5F84" w:rsidP="004A78BD">
      <w:pPr>
        <w:pStyle w:val="ListParagraph"/>
        <w:numPr>
          <w:ilvl w:val="0"/>
          <w:numId w:val="22"/>
        </w:numPr>
        <w:spacing w:before="0" w:after="0"/>
        <w:ind w:left="515"/>
        <w:rPr>
          <w:noProof/>
        </w:rPr>
      </w:pPr>
      <w:r w:rsidRPr="00B37F91">
        <w:rPr>
          <w:b/>
          <w:bCs/>
          <w:noProof/>
          <w:u w:val="single"/>
          <w:rtl/>
        </w:rPr>
        <w:t>مستويات إنجاز الأهداف والمخرجات المتحققة</w:t>
      </w:r>
      <w:r w:rsidRPr="001A1F02">
        <w:rPr>
          <w:noProof/>
          <w:rtl/>
        </w:rPr>
        <w:t>: حسبت درجات لإنجاز للأهداف والنتائج المتحققة، تبعاً لمكونات المشروع. قدرت مستويات الإنجاز خلال مراحل التصميم فى صورة نسب مئوية، مع اقتران التقدير الكمى بتحليل للعوامل التى أدت إلى المخرجات والنتائج المتحققة.</w:t>
      </w:r>
    </w:p>
    <w:p w:rsidR="00DC5F84" w:rsidRPr="001A1F02" w:rsidRDefault="00DC5F84" w:rsidP="004A78BD">
      <w:pPr>
        <w:pStyle w:val="ListParagraph"/>
        <w:numPr>
          <w:ilvl w:val="0"/>
          <w:numId w:val="22"/>
        </w:numPr>
        <w:spacing w:before="0" w:after="0"/>
        <w:ind w:left="515"/>
        <w:rPr>
          <w:noProof/>
        </w:rPr>
      </w:pPr>
      <w:r w:rsidRPr="00B37F91">
        <w:rPr>
          <w:b/>
          <w:bCs/>
          <w:noProof/>
          <w:u w:val="single"/>
          <w:rtl/>
        </w:rPr>
        <w:t>التكاليف والمنافع الاقتصادية،</w:t>
      </w:r>
      <w:r w:rsidRPr="001A1F02">
        <w:rPr>
          <w:noProof/>
          <w:rtl/>
        </w:rPr>
        <w:t xml:space="preserve"> مصنفة ايضاً تبعاً لمكونات المشروع ومراحل تنفيذه. وتلى ذلك مقارنة المنافع والتكاليف، وحساب معدل العائد الاقتصادى على استثمارات المشروع، وصافى القيمة الحالية باستخدام سعر الخصم الاجتماعى المعبر عن تكلفة الفرص البديلة لراس المال على مستوى الاقتصاد القومى للمملكة المغربية.</w:t>
      </w:r>
    </w:p>
    <w:p w:rsidR="00DC5F84" w:rsidRPr="001A1F02" w:rsidRDefault="00DC5F84" w:rsidP="004A78BD">
      <w:pPr>
        <w:pStyle w:val="ListParagraph"/>
        <w:numPr>
          <w:ilvl w:val="0"/>
          <w:numId w:val="22"/>
        </w:numPr>
        <w:spacing w:before="0" w:after="0"/>
        <w:ind w:left="374"/>
        <w:rPr>
          <w:noProof/>
          <w:rtl/>
        </w:rPr>
      </w:pPr>
      <w:r w:rsidRPr="00B37F91">
        <w:rPr>
          <w:b/>
          <w:bCs/>
          <w:noProof/>
          <w:u w:val="single"/>
          <w:rtl/>
        </w:rPr>
        <w:t>تقييم درجات الاستدامة للنتائج المتحققة</w:t>
      </w:r>
      <w:r w:rsidRPr="001A1F02">
        <w:rPr>
          <w:noProof/>
          <w:rtl/>
        </w:rPr>
        <w:t xml:space="preserve">، استناداً إلى التقييمات المناظرة للقدرات المؤسسية، وتوافر التمويل اللازم لأعمال التشغيل والصيانة، وإمكانات توافر استثمارات مستقبلية من مصادر محلية وخارجية فى مجالات التطوير الحضرى والنشاط السياحى، وتوقعات نمو حركة السياحة والخدمات المرتبطة بها. </w:t>
      </w:r>
    </w:p>
    <w:p w:rsidR="00DC5F84" w:rsidRPr="001A1F02" w:rsidRDefault="00DC5F84" w:rsidP="004A78BD">
      <w:pPr>
        <w:pStyle w:val="ListParagraph"/>
        <w:numPr>
          <w:ilvl w:val="0"/>
          <w:numId w:val="22"/>
        </w:numPr>
        <w:spacing w:before="0" w:after="0"/>
        <w:ind w:left="515"/>
        <w:rPr>
          <w:noProof/>
          <w:rtl/>
        </w:rPr>
      </w:pPr>
      <w:r w:rsidRPr="00B37F91">
        <w:rPr>
          <w:b/>
          <w:bCs/>
          <w:noProof/>
          <w:u w:val="single"/>
          <w:rtl/>
        </w:rPr>
        <w:t>تقييم أداء المؤسسات المانحة للتمويل:</w:t>
      </w:r>
      <w:r w:rsidRPr="001A1F02">
        <w:rPr>
          <w:noProof/>
          <w:rtl/>
        </w:rPr>
        <w:t xml:space="preserve"> تم تقييم الأداء بالنسبة لكل من جهات التمويل – منفردة – استناداً إلى عدد من المعايير التى تنصب على التخطيط، والمتابعة، والإشراف. </w:t>
      </w:r>
    </w:p>
    <w:p w:rsidR="00DC5F84" w:rsidRPr="00B37F91" w:rsidRDefault="00DC5F84" w:rsidP="007D1FFC">
      <w:r w:rsidRPr="00B37F91">
        <w:rPr>
          <w:rFonts w:hint="cs"/>
          <w:b/>
          <w:bCs/>
          <w:noProof/>
          <w:rtl/>
        </w:rPr>
        <w:t xml:space="preserve">وقد أظهرت </w:t>
      </w:r>
      <w:r w:rsidRPr="00B37F91">
        <w:rPr>
          <w:b/>
          <w:bCs/>
          <w:noProof/>
          <w:rtl/>
        </w:rPr>
        <w:t>الد</w:t>
      </w:r>
      <w:r>
        <w:rPr>
          <w:b/>
          <w:bCs/>
          <w:noProof/>
          <w:rtl/>
        </w:rPr>
        <w:t>روس المستفادة من عمليات التنفيذ</w:t>
      </w:r>
      <w:r>
        <w:rPr>
          <w:rFonts w:hint="cs"/>
          <w:b/>
          <w:bCs/>
          <w:noProof/>
          <w:rtl/>
        </w:rPr>
        <w:t xml:space="preserve"> </w:t>
      </w:r>
      <w:r w:rsidRPr="00B37F91">
        <w:rPr>
          <w:noProof/>
          <w:rtl/>
        </w:rPr>
        <w:t>أن خطط المشروع انطوت على طموحات تجاوزت القدرات المؤسسية والتمويلية، الأمر الذى اسفر عن انخفاض مستويات الإنجاز لعدد من مكونات المشروع.</w:t>
      </w:r>
      <w:r w:rsidR="008C6845">
        <w:rPr>
          <w:noProof/>
          <w:rtl/>
        </w:rPr>
        <w:t xml:space="preserve"> </w:t>
      </w:r>
      <w:r w:rsidRPr="00B37F91">
        <w:rPr>
          <w:noProof/>
          <w:rtl/>
        </w:rPr>
        <w:t>كما ابرزت عملية التقييم أهمية التنسيق بين كافة شركاء التنمية على المستويين القومى والمحلى، بهدف تجنب التأخير فى عمليات التنفيذ، جنباً إلى جنب مع ترسيخ مفاهيم الملكية المجتمعية للمشروعات المماثلة كمطلب اساس لضمان الاستدامة لعمليات الإحياء العمرانى وحفظ التراث الثقافى.</w:t>
      </w:r>
      <w:r w:rsidRPr="00B37F91">
        <w:t xml:space="preserve"> </w:t>
      </w:r>
    </w:p>
    <w:p w:rsidR="00DC5F84" w:rsidRPr="0085638F" w:rsidRDefault="00DC5F84" w:rsidP="00520DC5">
      <w:pPr>
        <w:pStyle w:val="Heading2"/>
      </w:pPr>
      <w:bookmarkStart w:id="158" w:name="_Toc8821559"/>
      <w:r w:rsidRPr="0085638F">
        <w:rPr>
          <w:rFonts w:hint="cs"/>
          <w:rtl/>
        </w:rPr>
        <w:lastRenderedPageBreak/>
        <w:t>3-</w:t>
      </w:r>
      <w:r w:rsidR="00520DC5">
        <w:rPr>
          <w:rFonts w:hint="cs"/>
          <w:rtl/>
        </w:rPr>
        <w:t>3</w:t>
      </w:r>
      <w:r w:rsidRPr="0085638F">
        <w:rPr>
          <w:rtl/>
        </w:rPr>
        <w:t xml:space="preserve"> مناهج تحليل الأثر الاقتصادى لنشاط السياحة الثقافية بالمدن التاريخية، والتجارب العالمية المطبقة لها</w:t>
      </w:r>
      <w:bookmarkEnd w:id="158"/>
    </w:p>
    <w:p w:rsidR="00DC5F84" w:rsidRPr="001A1F02" w:rsidRDefault="00DC5F84" w:rsidP="00A31047">
      <w:pPr>
        <w:pStyle w:val="afterheading"/>
        <w:rPr>
          <w:rtl/>
        </w:rPr>
      </w:pPr>
      <w:r w:rsidRPr="001A1F02">
        <w:rPr>
          <w:rtl/>
        </w:rPr>
        <w:t>تزخر الأدبيات الاقتصادية وتطبيقاتها فى التجارب العالمية بتقييم الأثر الاقتصادى للسياحة على قطاعات النشاط المختلفة، وبالتالى، على الاقتصادات الوطنية ككل. وتتعدد المناهج المستخدمة لتقدير هذا الأثر، وفق مايرد ذكره فى موقع تال بهذا التقرير. كما استندت عمليات التقييم فى الكثير من التجارب العالمية إلى المزج بين مناهج مختلفة، بهدف تعويض أوجه القصور التى تعترى تطبيق منهج واحد. أو للتغلب على مشكلة غياب البيانات اللازمة لتطبيق أى من المناهج، سواء من منظور الشمول أو الحداثة.</w:t>
      </w:r>
    </w:p>
    <w:p w:rsidR="00DC5F84" w:rsidRDefault="00DC5F84" w:rsidP="007D1FFC">
      <w:pPr>
        <w:rPr>
          <w:rtl/>
        </w:rPr>
      </w:pPr>
      <w:r w:rsidRPr="001A1F02">
        <w:rPr>
          <w:rtl/>
        </w:rPr>
        <w:t>ونظراً للتنوع الكبير فى الأطر المنهجية المطبقة لتقييم الأثر الاقتصادى للسياحة</w:t>
      </w:r>
      <w:r w:rsidR="008C6845">
        <w:rPr>
          <w:rtl/>
        </w:rPr>
        <w:t>،</w:t>
      </w:r>
      <w:r w:rsidRPr="001A1F02">
        <w:rPr>
          <w:rtl/>
        </w:rPr>
        <w:t xml:space="preserve"> والذى يمثل مكون أساس فى التقييم المتكامل لمشروعات التنمية الحضرية/الإحياء العمرانى والحفاظ على التراث الثقافى بمراكز المدن التاريخية، واستهدافاً لتحقيق إفادة يعتد بها من التجارب السابقة فى سياق عمليات تقييم مستقبلة، </w:t>
      </w:r>
      <w:r>
        <w:rPr>
          <w:rFonts w:hint="cs"/>
          <w:rtl/>
        </w:rPr>
        <w:t>يتضمن</w:t>
      </w:r>
      <w:r w:rsidRPr="001A1F02">
        <w:rPr>
          <w:rtl/>
        </w:rPr>
        <w:t xml:space="preserve"> (</w:t>
      </w:r>
      <w:r w:rsidRPr="00A04F4E">
        <w:rPr>
          <w:rtl/>
        </w:rPr>
        <w:t>ملحق</w:t>
      </w:r>
      <w:r>
        <w:t xml:space="preserve"> </w:t>
      </w:r>
      <w:r>
        <w:rPr>
          <w:rFonts w:hint="cs"/>
          <w:rtl/>
        </w:rPr>
        <w:t>رقم</w:t>
      </w:r>
      <w:r w:rsidRPr="00A04F4E">
        <w:rPr>
          <w:rtl/>
        </w:rPr>
        <w:t xml:space="preserve"> </w:t>
      </w:r>
      <w:r>
        <w:t>2</w:t>
      </w:r>
      <w:r w:rsidRPr="001A1F02">
        <w:rPr>
          <w:rtl/>
        </w:rPr>
        <w:t>) قائمة بالتجارب العالمية فى مجال تقييم الأثر الاقتصادى للسياحة، مصنفة وفق تطبيقاتها لمناهج التقييم المختلفة.</w:t>
      </w:r>
      <w:r w:rsidR="008C6845">
        <w:rPr>
          <w:rtl/>
        </w:rPr>
        <w:t xml:space="preserve"> </w:t>
      </w:r>
    </w:p>
    <w:p w:rsidR="00DC5F84" w:rsidRDefault="00DC5F84" w:rsidP="00B77723">
      <w:pPr>
        <w:pStyle w:val="afterheading"/>
        <w:spacing w:after="0"/>
        <w:rPr>
          <w:rtl/>
        </w:rPr>
      </w:pPr>
      <w:r w:rsidRPr="001A1F02">
        <w:rPr>
          <w:rtl/>
        </w:rPr>
        <w:t>وقد استخلصت هذه القائمة من دراسة مستفيضة</w:t>
      </w:r>
      <w:r w:rsidR="00B77723">
        <w:rPr>
          <w:rStyle w:val="FootnoteReference"/>
          <w:rtl/>
        </w:rPr>
        <w:footnoteReference w:id="53"/>
      </w:r>
      <w:r w:rsidR="00B77723">
        <w:rPr>
          <w:b/>
          <w:bCs/>
        </w:rPr>
        <w:t xml:space="preserve"> </w:t>
      </w:r>
      <w:r w:rsidRPr="001A1F02">
        <w:rPr>
          <w:rtl/>
        </w:rPr>
        <w:t>تتميز</w:t>
      </w:r>
      <w:r>
        <w:rPr>
          <w:rFonts w:hint="cs"/>
          <w:rtl/>
        </w:rPr>
        <w:t xml:space="preserve"> ب</w:t>
      </w:r>
      <w:r w:rsidRPr="001A1F02">
        <w:rPr>
          <w:rtl/>
        </w:rPr>
        <w:t>امتداد التغطية الزمنية (1969-2011)</w:t>
      </w:r>
      <w:r>
        <w:rPr>
          <w:rFonts w:hint="cs"/>
          <w:rtl/>
        </w:rPr>
        <w:t>،</w:t>
      </w:r>
      <w:r w:rsidR="007D1FFC">
        <w:rPr>
          <w:rFonts w:hint="cs"/>
          <w:rtl/>
        </w:rPr>
        <w:t xml:space="preserve"> </w:t>
      </w:r>
      <w:r>
        <w:rPr>
          <w:rFonts w:hint="cs"/>
          <w:rtl/>
        </w:rPr>
        <w:t>و</w:t>
      </w:r>
      <w:r w:rsidRPr="001A1F02">
        <w:rPr>
          <w:rtl/>
        </w:rPr>
        <w:t>شمول النطاق الجغرافى للتجارب المعروضة</w:t>
      </w:r>
      <w:r w:rsidR="008C6845">
        <w:rPr>
          <w:rFonts w:hint="cs"/>
          <w:rtl/>
        </w:rPr>
        <w:t>،</w:t>
      </w:r>
      <w:r w:rsidRPr="001A1F02">
        <w:rPr>
          <w:rtl/>
        </w:rPr>
        <w:t xml:space="preserve"> </w:t>
      </w:r>
      <w:r>
        <w:rPr>
          <w:rFonts w:hint="cs"/>
          <w:rtl/>
        </w:rPr>
        <w:t>و</w:t>
      </w:r>
      <w:r w:rsidRPr="001A1F02">
        <w:rPr>
          <w:rtl/>
        </w:rPr>
        <w:t>تعدد مناهج تقييم الأثر الاقتصادى للسياحة، مع الإشارة إلى محددات التقييم</w:t>
      </w:r>
      <w:r>
        <w:rPr>
          <w:rFonts w:hint="cs"/>
          <w:rtl/>
        </w:rPr>
        <w:t>.</w:t>
      </w:r>
    </w:p>
    <w:p w:rsidR="00DC5F84" w:rsidRDefault="00DC5F84" w:rsidP="00770F68">
      <w:pPr>
        <w:pStyle w:val="afterheading"/>
        <w:rPr>
          <w:rtl/>
        </w:rPr>
      </w:pPr>
      <w:r w:rsidRPr="001A1F02">
        <w:rPr>
          <w:rtl/>
        </w:rPr>
        <w:t xml:space="preserve"> و</w:t>
      </w:r>
      <w:r>
        <w:rPr>
          <w:rFonts w:hint="cs"/>
          <w:rtl/>
        </w:rPr>
        <w:t xml:space="preserve">تجدر الإشارة </w:t>
      </w:r>
      <w:r>
        <w:rPr>
          <w:rtl/>
        </w:rPr>
        <w:t>أن النسبة الغال</w:t>
      </w:r>
      <w:r>
        <w:rPr>
          <w:rFonts w:hint="cs"/>
          <w:rtl/>
        </w:rPr>
        <w:t>ب</w:t>
      </w:r>
      <w:r w:rsidRPr="001A1F02">
        <w:rPr>
          <w:rtl/>
        </w:rPr>
        <w:t>ة من التجارب التى تمت تغطيتها فى هذا العمل هى لمدن أو مناطق محلية، لا</w:t>
      </w:r>
      <w:r>
        <w:rPr>
          <w:rFonts w:hint="cs"/>
          <w:rtl/>
        </w:rPr>
        <w:t xml:space="preserve"> لا</w:t>
      </w:r>
      <w:r w:rsidRPr="001A1F02">
        <w:rPr>
          <w:rtl/>
        </w:rPr>
        <w:t>قتصادات بكاملها. فعلى الرغم من أن ال</w:t>
      </w:r>
      <w:r>
        <w:rPr>
          <w:rtl/>
        </w:rPr>
        <w:t>منهج المطبق يكون فى الحالتين وا</w:t>
      </w:r>
      <w:r>
        <w:rPr>
          <w:rFonts w:hint="cs"/>
          <w:rtl/>
        </w:rPr>
        <w:t>ح</w:t>
      </w:r>
      <w:r w:rsidRPr="001A1F02">
        <w:rPr>
          <w:rtl/>
        </w:rPr>
        <w:t xml:space="preserve">داً، إلا أن التطبيق العملى قد ينطوى على اختلاف فى طبيعة المشكلات بين المستويين المحلى والكلى. </w:t>
      </w:r>
    </w:p>
    <w:p w:rsidR="00DC5F84" w:rsidRPr="001A1F02" w:rsidRDefault="00DC5F84" w:rsidP="007D1FFC">
      <w:pPr>
        <w:rPr>
          <w:rtl/>
        </w:rPr>
      </w:pPr>
      <w:r w:rsidRPr="00A04F4E">
        <w:rPr>
          <w:rtl/>
        </w:rPr>
        <w:t>وتتمثل المناهج المستخدمة فى التجارب العالمية فى أربعة مناهج اساسية</w:t>
      </w:r>
      <w:r w:rsidRPr="001A1F02">
        <w:rPr>
          <w:rtl/>
        </w:rPr>
        <w:t>:</w:t>
      </w:r>
    </w:p>
    <w:p w:rsidR="00DC5F84" w:rsidRDefault="00DC5F84" w:rsidP="00B77723">
      <w:pPr>
        <w:pStyle w:val="afterheading"/>
        <w:rPr>
          <w:rtl/>
        </w:rPr>
      </w:pPr>
      <w:r w:rsidRPr="00520DC5">
        <w:rPr>
          <w:rFonts w:eastAsia="Times New Roman" w:hint="cs"/>
          <w:b/>
          <w:bCs/>
          <w:color w:val="000000"/>
          <w:rtl/>
        </w:rPr>
        <w:t>3-</w:t>
      </w:r>
      <w:r w:rsidR="00520DC5" w:rsidRPr="00520DC5">
        <w:rPr>
          <w:rFonts w:eastAsia="Times New Roman" w:hint="cs"/>
          <w:b/>
          <w:bCs/>
          <w:color w:val="000000"/>
          <w:rtl/>
        </w:rPr>
        <w:t>3</w:t>
      </w:r>
      <w:r w:rsidRPr="00520DC5">
        <w:rPr>
          <w:rFonts w:eastAsia="Times New Roman" w:hint="cs"/>
          <w:b/>
          <w:bCs/>
          <w:color w:val="000000"/>
          <w:rtl/>
        </w:rPr>
        <w:t xml:space="preserve">-1 </w:t>
      </w:r>
      <w:r w:rsidRPr="00520DC5">
        <w:rPr>
          <w:rFonts w:eastAsia="Times New Roman"/>
          <w:b/>
          <w:bCs/>
          <w:color w:val="000000"/>
          <w:rtl/>
        </w:rPr>
        <w:t>نموذج جداول المدخلات-المخرجات</w:t>
      </w:r>
      <w:r w:rsidR="00B77723">
        <w:rPr>
          <w:rStyle w:val="FootnoteReference"/>
          <w:rFonts w:eastAsia="Times New Roman"/>
          <w:b/>
          <w:bCs/>
          <w:color w:val="000000"/>
          <w:rtl/>
        </w:rPr>
        <w:footnoteReference w:id="54"/>
      </w:r>
      <w:r w:rsidRPr="001A1F02">
        <w:rPr>
          <w:rtl/>
        </w:rPr>
        <w:t xml:space="preserve"> (فى إطار نظام الحسابات القومية)، وهو النموذج الأكثر شيوعاً فى مجال الاستخدام، نظراً لتوافر البيانات اللازمة لتطبيقه فى معظم </w:t>
      </w:r>
      <w:r w:rsidRPr="001A1F02">
        <w:rPr>
          <w:rtl/>
        </w:rPr>
        <w:lastRenderedPageBreak/>
        <w:t>الدول. ويتم، وفقاً لنموذج جداول المدخلات-المخرجات،</w:t>
      </w:r>
      <w:r w:rsidR="008C6845">
        <w:rPr>
          <w:rtl/>
        </w:rPr>
        <w:t xml:space="preserve"> </w:t>
      </w:r>
      <w:r w:rsidRPr="001A1F02">
        <w:rPr>
          <w:rtl/>
        </w:rPr>
        <w:t>عرض العلاقات التبادلية بين مختلف القطاعات الاقتصادية (باستخدام التصنيف الصناعي القياسي الدولي للأنشطة الاقتصادية)، والذى يستخدم نشاط المطاعم والفنادق به للتعبير عن نشاط السياحة.</w:t>
      </w:r>
    </w:p>
    <w:p w:rsidR="00DC5F84" w:rsidRDefault="00DC5F84" w:rsidP="00B77723">
      <w:pPr>
        <w:pStyle w:val="afterheading"/>
        <w:rPr>
          <w:rtl/>
        </w:rPr>
      </w:pPr>
      <w:r w:rsidRPr="00520DC5">
        <w:rPr>
          <w:rFonts w:eastAsia="Times New Roman" w:hint="cs"/>
          <w:b/>
          <w:bCs/>
          <w:color w:val="000000"/>
          <w:rtl/>
        </w:rPr>
        <w:t>3-</w:t>
      </w:r>
      <w:r w:rsidR="00520DC5" w:rsidRPr="00520DC5">
        <w:rPr>
          <w:rFonts w:eastAsia="Times New Roman" w:hint="cs"/>
          <w:b/>
          <w:bCs/>
          <w:color w:val="000000"/>
          <w:rtl/>
        </w:rPr>
        <w:t>3</w:t>
      </w:r>
      <w:r w:rsidRPr="00520DC5">
        <w:rPr>
          <w:rFonts w:eastAsia="Times New Roman" w:hint="cs"/>
          <w:b/>
          <w:bCs/>
          <w:color w:val="000000"/>
          <w:rtl/>
        </w:rPr>
        <w:t xml:space="preserve">-2 </w:t>
      </w:r>
      <w:r w:rsidRPr="00520DC5">
        <w:rPr>
          <w:rFonts w:eastAsia="Times New Roman"/>
          <w:b/>
          <w:bCs/>
          <w:color w:val="000000"/>
          <w:rtl/>
        </w:rPr>
        <w:t>مصفوفة الحسابات الاجتماعية</w:t>
      </w:r>
      <w:r w:rsidRPr="00A94097">
        <w:rPr>
          <w:rtl/>
        </w:rPr>
        <w:t xml:space="preserve"> </w:t>
      </w:r>
      <w:r w:rsidRPr="00141D00">
        <w:rPr>
          <w:rFonts w:ascii="Times New Roman" w:hAnsi="Times New Roman" w:cs="Times New Roman"/>
        </w:rPr>
        <w:t>Social Accounting Matrix (SAM)</w:t>
      </w:r>
      <w:r w:rsidR="00B77723">
        <w:rPr>
          <w:rStyle w:val="FootnoteReference"/>
        </w:rPr>
        <w:footnoteReference w:id="55"/>
      </w:r>
      <w:r w:rsidR="00B77723">
        <w:rPr>
          <w:rtl/>
        </w:rPr>
        <w:t xml:space="preserve"> </w:t>
      </w:r>
      <w:r w:rsidR="008C6845">
        <w:rPr>
          <w:rtl/>
        </w:rPr>
        <w:t>،</w:t>
      </w:r>
      <w:r w:rsidRPr="001A1F02">
        <w:rPr>
          <w:rtl/>
        </w:rPr>
        <w:t xml:space="preserve"> والتى تستند إليها بعض تجارب تقييم الأثر الاقتصادى للأنشطة الاقتصادية المختلفة – حال توافر البيانات اللازمة. ويختلف نموذج مصفوفة الحسابات الاجتماعية</w:t>
      </w:r>
      <w:r w:rsidR="008C6845">
        <w:rPr>
          <w:rtl/>
        </w:rPr>
        <w:t xml:space="preserve"> </w:t>
      </w:r>
      <w:r w:rsidRPr="001A1F02">
        <w:rPr>
          <w:rtl/>
        </w:rPr>
        <w:t>عن الحسابات القومية التقليدية فى عدم اقتصاره على بيانات توليد الدخل واستخداماته، بل يمتد ليشمل أيضاً توزيع الدخل على المؤسسات (الحكومة، والشركات، والقطاع العائلى). ومن حيث علاقة المصفوفة بجداول المدخلات-المخرجات، فهى تأخذ من هذه الجداول قيم الإنفاق، مضيفة إلى ذلك قيم الناتج المحلى بأسعار السوق، وعوامل الإنتاج،</w:t>
      </w:r>
      <w:r w:rsidR="008C6845">
        <w:rPr>
          <w:rtl/>
        </w:rPr>
        <w:t xml:space="preserve"> </w:t>
      </w:r>
      <w:r w:rsidRPr="001A1F02">
        <w:rPr>
          <w:rtl/>
        </w:rPr>
        <w:t>والتحويلات مابين الحسابات المختلفة، والتحويلات من وإلى العالم الخارجى.</w:t>
      </w:r>
    </w:p>
    <w:p w:rsidR="00DC5F84" w:rsidRDefault="00DC5F84" w:rsidP="00B77723">
      <w:pPr>
        <w:rPr>
          <w:rtl/>
        </w:rPr>
      </w:pPr>
      <w:r w:rsidRPr="00520DC5">
        <w:rPr>
          <w:rFonts w:eastAsia="Times New Roman" w:hint="cs"/>
          <w:b/>
          <w:bCs/>
          <w:color w:val="000000"/>
          <w:rtl/>
        </w:rPr>
        <w:t>3-</w:t>
      </w:r>
      <w:r w:rsidR="00520DC5" w:rsidRPr="00520DC5">
        <w:rPr>
          <w:rFonts w:eastAsia="Times New Roman" w:hint="cs"/>
          <w:b/>
          <w:bCs/>
          <w:color w:val="000000"/>
          <w:rtl/>
        </w:rPr>
        <w:t>3</w:t>
      </w:r>
      <w:r w:rsidRPr="00520DC5">
        <w:rPr>
          <w:rFonts w:eastAsia="Times New Roman" w:hint="cs"/>
          <w:b/>
          <w:bCs/>
          <w:color w:val="000000"/>
          <w:rtl/>
        </w:rPr>
        <w:t xml:space="preserve">-3 </w:t>
      </w:r>
      <w:r w:rsidRPr="00520DC5">
        <w:rPr>
          <w:rFonts w:eastAsia="Times New Roman"/>
          <w:b/>
          <w:bCs/>
          <w:color w:val="000000"/>
          <w:rtl/>
        </w:rPr>
        <w:t>نموذج التوازن العام المحسوب</w:t>
      </w:r>
      <w:r w:rsidRPr="00141D00">
        <w:rPr>
          <w:rFonts w:ascii="Times New Roman" w:hAnsi="Times New Roman" w:cs="Times New Roman"/>
        </w:rPr>
        <w:t xml:space="preserve">Computable General Equilibrium </w:t>
      </w:r>
      <w:r w:rsidRPr="00141D00">
        <w:rPr>
          <w:rFonts w:asciiTheme="majorBidi" w:hAnsiTheme="majorBidi" w:cstheme="majorBidi"/>
        </w:rPr>
        <w:t>(CGE) Model</w:t>
      </w:r>
      <w:r w:rsidR="008C6845">
        <w:rPr>
          <w:rtl/>
        </w:rPr>
        <w:t xml:space="preserve"> </w:t>
      </w:r>
      <w:r w:rsidRPr="001A1F02">
        <w:rPr>
          <w:rtl/>
        </w:rPr>
        <w:t>وهو النموذج المعتمد على مصفوفة الحسابات الاجتماعية، بعد إجراء عدد من التعديلات عليها، بهدف تقييم الآثار الاقتصادية لعدد من السياسات والاتجاهات المتصلة بمجالات التنمية الاقتصادية، ومنها: سياسات الإصلاح الهيكلى، مع التركيز على السياسات المرتبطة بالإنتاج وأسعار الطاقة، وتحرير الأسعار المحلية، والإنفاق الاستثمارى والجارى، ونظم الدعم والضرائب، وإصلاح سعر الصرف وميزان المدفوعات، ومعدلات الأجور الإسمية، ومستويات البطالة، وازدواجية الأسواق مابين القطاعين العام والخاص. وواقع الأمر، أن هذا النموذج يتسم بالدقة والشمول للتطبيق فى مجال تقييم الأثر الاقتصادى للاستثمارات الموجهة إلى التنمية الاقتصادية المحلية، وخاصة فى الاقتصادات الناشئة، إلا أن قضية توافر البيانات المحدثة</w:t>
      </w:r>
      <w:r w:rsidR="00B77723">
        <w:rPr>
          <w:rStyle w:val="FootnoteReference"/>
          <w:rtl/>
        </w:rPr>
        <w:footnoteReference w:id="56"/>
      </w:r>
      <w:r>
        <w:rPr>
          <w:rFonts w:hint="cs"/>
          <w:rtl/>
        </w:rPr>
        <w:t xml:space="preserve"> </w:t>
      </w:r>
      <w:r w:rsidRPr="001A1F02">
        <w:rPr>
          <w:rtl/>
        </w:rPr>
        <w:t>تحول فى الوقت الراهن دون تطبيقه فى سياق المشروعات المرتقبة للتنمية الاقتصادية على المستوى المحلى بمصر، والتى تضم المشروعات محل الدراسة لتنمية المناطق التاريخية.</w:t>
      </w:r>
    </w:p>
    <w:p w:rsidR="00DC5F84" w:rsidRPr="007D5A7D" w:rsidRDefault="00DC5F84" w:rsidP="00520DC5">
      <w:pPr>
        <w:shd w:val="clear" w:color="auto" w:fill="FFFFFF"/>
        <w:spacing w:after="0"/>
        <w:textAlignment w:val="top"/>
        <w:rPr>
          <w:rFonts w:eastAsia="Times New Roman"/>
          <w:b/>
          <w:bCs/>
          <w:color w:val="000000"/>
          <w:rtl/>
        </w:rPr>
      </w:pPr>
      <w:r w:rsidRPr="007D5A7D">
        <w:rPr>
          <w:rFonts w:eastAsia="Times New Roman" w:hint="cs"/>
          <w:b/>
          <w:bCs/>
          <w:color w:val="000000"/>
          <w:rtl/>
        </w:rPr>
        <w:lastRenderedPageBreak/>
        <w:t>3-</w:t>
      </w:r>
      <w:r w:rsidR="00520DC5">
        <w:rPr>
          <w:rFonts w:eastAsia="Times New Roman" w:hint="cs"/>
          <w:b/>
          <w:bCs/>
          <w:color w:val="000000"/>
          <w:rtl/>
        </w:rPr>
        <w:t>3</w:t>
      </w:r>
      <w:r w:rsidRPr="007D5A7D">
        <w:rPr>
          <w:rFonts w:eastAsia="Times New Roman" w:hint="cs"/>
          <w:b/>
          <w:bCs/>
          <w:color w:val="000000"/>
          <w:rtl/>
        </w:rPr>
        <w:t xml:space="preserve">-4 </w:t>
      </w:r>
      <w:r w:rsidRPr="007D5A7D">
        <w:rPr>
          <w:rFonts w:eastAsia="Times New Roman"/>
          <w:b/>
          <w:bCs/>
          <w:color w:val="000000"/>
          <w:rtl/>
        </w:rPr>
        <w:t>الحسابات الفرعية للسياحة</w:t>
      </w:r>
    </w:p>
    <w:p w:rsidR="00DC5F84" w:rsidRDefault="00DC5F84" w:rsidP="009F337C">
      <w:pPr>
        <w:pStyle w:val="afterheading"/>
        <w:rPr>
          <w:rtl/>
        </w:rPr>
      </w:pPr>
      <w:r w:rsidRPr="001A1F02">
        <w:rPr>
          <w:rtl/>
        </w:rPr>
        <w:t xml:space="preserve">بدأت منظمة السياحة العالمية </w:t>
      </w:r>
      <w:r w:rsidRPr="00141D00">
        <w:rPr>
          <w:rFonts w:asciiTheme="majorBidi" w:hAnsiTheme="majorBidi" w:cstheme="majorBidi"/>
        </w:rPr>
        <w:t>UNWTO</w:t>
      </w:r>
      <w:r w:rsidRPr="001A1F02">
        <w:rPr>
          <w:rtl/>
        </w:rPr>
        <w:t xml:space="preserve"> - في عام 1994 - في تصميم نظام الحسابات الفرعية للسياحة، بهدف إتاحة إطار متكامل لقياس الإنتاج والاستهلاك والعمالة والمتغيرات الاقتصادية الأخري ذات الصلة بالنشاط السياحي من منظوري الطلب والعرض، وبالاعتماد علي مبادئ وأسس الحسابات القومية، وعلى نحو يجعل هذا النظام تابعاً للحسابات القومية. وجاء تصميم الإطار المنهجى لنظام الحسابات الفرعية للسياحة بصورته الحالية</w:t>
      </w:r>
      <w:r w:rsidR="008C6845">
        <w:rPr>
          <w:rtl/>
        </w:rPr>
        <w:t xml:space="preserve"> </w:t>
      </w:r>
      <w:r w:rsidRPr="001A1F02">
        <w:rPr>
          <w:rtl/>
        </w:rPr>
        <w:t>(</w:t>
      </w:r>
      <w:r w:rsidRPr="00141D00">
        <w:rPr>
          <w:rFonts w:ascii="Times New Roman" w:hAnsi="Times New Roman" w:cs="Times New Roman"/>
        </w:rPr>
        <w:t>UNWTO</w:t>
      </w:r>
      <w:r w:rsidRPr="001A1F02">
        <w:t xml:space="preserve"> </w:t>
      </w:r>
      <w:r w:rsidRPr="00141D00">
        <w:rPr>
          <w:rFonts w:asciiTheme="majorBidi" w:hAnsiTheme="majorBidi" w:cstheme="majorBidi"/>
        </w:rPr>
        <w:t>Recommended Methodological Framework: 2008</w:t>
      </w:r>
      <w:r w:rsidRPr="001A1F02">
        <w:rPr>
          <w:rtl/>
        </w:rPr>
        <w:t>)</w:t>
      </w:r>
      <w:r w:rsidRPr="001A1F02">
        <w:t xml:space="preserve"> </w:t>
      </w:r>
      <w:r w:rsidRPr="001A1F02">
        <w:rPr>
          <w:rtl/>
        </w:rPr>
        <w:t>نتيجة للتعاون بين منظمة السياحة العالمية</w:t>
      </w:r>
      <w:r w:rsidRPr="001A1F02">
        <w:t xml:space="preserve"> </w:t>
      </w:r>
      <w:r w:rsidRPr="001A1F02">
        <w:rPr>
          <w:rtl/>
        </w:rPr>
        <w:t>والمكتب الإحصائي الأوروبي</w:t>
      </w:r>
      <w:r w:rsidRPr="00141D00">
        <w:rPr>
          <w:rFonts w:asciiTheme="majorBidi" w:hAnsiTheme="majorBidi" w:cstheme="majorBidi"/>
        </w:rPr>
        <w:t>EUROSTAT</w:t>
      </w:r>
      <w:r w:rsidR="008C6845">
        <w:rPr>
          <w:rtl/>
        </w:rPr>
        <w:t>،</w:t>
      </w:r>
      <w:r w:rsidRPr="001A1F02">
        <w:rPr>
          <w:rtl/>
        </w:rPr>
        <w:t xml:space="preserve"> ومنظمة التعاون الاقتصادي والتنمية</w:t>
      </w:r>
      <w:r w:rsidRPr="001A1F02">
        <w:t>OECD</w:t>
      </w:r>
      <w:r w:rsidR="008C6845">
        <w:rPr>
          <w:rtl/>
        </w:rPr>
        <w:t>.</w:t>
      </w:r>
      <w:r w:rsidRPr="001A1F02">
        <w:rPr>
          <w:rtl/>
        </w:rPr>
        <w:t xml:space="preserve"> وتلى ذلك، قيام دول عدة بالبدء فى تطبيق هذا المنهج بهدف تقييم حجم وأهمية قطاع السياحة داخل اقتصاداتها. وتشير تقارير منظمة السياحة العالمية أن عدد الدول التي تقوم فى الوقت الراهن بتطبيق نظام الحسابات الفرعية للسياحة يتراوح ما بين 60</w:t>
      </w:r>
      <w:r w:rsidR="001E6F4B">
        <w:rPr>
          <w:rtl/>
        </w:rPr>
        <w:t xml:space="preserve"> </w:t>
      </w:r>
      <w:r w:rsidR="003A5A85">
        <w:rPr>
          <w:rtl/>
        </w:rPr>
        <w:t>و</w:t>
      </w:r>
      <w:r w:rsidRPr="001A1F02">
        <w:rPr>
          <w:rtl/>
        </w:rPr>
        <w:t>70 دولة</w:t>
      </w:r>
      <w:r w:rsidRPr="001A1F02">
        <w:t>.</w:t>
      </w:r>
      <w:r w:rsidRPr="001A1F02">
        <w:rPr>
          <w:rtl/>
        </w:rPr>
        <w:t xml:space="preserve"> وتشير وزارة السياحة المصرية – وحدة الحسابات الفرعية للسياحة - إلى أن المنهجية المستخدمة في إعداد الحسابات الفرعية للسياحة في مصر تتوافق مع الإطار المنهجي الموصي به من قَبِل منظمة السياحة العالمية، بالإضافة إلي اتساقها مع تصنيف الصناعات السياحية وفقاً للتصنيف الصناعي الدولي الموحَّد للأنشطة الاقتصادية</w:t>
      </w:r>
      <w:r w:rsidR="008C6845">
        <w:rPr>
          <w:rtl/>
        </w:rPr>
        <w:t xml:space="preserve"> </w:t>
      </w:r>
      <w:r w:rsidRPr="001A1F02">
        <w:t>(</w:t>
      </w:r>
      <w:r w:rsidRPr="00141D00">
        <w:rPr>
          <w:rFonts w:ascii="Times New Roman" w:hAnsi="Times New Roman" w:cs="Times New Roman"/>
        </w:rPr>
        <w:t>International Standard of Industrial Classification -ISIC 4</w:t>
      </w:r>
      <w:r w:rsidRPr="001A1F02">
        <w:t>). </w:t>
      </w:r>
    </w:p>
    <w:p w:rsidR="00DC5F84" w:rsidRPr="001A1F02" w:rsidRDefault="00DC5F84" w:rsidP="007D1FFC">
      <w:pPr>
        <w:rPr>
          <w:rtl/>
        </w:rPr>
      </w:pPr>
      <w:r w:rsidRPr="001A1F02">
        <w:rPr>
          <w:rtl/>
        </w:rPr>
        <w:t>وتعتمد منهجية إعداد الحسابات الفرعية للسياحة علي مفهوم الطلب في الأساس حيث يجري تحليل السياحة من منظورمستهلك الخدمة وليس من منظور عارض الخدمة. ويجري تقدير الطلب السياحي بأشكاله المختلفة، وكذا الإنفاق السياحي (النقدي والعيني) ثم مقابلة الإنفاق السياحي الكلي،</w:t>
      </w:r>
      <w:r w:rsidR="008C6845">
        <w:rPr>
          <w:rtl/>
        </w:rPr>
        <w:t xml:space="preserve"> </w:t>
      </w:r>
      <w:r w:rsidRPr="001A1F02">
        <w:rPr>
          <w:rtl/>
        </w:rPr>
        <w:t>والذي تم تقديره بشكل مستقل بجانب العرض السياحي والذي يتضمن حسابات الإنتاج للصناعات السياحية، وكذا الواردات من المنتجات السياحية وفقاً لمفاهيم الحسابات القومية، وذلك لاستخلاص نصيب السياحة من القيمة المضافة ومدي مساهمتها في توليد الناتج المحلي الإجمالي، فضلاً عن استخلاص المؤشرات الأخرى الدالة علي إسهاماتها في ميزان المدفوعات، والإيرادات العامة للدولة، والتشغيل</w:t>
      </w:r>
      <w:r w:rsidRPr="001A1F02">
        <w:t>.</w:t>
      </w:r>
    </w:p>
    <w:p w:rsidR="00DC5F84" w:rsidRDefault="00DC5F84" w:rsidP="00A31047">
      <w:pPr>
        <w:spacing w:after="0"/>
        <w:rPr>
          <w:sz w:val="24"/>
          <w:szCs w:val="24"/>
          <w:rtl/>
        </w:rPr>
      </w:pPr>
      <w:r w:rsidRPr="001A1F02">
        <w:rPr>
          <w:rtl/>
        </w:rPr>
        <w:t>ويشتمل الإطار المنهجى للحسابات الفرعية للسياحة على عشرة جداول اساسية، تتناول جانبى الطلب والعرض لنشاط السياحة، وفقاً لما يتضح بالشكل والتفصيل التاليين:</w:t>
      </w:r>
    </w:p>
    <w:p w:rsidR="007D1FFC" w:rsidRDefault="00DC5F84" w:rsidP="002B202D">
      <w:pPr>
        <w:pStyle w:val="Caption"/>
        <w:keepNext/>
        <w:spacing w:before="0" w:after="0"/>
        <w:rPr>
          <w:rtl/>
        </w:rPr>
      </w:pPr>
      <w:bookmarkStart w:id="159" w:name="_Toc8821706"/>
      <w:r w:rsidRPr="007D5A7D">
        <w:rPr>
          <w:rtl/>
        </w:rPr>
        <w:lastRenderedPageBreak/>
        <w:t>شكل</w:t>
      </w:r>
      <w:r w:rsidR="0027671A">
        <w:rPr>
          <w:rFonts w:hint="cs"/>
          <w:rtl/>
        </w:rPr>
        <w:t xml:space="preserve"> رقم </w:t>
      </w:r>
      <w:r w:rsidRPr="007D5A7D">
        <w:rPr>
          <w:rtl/>
        </w:rPr>
        <w:t xml:space="preserve"> (</w:t>
      </w:r>
      <w:r>
        <w:rPr>
          <w:rFonts w:hint="cs"/>
          <w:rtl/>
        </w:rPr>
        <w:t>3-4</w:t>
      </w:r>
      <w:r w:rsidR="00E705A1">
        <w:rPr>
          <w:rtl/>
        </w:rPr>
        <w:t>)</w:t>
      </w:r>
      <w:r w:rsidR="007D1FFC">
        <w:rPr>
          <w:rtl/>
        </w:rPr>
        <w:br/>
      </w:r>
      <w:r w:rsidRPr="007D5A7D">
        <w:rPr>
          <w:rtl/>
        </w:rPr>
        <w:t>الإطار المنهحى للحسابات الفرعية للسياحة – جداول الطلب والعرض</w:t>
      </w:r>
      <w:bookmarkEnd w:id="159"/>
    </w:p>
    <w:p w:rsidR="004C13C4" w:rsidRDefault="002B202D" w:rsidP="002B202D">
      <w:pPr>
        <w:pStyle w:val="shape"/>
        <w:jc w:val="center"/>
        <w:rPr>
          <w:rtl/>
        </w:rPr>
      </w:pPr>
      <w:r>
        <w:rPr>
          <w:noProof/>
          <w:lang w:bidi="ar-SA"/>
        </w:rPr>
        <w:drawing>
          <wp:inline distT="0" distB="0" distL="0" distR="0" wp14:anchorId="4DE4368C" wp14:editId="470D6702">
            <wp:extent cx="5086985" cy="5047663"/>
            <wp:effectExtent l="0" t="0" r="0" b="635"/>
            <wp:docPr id="89" name="Picture 89" descr="http://tsa.tourism.gov.eg/Upload/Static_Content/6/methodolo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a.tourism.gov.eg/Upload/Static_Content/6/methodology.png"/>
                    <pic:cNvPicPr>
                      <a:picLocks noChangeAspect="1" noChangeArrowheads="1"/>
                    </pic:cNvPicPr>
                  </pic:nvPicPr>
                  <pic:blipFill rotWithShape="1">
                    <a:blip r:embed="rId92">
                      <a:extLst>
                        <a:ext uri="{28A0092B-C50C-407E-A947-70E740481C1C}">
                          <a14:useLocalDpi xmlns:a14="http://schemas.microsoft.com/office/drawing/2010/main" val="0"/>
                        </a:ext>
                      </a:extLst>
                    </a:blip>
                    <a:srcRect t="10134"/>
                    <a:stretch/>
                  </pic:blipFill>
                  <pic:spPr bwMode="auto">
                    <a:xfrm>
                      <a:off x="0" y="0"/>
                      <a:ext cx="5091173" cy="5051819"/>
                    </a:xfrm>
                    <a:prstGeom prst="rect">
                      <a:avLst/>
                    </a:prstGeom>
                    <a:noFill/>
                    <a:ln>
                      <a:noFill/>
                    </a:ln>
                    <a:extLst>
                      <a:ext uri="{53640926-AAD7-44D8-BBD7-CCE9431645EC}">
                        <a14:shadowObscured xmlns:a14="http://schemas.microsoft.com/office/drawing/2010/main"/>
                      </a:ext>
                    </a:extLst>
                  </pic:spPr>
                </pic:pic>
              </a:graphicData>
            </a:graphic>
          </wp:inline>
        </w:drawing>
      </w:r>
    </w:p>
    <w:p w:rsidR="00DC5F84" w:rsidRPr="001A1F02" w:rsidRDefault="00DC5F84" w:rsidP="007D1FFC">
      <w:pPr>
        <w:pStyle w:val="source"/>
      </w:pPr>
      <w:r w:rsidRPr="001A1F02">
        <w:rPr>
          <w:rFonts w:hint="cs"/>
          <w:rtl/>
        </w:rPr>
        <w:t xml:space="preserve">المصدر: وزارة السياحة </w:t>
      </w:r>
      <w:r w:rsidRPr="001A1F02">
        <w:rPr>
          <w:rtl/>
        </w:rPr>
        <w:t>–</w:t>
      </w:r>
      <w:r w:rsidRPr="001A1F02">
        <w:rPr>
          <w:rFonts w:hint="cs"/>
          <w:rtl/>
        </w:rPr>
        <w:t xml:space="preserve"> وحدة الحسابات الفرعية للسياحة </w:t>
      </w:r>
      <w:hyperlink r:id="rId93" w:history="1">
        <w:r w:rsidRPr="001A1F02">
          <w:rPr>
            <w:rStyle w:val="Hyperlink"/>
          </w:rPr>
          <w:t>http://tsa.tourism.gov.eg</w:t>
        </w:r>
        <w:r w:rsidRPr="001A1F02">
          <w:rPr>
            <w:rStyle w:val="Hyperlink"/>
            <w:rtl/>
          </w:rPr>
          <w:t>/</w:t>
        </w:r>
      </w:hyperlink>
    </w:p>
    <w:p w:rsidR="00DC5F84" w:rsidRPr="007D5A7D" w:rsidRDefault="00DC5F84" w:rsidP="00777D2F">
      <w:pPr>
        <w:pStyle w:val="Heading4"/>
        <w:ind w:left="374"/>
        <w:rPr>
          <w:rtl/>
        </w:rPr>
      </w:pPr>
      <w:r w:rsidRPr="007D5A7D">
        <w:rPr>
          <w:rFonts w:hint="cs"/>
          <w:rtl/>
        </w:rPr>
        <w:t>3-</w:t>
      </w:r>
      <w:r w:rsidR="00520DC5">
        <w:rPr>
          <w:rFonts w:hint="cs"/>
          <w:rtl/>
        </w:rPr>
        <w:t>3</w:t>
      </w:r>
      <w:r w:rsidRPr="007D5A7D">
        <w:rPr>
          <w:rFonts w:hint="cs"/>
          <w:rtl/>
        </w:rPr>
        <w:t xml:space="preserve">-4-1 </w:t>
      </w:r>
      <w:r w:rsidRPr="007D5A7D">
        <w:rPr>
          <w:rtl/>
        </w:rPr>
        <w:t>توصيف جداول الحسابات الفرعية للسياحة</w:t>
      </w:r>
    </w:p>
    <w:p w:rsidR="00DC5F84" w:rsidRDefault="00DC5F84" w:rsidP="009F337C">
      <w:pPr>
        <w:pStyle w:val="afterheading"/>
        <w:rPr>
          <w:rtl/>
        </w:rPr>
      </w:pPr>
      <w:r w:rsidRPr="007D5A7D">
        <w:rPr>
          <w:rFonts w:hint="cs"/>
          <w:rtl/>
        </w:rPr>
        <w:t xml:space="preserve">تشتمل جداول الحسابات الفرعية للسياحة على جداول الطلب </w:t>
      </w:r>
      <w:r>
        <w:rPr>
          <w:rFonts w:hint="cs"/>
          <w:rtl/>
        </w:rPr>
        <w:t>و</w:t>
      </w:r>
      <w:r w:rsidRPr="007D5A7D">
        <w:rPr>
          <w:rFonts w:hint="cs"/>
          <w:rtl/>
        </w:rPr>
        <w:t>العرض السياحى :</w:t>
      </w:r>
    </w:p>
    <w:p w:rsidR="00DC5F84" w:rsidRPr="00B33321" w:rsidRDefault="00DC5F84" w:rsidP="004A78BD">
      <w:pPr>
        <w:pStyle w:val="ListParagraph"/>
        <w:numPr>
          <w:ilvl w:val="0"/>
          <w:numId w:val="45"/>
        </w:numPr>
        <w:spacing w:after="0"/>
        <w:ind w:left="374" w:hanging="357"/>
        <w:contextualSpacing w:val="0"/>
        <w:rPr>
          <w:b/>
          <w:bCs/>
          <w:rtl/>
        </w:rPr>
      </w:pPr>
      <w:r w:rsidRPr="00B33321">
        <w:rPr>
          <w:b/>
          <w:bCs/>
          <w:rtl/>
        </w:rPr>
        <w:t>جداول الطلب السياحي</w:t>
      </w:r>
    </w:p>
    <w:p w:rsidR="00DC5F84" w:rsidRPr="007D5A7D" w:rsidRDefault="00DC5F84" w:rsidP="00777D2F">
      <w:pPr>
        <w:pStyle w:val="afterheading"/>
        <w:spacing w:after="0"/>
        <w:ind w:firstLine="374"/>
        <w:rPr>
          <w:rtl/>
        </w:rPr>
      </w:pPr>
      <w:r w:rsidRPr="007D5A7D">
        <w:rPr>
          <w:rtl/>
        </w:rPr>
        <w:t>تتضمن جداول الطلب السياحى</w:t>
      </w:r>
      <w:r w:rsidR="008C6845">
        <w:rPr>
          <w:rtl/>
        </w:rPr>
        <w:t xml:space="preserve"> </w:t>
      </w:r>
      <w:r w:rsidRPr="007D5A7D">
        <w:rPr>
          <w:rtl/>
        </w:rPr>
        <w:t>أربع جداول أساسية :</w:t>
      </w:r>
    </w:p>
    <w:p w:rsidR="00DC5F84" w:rsidRPr="001A1F02" w:rsidRDefault="00DC5F84" w:rsidP="004A78BD">
      <w:pPr>
        <w:pStyle w:val="ListParagraph"/>
        <w:numPr>
          <w:ilvl w:val="0"/>
          <w:numId w:val="18"/>
        </w:numPr>
        <w:spacing w:before="0" w:after="0"/>
        <w:ind w:left="374" w:hanging="142"/>
        <w:rPr>
          <w:color w:val="000000"/>
        </w:rPr>
      </w:pPr>
      <w:r w:rsidRPr="001A1F02">
        <w:rPr>
          <w:color w:val="000000"/>
          <w:rtl/>
        </w:rPr>
        <w:t>جدول إنفاق السياحة الوافدة: تشير</w:t>
      </w:r>
      <w:r>
        <w:rPr>
          <w:rFonts w:hint="cs"/>
          <w:color w:val="000000"/>
          <w:rtl/>
        </w:rPr>
        <w:t xml:space="preserve"> </w:t>
      </w:r>
      <w:r w:rsidRPr="001A1F02">
        <w:rPr>
          <w:color w:val="000000"/>
          <w:rtl/>
        </w:rPr>
        <w:t>السياحة الوافدة الأشخاص غير المقيمين في النطاق الاقتصادي للبلد المعني، ويوضّح هذا الجدول استهلاك السياحة الوافدة، وفقاً لتصنيف المنتجات ومجموعات السائحين. ويبين الجدول قيم الإنفاق السياحي للسائحين الأجانب (أفراد وأفواج).</w:t>
      </w:r>
      <w:r w:rsidRPr="001A1F02">
        <w:rPr>
          <w:color w:val="000000"/>
        </w:rPr>
        <w:t xml:space="preserve"> </w:t>
      </w:r>
    </w:p>
    <w:p w:rsidR="00DC5F84" w:rsidRPr="001A1F02" w:rsidRDefault="00DC5F84" w:rsidP="004A78BD">
      <w:pPr>
        <w:pStyle w:val="ListParagraph"/>
        <w:numPr>
          <w:ilvl w:val="0"/>
          <w:numId w:val="18"/>
        </w:numPr>
        <w:spacing w:before="0" w:after="0"/>
        <w:ind w:left="515" w:hanging="261"/>
        <w:rPr>
          <w:color w:val="000000"/>
        </w:rPr>
      </w:pPr>
      <w:r w:rsidRPr="001A1F02">
        <w:rPr>
          <w:color w:val="000000"/>
          <w:rtl/>
        </w:rPr>
        <w:lastRenderedPageBreak/>
        <w:t>جدول إنفاق السياحة المحلية: ويعبرعن إنفاق السياح من المقيمين داخل النطاق الاقتصادي للبلد، سواء كان ذلك في إطار رحلة محلية داخل البلد، أو جزء من رحلة خارجية إلي بلد آخر بشرط أن يكون الإنفاق تم داخل بلد الإقامة،</w:t>
      </w:r>
      <w:r w:rsidR="001E6F4B">
        <w:rPr>
          <w:color w:val="000000"/>
          <w:rtl/>
        </w:rPr>
        <w:t xml:space="preserve"> </w:t>
      </w:r>
      <w:r w:rsidR="003A5A85">
        <w:rPr>
          <w:color w:val="000000"/>
          <w:rtl/>
        </w:rPr>
        <w:t>و</w:t>
      </w:r>
      <w:r w:rsidRPr="001A1F02">
        <w:rPr>
          <w:color w:val="000000"/>
          <w:rtl/>
        </w:rPr>
        <w:t>يوضح هذا الجدول استهلاك السياحة المحلية، وفق تصنيف المنتجات ومجموعات الزوار المقيمين، ويتمثل في إنفاق كلٍ من المصريين والأجانب المقيمين.</w:t>
      </w:r>
      <w:r w:rsidRPr="001A1F02">
        <w:rPr>
          <w:color w:val="000000"/>
        </w:rPr>
        <w:t xml:space="preserve"> </w:t>
      </w:r>
    </w:p>
    <w:p w:rsidR="00DC5F84" w:rsidRPr="001A1F02" w:rsidRDefault="00DC5F84" w:rsidP="004A78BD">
      <w:pPr>
        <w:pStyle w:val="ListParagraph"/>
        <w:numPr>
          <w:ilvl w:val="0"/>
          <w:numId w:val="18"/>
        </w:numPr>
        <w:spacing w:before="0" w:after="0"/>
        <w:ind w:left="515" w:hanging="261"/>
        <w:rPr>
          <w:color w:val="000000"/>
        </w:rPr>
      </w:pPr>
      <w:r w:rsidRPr="001A1F02">
        <w:rPr>
          <w:color w:val="000000"/>
          <w:rtl/>
        </w:rPr>
        <w:t>جدول إنفاق السياحة المغادرة: يقصد بالسياحة المغادرة</w:t>
      </w:r>
      <w:r w:rsidR="008C6845">
        <w:rPr>
          <w:color w:val="000000"/>
          <w:rtl/>
        </w:rPr>
        <w:t xml:space="preserve"> </w:t>
      </w:r>
      <w:r w:rsidRPr="001A1F02">
        <w:rPr>
          <w:color w:val="000000"/>
          <w:rtl/>
        </w:rPr>
        <w:t>أنشطة الأشخاص المقيمين خارج النطاق الاقتصادي للبلد، سواء كانت رحلة خارجية إلي بلد آخر أو جزءً من رحلة محلية داخل البلد</w:t>
      </w:r>
      <w:r w:rsidR="008C6845">
        <w:rPr>
          <w:color w:val="000000"/>
          <w:rtl/>
        </w:rPr>
        <w:t>،</w:t>
      </w:r>
      <w:r w:rsidRPr="001A1F02">
        <w:rPr>
          <w:color w:val="000000"/>
          <w:rtl/>
        </w:rPr>
        <w:t xml:space="preserve"> ويوضّح هذا الجدول استهلاك السياحة المغادرة، وفق تصنيف المنتجات ومجموعات السائحين، سواء كانوا معتمرين أو حجاج أو مسافرين للخارج لأغراض أخرى.</w:t>
      </w:r>
    </w:p>
    <w:p w:rsidR="00DC5F84" w:rsidRDefault="00DC5F84" w:rsidP="004A78BD">
      <w:pPr>
        <w:pStyle w:val="ListParagraph"/>
        <w:numPr>
          <w:ilvl w:val="0"/>
          <w:numId w:val="18"/>
        </w:numPr>
        <w:spacing w:before="0" w:after="0"/>
        <w:ind w:left="515" w:hanging="261"/>
        <w:rPr>
          <w:color w:val="000000"/>
        </w:rPr>
      </w:pPr>
      <w:r w:rsidRPr="001A1F02">
        <w:rPr>
          <w:color w:val="000000"/>
          <w:rtl/>
        </w:rPr>
        <w:t>جدول إنفاق السياحة الداخلية:</w:t>
      </w:r>
      <w:r w:rsidR="008C6845">
        <w:rPr>
          <w:color w:val="000000"/>
          <w:rtl/>
        </w:rPr>
        <w:t xml:space="preserve"> </w:t>
      </w:r>
      <w:r w:rsidRPr="001A1F02">
        <w:rPr>
          <w:color w:val="000000"/>
          <w:rtl/>
        </w:rPr>
        <w:t>يوضّح هذا الجدول الإنفاق السياحي المناظر لكل شكل من أشكال السياحة بالإضافة إلى الاستهلاك العينى</w:t>
      </w:r>
      <w:r w:rsidR="008C6845">
        <w:rPr>
          <w:color w:val="000000"/>
          <w:rtl/>
        </w:rPr>
        <w:t>،</w:t>
      </w:r>
      <w:r w:rsidRPr="001A1F02">
        <w:rPr>
          <w:color w:val="000000"/>
          <w:rtl/>
        </w:rPr>
        <w:t xml:space="preserve"> وهو جدول مشتق من الجدولين الأول والثاني</w:t>
      </w:r>
      <w:r w:rsidRPr="001A1F02">
        <w:rPr>
          <w:color w:val="000000"/>
        </w:rPr>
        <w:t xml:space="preserve">. </w:t>
      </w:r>
    </w:p>
    <w:p w:rsidR="00DC5F84" w:rsidRPr="00B33321" w:rsidRDefault="00DC5F84" w:rsidP="004A78BD">
      <w:pPr>
        <w:pStyle w:val="ListParagraph"/>
        <w:numPr>
          <w:ilvl w:val="0"/>
          <w:numId w:val="45"/>
        </w:numPr>
        <w:ind w:left="374"/>
        <w:rPr>
          <w:b/>
          <w:bCs/>
          <w:rtl/>
        </w:rPr>
      </w:pPr>
      <w:r w:rsidRPr="00B33321">
        <w:rPr>
          <w:b/>
          <w:bCs/>
          <w:rtl/>
        </w:rPr>
        <w:t>جداول العرض السياحي</w:t>
      </w:r>
    </w:p>
    <w:p w:rsidR="00DC5F84" w:rsidRPr="007D5A7D" w:rsidRDefault="00DC5F84" w:rsidP="00777D2F">
      <w:pPr>
        <w:pStyle w:val="ListParagraph"/>
        <w:spacing w:after="0"/>
        <w:ind w:left="0" w:firstLine="0"/>
        <w:rPr>
          <w:rtl/>
        </w:rPr>
      </w:pPr>
      <w:r w:rsidRPr="007D5A7D">
        <w:rPr>
          <w:rtl/>
        </w:rPr>
        <w:t>تتضمن جداول ال</w:t>
      </w:r>
      <w:r>
        <w:rPr>
          <w:rFonts w:hint="cs"/>
          <w:rtl/>
        </w:rPr>
        <w:t>عرض</w:t>
      </w:r>
      <w:r w:rsidRPr="007D5A7D">
        <w:rPr>
          <w:rtl/>
        </w:rPr>
        <w:t xml:space="preserve"> السياحى </w:t>
      </w:r>
      <w:r>
        <w:rPr>
          <w:rFonts w:hint="cs"/>
          <w:rtl/>
        </w:rPr>
        <w:t>ست</w:t>
      </w:r>
      <w:r w:rsidR="00715B4C">
        <w:rPr>
          <w:rFonts w:hint="cs"/>
          <w:rtl/>
        </w:rPr>
        <w:t>ة</w:t>
      </w:r>
      <w:r w:rsidRPr="007D5A7D">
        <w:rPr>
          <w:rtl/>
        </w:rPr>
        <w:t xml:space="preserve"> جداول أساسية :</w:t>
      </w:r>
    </w:p>
    <w:p w:rsidR="00DC5F84" w:rsidRPr="001A1F02" w:rsidRDefault="00DC5F84" w:rsidP="004A78BD">
      <w:pPr>
        <w:pStyle w:val="ListParagraph"/>
        <w:numPr>
          <w:ilvl w:val="0"/>
          <w:numId w:val="18"/>
        </w:numPr>
        <w:spacing w:before="0" w:after="0"/>
        <w:ind w:left="515" w:hanging="261"/>
        <w:rPr>
          <w:color w:val="000000"/>
        </w:rPr>
      </w:pPr>
      <w:r>
        <w:rPr>
          <w:color w:val="000000"/>
          <w:rtl/>
        </w:rPr>
        <w:t>جدول</w:t>
      </w:r>
      <w:r>
        <w:rPr>
          <w:rFonts w:hint="cs"/>
          <w:color w:val="000000"/>
          <w:rtl/>
        </w:rPr>
        <w:t xml:space="preserve"> </w:t>
      </w:r>
      <w:r w:rsidRPr="001A1F02">
        <w:rPr>
          <w:color w:val="000000"/>
          <w:rtl/>
        </w:rPr>
        <w:t>حسابات الإنتاج للصناعات السياحية: يوضّح الجدول حسابات الإنتاج لصناعة السياحة، والصناعات الأخرى المرتبطة بها، وهو مستقل تماماً عن حسابات الإنفاق الاستهلاكى،</w:t>
      </w:r>
      <w:r w:rsidR="008C6845">
        <w:rPr>
          <w:color w:val="000000"/>
          <w:rtl/>
        </w:rPr>
        <w:t xml:space="preserve"> </w:t>
      </w:r>
      <w:r w:rsidRPr="001A1F02">
        <w:rPr>
          <w:color w:val="000000"/>
          <w:rtl/>
        </w:rPr>
        <w:t>ومن ثم، فإن الجدول يعكس جانب العرض للمُنتج السياحى على مستوى المجموعات السلعية والخدمية بقطاع السياحة، بالإضافة إلى السلع والخدمات المرتبطة بالقطاع.</w:t>
      </w:r>
    </w:p>
    <w:p w:rsidR="00DC5F84" w:rsidRPr="001A1F02" w:rsidRDefault="00DC5F84" w:rsidP="004A78BD">
      <w:pPr>
        <w:pStyle w:val="ListParagraph"/>
        <w:numPr>
          <w:ilvl w:val="0"/>
          <w:numId w:val="18"/>
        </w:numPr>
        <w:spacing w:before="0" w:after="0"/>
        <w:ind w:left="515" w:hanging="261"/>
        <w:rPr>
          <w:color w:val="000000"/>
        </w:rPr>
      </w:pPr>
      <w:r>
        <w:rPr>
          <w:color w:val="000000"/>
          <w:rtl/>
        </w:rPr>
        <w:t>جدول</w:t>
      </w:r>
      <w:r w:rsidRPr="001A1F02">
        <w:rPr>
          <w:color w:val="000000"/>
          <w:rtl/>
        </w:rPr>
        <w:t xml:space="preserve"> العرض المحلي والاستهلاك السياحي الداخلي: يحقق المقابلة بين العرض والطلب، ووفقاً لوزارة السياحة، فإن هذا الجدول يمثل جوهر الحسابات الفرعية للسياحة، حيث يظهر العرض الكلي لكافة المنتجات بسعر المشتري، وما يستخدمه نشاط السياحة من جملة المعروض. كما يتضمن حساباً للقيمة المضافة للسياحة، ومساهمة السياحة فى الناتج المحلى الإجمالي ومكوّنات كلٍ منها. </w:t>
      </w:r>
    </w:p>
    <w:p w:rsidR="00DC5F84" w:rsidRPr="001A1F02" w:rsidRDefault="00DC5F84" w:rsidP="004A78BD">
      <w:pPr>
        <w:pStyle w:val="ListParagraph"/>
        <w:numPr>
          <w:ilvl w:val="0"/>
          <w:numId w:val="18"/>
        </w:numPr>
        <w:spacing w:before="0" w:after="0"/>
        <w:ind w:left="515" w:hanging="261"/>
        <w:rPr>
          <w:color w:val="000000"/>
        </w:rPr>
      </w:pPr>
      <w:r w:rsidRPr="001A1F02">
        <w:rPr>
          <w:color w:val="000000"/>
          <w:rtl/>
        </w:rPr>
        <w:t>جدول</w:t>
      </w:r>
      <w:r w:rsidRPr="001A1F02">
        <w:rPr>
          <w:color w:val="000000"/>
        </w:rPr>
        <w:t xml:space="preserve"> </w:t>
      </w:r>
      <w:r w:rsidRPr="001A1F02">
        <w:rPr>
          <w:color w:val="000000"/>
          <w:rtl/>
        </w:rPr>
        <w:t>العمالة في الصناعات السياحية: يعرض العمالة فى الأنشطة السياحية، مع التمييز بين أعداد الوظائف، وحالة العمل، وعدد المشتغلين، والمنشآت السياحية.</w:t>
      </w:r>
      <w:r w:rsidRPr="001A1F02">
        <w:rPr>
          <w:color w:val="000000"/>
        </w:rPr>
        <w:t xml:space="preserve"> </w:t>
      </w:r>
    </w:p>
    <w:p w:rsidR="00DC5F84" w:rsidRPr="001A1F02" w:rsidRDefault="00DC5F84" w:rsidP="004A78BD">
      <w:pPr>
        <w:pStyle w:val="ListParagraph"/>
        <w:numPr>
          <w:ilvl w:val="0"/>
          <w:numId w:val="18"/>
        </w:numPr>
        <w:spacing w:before="0" w:after="0"/>
        <w:ind w:left="515" w:hanging="261"/>
        <w:rPr>
          <w:color w:val="000000"/>
        </w:rPr>
      </w:pPr>
      <w:r w:rsidRPr="001A1F02">
        <w:rPr>
          <w:color w:val="000000"/>
          <w:rtl/>
        </w:rPr>
        <w:t>جدول</w:t>
      </w:r>
      <w:r w:rsidRPr="001A1F02">
        <w:rPr>
          <w:color w:val="000000"/>
        </w:rPr>
        <w:t xml:space="preserve"> </w:t>
      </w:r>
      <w:r w:rsidRPr="001A1F02">
        <w:rPr>
          <w:color w:val="000000"/>
          <w:rtl/>
        </w:rPr>
        <w:t>التكوين الرأسمالي الثابت للصناعات السياحية:</w:t>
      </w:r>
      <w:r w:rsidRPr="001A1F02">
        <w:rPr>
          <w:color w:val="000000"/>
        </w:rPr>
        <w:t xml:space="preserve"> </w:t>
      </w:r>
      <w:r w:rsidRPr="001A1F02">
        <w:rPr>
          <w:color w:val="000000"/>
          <w:rtl/>
        </w:rPr>
        <w:t>يتناول التكوين الرأسمالى الثابت المتعلق بإنتاج الأصول غير المالية المرتبطة</w:t>
      </w:r>
      <w:r w:rsidRPr="001A1F02">
        <w:rPr>
          <w:color w:val="000000"/>
        </w:rPr>
        <w:t> </w:t>
      </w:r>
      <w:r w:rsidRPr="001A1F02">
        <w:rPr>
          <w:color w:val="000000"/>
          <w:rtl/>
        </w:rPr>
        <w:t>بنشاط السياحة (تشير وزارة السياحة الى أن الجدول</w:t>
      </w:r>
      <w:r>
        <w:rPr>
          <w:rFonts w:hint="cs"/>
          <w:color w:val="000000"/>
          <w:rtl/>
        </w:rPr>
        <w:t xml:space="preserve"> رقم</w:t>
      </w:r>
      <w:r w:rsidRPr="001A1F02">
        <w:rPr>
          <w:color w:val="000000"/>
          <w:rtl/>
        </w:rPr>
        <w:t xml:space="preserve"> 8 </w:t>
      </w:r>
      <w:r>
        <w:rPr>
          <w:rFonts w:hint="cs"/>
          <w:color w:val="000000"/>
          <w:rtl/>
        </w:rPr>
        <w:t xml:space="preserve">الخاص بالاستثمار السياحى </w:t>
      </w:r>
      <w:r w:rsidRPr="001A1F02">
        <w:rPr>
          <w:color w:val="000000"/>
          <w:rtl/>
        </w:rPr>
        <w:t xml:space="preserve">مؤجل إعداده بناءً على توصية منظمة السياحة </w:t>
      </w:r>
      <w:r w:rsidRPr="001A1F02">
        <w:rPr>
          <w:color w:val="000000"/>
          <w:rtl/>
        </w:rPr>
        <w:lastRenderedPageBreak/>
        <w:t>العالمية</w:t>
      </w:r>
      <w:r w:rsidRPr="00141D00">
        <w:rPr>
          <w:rFonts w:asciiTheme="majorBidi" w:hAnsiTheme="majorBidi" w:cstheme="majorBidi"/>
          <w:color w:val="000000"/>
        </w:rPr>
        <w:t>UNWTO</w:t>
      </w:r>
      <w:r w:rsidRPr="001A1F02">
        <w:rPr>
          <w:color w:val="000000"/>
        </w:rPr>
        <w:t xml:space="preserve"> </w:t>
      </w:r>
      <w:r w:rsidRPr="001A1F02">
        <w:rPr>
          <w:color w:val="000000"/>
          <w:rtl/>
        </w:rPr>
        <w:t>نظراً لعدم الاتفاق بعد على إطار فكري موحّد، ولعدم توافر معظم البيانات الإحصائية المطلوبة في غالبية الدول).</w:t>
      </w:r>
      <w:r w:rsidRPr="001A1F02">
        <w:rPr>
          <w:color w:val="000000"/>
        </w:rPr>
        <w:t xml:space="preserve"> </w:t>
      </w:r>
    </w:p>
    <w:p w:rsidR="00DC5F84" w:rsidRPr="001A1F02" w:rsidRDefault="00DC5F84" w:rsidP="004A78BD">
      <w:pPr>
        <w:pStyle w:val="ListParagraph"/>
        <w:numPr>
          <w:ilvl w:val="0"/>
          <w:numId w:val="18"/>
        </w:numPr>
        <w:spacing w:before="0" w:after="0"/>
        <w:ind w:left="515" w:hanging="261"/>
        <w:rPr>
          <w:color w:val="000000"/>
        </w:rPr>
      </w:pPr>
      <w:r w:rsidRPr="001A1F02">
        <w:rPr>
          <w:color w:val="000000"/>
          <w:rtl/>
        </w:rPr>
        <w:t>جدول الاستهلاك السياحي الجماعي: يعرض استهلاك الخدمات العامة المتعلقة بالسياحة (تشير وزارة السياحة الى أن الجدول</w:t>
      </w:r>
      <w:r>
        <w:rPr>
          <w:rFonts w:hint="cs"/>
          <w:color w:val="000000"/>
          <w:rtl/>
        </w:rPr>
        <w:t xml:space="preserve"> رقم </w:t>
      </w:r>
      <w:r w:rsidRPr="001A1F02">
        <w:rPr>
          <w:color w:val="000000"/>
          <w:rtl/>
        </w:rPr>
        <w:t xml:space="preserve">9 </w:t>
      </w:r>
      <w:r>
        <w:rPr>
          <w:rFonts w:hint="cs"/>
          <w:color w:val="000000"/>
          <w:rtl/>
        </w:rPr>
        <w:t xml:space="preserve">الخاص بالإنفاق السياحى العام </w:t>
      </w:r>
      <w:r w:rsidRPr="001A1F02">
        <w:rPr>
          <w:color w:val="000000"/>
          <w:rtl/>
        </w:rPr>
        <w:t>مؤجل إعداده بناءً على توصية منظمة السياحة العالمية</w:t>
      </w:r>
      <w:r w:rsidR="008C6845">
        <w:rPr>
          <w:color w:val="000000"/>
          <w:rtl/>
        </w:rPr>
        <w:t xml:space="preserve"> </w:t>
      </w:r>
      <w:r w:rsidRPr="00141D00">
        <w:rPr>
          <w:rFonts w:asciiTheme="majorBidi" w:hAnsiTheme="majorBidi" w:cstheme="majorBidi"/>
          <w:color w:val="000000"/>
        </w:rPr>
        <w:t>UNWTO</w:t>
      </w:r>
      <w:r w:rsidRPr="001A1F02">
        <w:rPr>
          <w:color w:val="000000"/>
        </w:rPr>
        <w:t xml:space="preserve"> </w:t>
      </w:r>
      <w:r w:rsidRPr="001A1F02">
        <w:rPr>
          <w:color w:val="000000"/>
          <w:rtl/>
        </w:rPr>
        <w:t>نظراً لعدم الاتفاق بعد على إطار فكري موحّد، ولعدم توافر معظم البيانات الإحصائية المطلوبة في غالبية الدول).</w:t>
      </w:r>
      <w:r w:rsidRPr="001A1F02">
        <w:rPr>
          <w:color w:val="000000"/>
        </w:rPr>
        <w:t xml:space="preserve"> </w:t>
      </w:r>
    </w:p>
    <w:p w:rsidR="00DC5F84" w:rsidRPr="00A31047" w:rsidRDefault="00DC5F84" w:rsidP="004A78BD">
      <w:pPr>
        <w:pStyle w:val="ListParagraph"/>
        <w:numPr>
          <w:ilvl w:val="0"/>
          <w:numId w:val="18"/>
        </w:numPr>
        <w:spacing w:before="0" w:after="0"/>
        <w:ind w:left="515" w:hanging="261"/>
        <w:rPr>
          <w:rtl/>
        </w:rPr>
      </w:pPr>
      <w:r w:rsidRPr="00A31047">
        <w:rPr>
          <w:color w:val="000000"/>
          <w:rtl/>
        </w:rPr>
        <w:t>جدول المؤشرات غير النقدية: يتناول بعض المؤشّرات غير النقدية، مثل الحركة السياحية، والليالى السياحية والنشاط السياحى.</w:t>
      </w:r>
    </w:p>
    <w:p w:rsidR="00DC5F84" w:rsidRPr="001A1F02" w:rsidRDefault="00DC5F84" w:rsidP="00777D2F">
      <w:pPr>
        <w:pStyle w:val="Heading4"/>
        <w:spacing w:before="120"/>
        <w:ind w:left="374"/>
      </w:pPr>
      <w:r>
        <w:rPr>
          <w:rFonts w:hint="cs"/>
          <w:rtl/>
        </w:rPr>
        <w:t>3-</w:t>
      </w:r>
      <w:r w:rsidR="00A31047">
        <w:rPr>
          <w:rFonts w:hint="cs"/>
          <w:rtl/>
        </w:rPr>
        <w:t>3</w:t>
      </w:r>
      <w:r>
        <w:rPr>
          <w:rFonts w:hint="cs"/>
          <w:rtl/>
        </w:rPr>
        <w:t xml:space="preserve">-4-2 </w:t>
      </w:r>
      <w:r w:rsidRPr="001A1F02">
        <w:rPr>
          <w:rtl/>
        </w:rPr>
        <w:t>مجالات استخدام بيانات الحسابات الفرعية للسياحة لقياس الأثر الاقتصادى للسياحة الثقافية بالمدينة التاريخية</w:t>
      </w:r>
    </w:p>
    <w:p w:rsidR="00DC5F84" w:rsidRPr="001A1F02" w:rsidRDefault="00DC5F84" w:rsidP="00A31047">
      <w:pPr>
        <w:pStyle w:val="afterheading"/>
        <w:spacing w:after="0"/>
        <w:rPr>
          <w:b/>
          <w:bCs/>
        </w:rPr>
      </w:pPr>
      <w:r>
        <w:rPr>
          <w:rFonts w:hint="cs"/>
          <w:rtl/>
        </w:rPr>
        <w:t xml:space="preserve">تتعدد مجالات </w:t>
      </w:r>
      <w:r w:rsidRPr="007D5A7D">
        <w:rPr>
          <w:rtl/>
        </w:rPr>
        <w:t>استخدام بيانات الحسابات الفرعية للسياحة لقياس الأثر الاقتصادى للسياحة الثقافية بالمدينة التاريخية</w:t>
      </w:r>
      <w:r>
        <w:rPr>
          <w:rFonts w:hint="cs"/>
          <w:rtl/>
        </w:rPr>
        <w:t xml:space="preserve"> :</w:t>
      </w:r>
    </w:p>
    <w:p w:rsidR="00DC5F84" w:rsidRPr="001A1F02" w:rsidRDefault="00DC5F84" w:rsidP="004A78BD">
      <w:pPr>
        <w:pStyle w:val="ListParagraph"/>
        <w:numPr>
          <w:ilvl w:val="0"/>
          <w:numId w:val="48"/>
        </w:numPr>
        <w:spacing w:before="0" w:after="0"/>
        <w:ind w:left="374" w:hanging="357"/>
        <w:contextualSpacing w:val="0"/>
        <w:rPr>
          <w:rtl/>
        </w:rPr>
      </w:pPr>
      <w:bookmarkStart w:id="160" w:name="_Toc2632932"/>
      <w:r w:rsidRPr="001A1F02">
        <w:rPr>
          <w:rtl/>
        </w:rPr>
        <w:t>قياس مدى مساهمة أنشطة السياحة الثقافية بالمنطقة التاريخية فى توليد فرص العمل وزيادة الدخول والتشجيع على تنمية المشروعات الصغيرة المرتبطة بالسياحة فى مختلف مناطق القاهرة التاريخية</w:t>
      </w:r>
      <w:bookmarkEnd w:id="160"/>
    </w:p>
    <w:p w:rsidR="00DC5F84" w:rsidRPr="001A1F02" w:rsidRDefault="00DC5F84" w:rsidP="004A78BD">
      <w:pPr>
        <w:pStyle w:val="ListParagraph"/>
        <w:numPr>
          <w:ilvl w:val="0"/>
          <w:numId w:val="48"/>
        </w:numPr>
        <w:spacing w:before="0" w:after="0"/>
        <w:ind w:left="374" w:hanging="357"/>
        <w:contextualSpacing w:val="0"/>
        <w:rPr>
          <w:rtl/>
        </w:rPr>
      </w:pPr>
      <w:bookmarkStart w:id="161" w:name="_Toc2632933"/>
      <w:r w:rsidRPr="001A1F02">
        <w:rPr>
          <w:rtl/>
        </w:rPr>
        <w:t>قياس توزيع الدخول المتولدة من الأنشطة السياحية المختلفة (الفنادق/ شركات السياحة/ خدمات الإرشاد السياحى/النقل السياحي/الأنشطة التجارية/</w:t>
      </w:r>
      <w:r w:rsidR="008C6845">
        <w:rPr>
          <w:rtl/>
        </w:rPr>
        <w:t>.</w:t>
      </w:r>
      <w:r w:rsidRPr="001A1F02">
        <w:rPr>
          <w:rtl/>
        </w:rPr>
        <w:t>.).</w:t>
      </w:r>
      <w:bookmarkEnd w:id="161"/>
    </w:p>
    <w:p w:rsidR="00DC5F84" w:rsidRPr="001A1F02" w:rsidRDefault="00DC5F84" w:rsidP="004A78BD">
      <w:pPr>
        <w:pStyle w:val="ListParagraph"/>
        <w:numPr>
          <w:ilvl w:val="0"/>
          <w:numId w:val="48"/>
        </w:numPr>
        <w:spacing w:before="0" w:after="0"/>
        <w:ind w:left="374" w:hanging="357"/>
        <w:contextualSpacing w:val="0"/>
        <w:rPr>
          <w:rtl/>
        </w:rPr>
      </w:pPr>
      <w:bookmarkStart w:id="162" w:name="_Toc2632934"/>
      <w:r w:rsidRPr="001A1F02">
        <w:rPr>
          <w:rtl/>
        </w:rPr>
        <w:t>تقدير حجم الإنفاق السياحي</w:t>
      </w:r>
      <w:r w:rsidR="008C6845">
        <w:rPr>
          <w:rtl/>
        </w:rPr>
        <w:t>،</w:t>
      </w:r>
      <w:r w:rsidRPr="001A1F02">
        <w:rPr>
          <w:rtl/>
        </w:rPr>
        <w:t>(سياحة وافدة / سياحة محلية)</w:t>
      </w:r>
      <w:bookmarkEnd w:id="162"/>
    </w:p>
    <w:p w:rsidR="00DC5F84" w:rsidRPr="001A1F02" w:rsidRDefault="00DC5F84" w:rsidP="004A78BD">
      <w:pPr>
        <w:pStyle w:val="ListParagraph"/>
        <w:numPr>
          <w:ilvl w:val="0"/>
          <w:numId w:val="48"/>
        </w:numPr>
        <w:spacing w:before="0" w:after="0"/>
        <w:ind w:left="374" w:hanging="357"/>
        <w:contextualSpacing w:val="0"/>
        <w:rPr>
          <w:rtl/>
        </w:rPr>
      </w:pPr>
      <w:bookmarkStart w:id="163" w:name="_Toc2632935"/>
      <w:r w:rsidRPr="001A1F02">
        <w:rPr>
          <w:rtl/>
        </w:rPr>
        <w:t>توفير بيانات عن حجم العمالة السياحية وهيكلها، وفق تصنيفات الأنشطة الفرعية والتصنيف المهني، وأيضاً وفقاً لدرجة استقرارية العمل (دائم/ مؤقت) ومستويات الأجور، والمرتبات للعاملين بالسياحة</w:t>
      </w:r>
      <w:bookmarkEnd w:id="163"/>
    </w:p>
    <w:p w:rsidR="00DC5F84" w:rsidRPr="001A1F02" w:rsidRDefault="00DC5F84" w:rsidP="004A78BD">
      <w:pPr>
        <w:pStyle w:val="ListParagraph"/>
        <w:numPr>
          <w:ilvl w:val="0"/>
          <w:numId w:val="48"/>
        </w:numPr>
        <w:spacing w:before="0" w:after="0"/>
        <w:ind w:left="374" w:hanging="357"/>
        <w:contextualSpacing w:val="0"/>
        <w:rPr>
          <w:rtl/>
        </w:rPr>
      </w:pPr>
      <w:bookmarkStart w:id="164" w:name="_Toc2632936"/>
      <w:r w:rsidRPr="001A1F02">
        <w:rPr>
          <w:rtl/>
        </w:rPr>
        <w:t>تقدير حجم التسرّب الخارجي لقطاع السياحة (مثل: واردات الأطعمة والمشروبات/التحويلات للخارج من مرتبات وعوائد استثمار ورأس مال)</w:t>
      </w:r>
      <w:r>
        <w:rPr>
          <w:rFonts w:hint="cs"/>
          <w:rtl/>
        </w:rPr>
        <w:t>.</w:t>
      </w:r>
      <w:bookmarkEnd w:id="164"/>
    </w:p>
    <w:p w:rsidR="00DC5F84" w:rsidRPr="001A1F02" w:rsidRDefault="00DC5F84" w:rsidP="004A78BD">
      <w:pPr>
        <w:pStyle w:val="ListParagraph"/>
        <w:numPr>
          <w:ilvl w:val="0"/>
          <w:numId w:val="48"/>
        </w:numPr>
        <w:spacing w:before="0" w:after="0"/>
        <w:ind w:left="374" w:hanging="357"/>
        <w:contextualSpacing w:val="0"/>
      </w:pPr>
      <w:bookmarkStart w:id="165" w:name="_Toc2632937"/>
      <w:r w:rsidRPr="001A1F02">
        <w:rPr>
          <w:rtl/>
        </w:rPr>
        <w:t>قياس مدى تأثير قطاع السياحة الثقافية على القطاعات الاقتصادية الأخرى</w:t>
      </w:r>
      <w:r w:rsidR="008C6845">
        <w:rPr>
          <w:rFonts w:hint="cs"/>
          <w:rtl/>
        </w:rPr>
        <w:t>.</w:t>
      </w:r>
      <w:bookmarkEnd w:id="165"/>
    </w:p>
    <w:p w:rsidR="00DC5F84" w:rsidRPr="001A1F02" w:rsidRDefault="00DC5F84" w:rsidP="004A78BD">
      <w:pPr>
        <w:pStyle w:val="ListParagraph"/>
        <w:numPr>
          <w:ilvl w:val="0"/>
          <w:numId w:val="48"/>
        </w:numPr>
        <w:spacing w:before="0" w:after="0"/>
        <w:ind w:left="374" w:hanging="357"/>
        <w:contextualSpacing w:val="0"/>
        <w:rPr>
          <w:rtl/>
        </w:rPr>
      </w:pPr>
      <w:bookmarkStart w:id="166" w:name="_Toc2632938"/>
      <w:r w:rsidRPr="001A1F02">
        <w:rPr>
          <w:rtl/>
        </w:rPr>
        <w:t>إعداد الخطط والموازنات لنشاط السياحة الثقافية على المستوى المحلى</w:t>
      </w:r>
      <w:r w:rsidR="008C6845">
        <w:rPr>
          <w:rFonts w:hint="cs"/>
          <w:rtl/>
        </w:rPr>
        <w:t>.</w:t>
      </w:r>
      <w:bookmarkEnd w:id="166"/>
    </w:p>
    <w:p w:rsidR="00DC5F84" w:rsidRPr="001A1F02" w:rsidRDefault="00DC5F84" w:rsidP="004A78BD">
      <w:pPr>
        <w:pStyle w:val="ListParagraph"/>
        <w:numPr>
          <w:ilvl w:val="0"/>
          <w:numId w:val="48"/>
        </w:numPr>
        <w:spacing w:before="0" w:after="0"/>
        <w:ind w:left="374" w:hanging="357"/>
        <w:contextualSpacing w:val="0"/>
        <w:rPr>
          <w:rtl/>
        </w:rPr>
      </w:pPr>
      <w:bookmarkStart w:id="167" w:name="_Toc2632939"/>
      <w:r w:rsidRPr="001A1F02">
        <w:rPr>
          <w:rtl/>
        </w:rPr>
        <w:t>تصميم برامج التنشيط والترويج للسياحة الثقافية بالمنطقة</w:t>
      </w:r>
      <w:r w:rsidR="008C6845">
        <w:rPr>
          <w:rtl/>
        </w:rPr>
        <w:t>.</w:t>
      </w:r>
      <w:bookmarkEnd w:id="167"/>
    </w:p>
    <w:p w:rsidR="00DC5F84" w:rsidRPr="001A1F02" w:rsidRDefault="00DC5F84" w:rsidP="004A78BD">
      <w:pPr>
        <w:pStyle w:val="ListParagraph"/>
        <w:numPr>
          <w:ilvl w:val="0"/>
          <w:numId w:val="48"/>
        </w:numPr>
        <w:spacing w:before="0" w:after="0"/>
        <w:ind w:left="374" w:hanging="357"/>
        <w:contextualSpacing w:val="0"/>
      </w:pPr>
      <w:bookmarkStart w:id="168" w:name="_Toc2632940"/>
      <w:r w:rsidRPr="001A1F02">
        <w:rPr>
          <w:rtl/>
        </w:rPr>
        <w:lastRenderedPageBreak/>
        <w:t>تسهيل إجراء المقارنات الدولية على أسس ومفاهيم موحّدة مما يساعد في التقدير الدقيق لنصيب المدينة التاريخية من الإيرادات السياحية</w:t>
      </w:r>
      <w:r w:rsidR="008C6845">
        <w:rPr>
          <w:rtl/>
        </w:rPr>
        <w:t>،</w:t>
      </w:r>
      <w:r w:rsidRPr="001A1F02">
        <w:rPr>
          <w:rtl/>
        </w:rPr>
        <w:t>علاوة على التخطيط الاستراتيجي لترويج المُنتج السياحي الخاص بها، ورفع درجة تنافسيتها</w:t>
      </w:r>
      <w:r w:rsidR="008C6845">
        <w:rPr>
          <w:rtl/>
        </w:rPr>
        <w:t>.</w:t>
      </w:r>
      <w:bookmarkEnd w:id="168"/>
    </w:p>
    <w:p w:rsidR="00DC5F84" w:rsidRDefault="00DC5F84" w:rsidP="005E1C66">
      <w:pPr>
        <w:spacing w:after="0"/>
        <w:ind w:firstLine="360"/>
        <w:rPr>
          <w:b/>
          <w:bCs/>
          <w:u w:val="single"/>
          <w:rtl/>
        </w:rPr>
      </w:pPr>
      <w:r w:rsidRPr="001A1F02">
        <w:rPr>
          <w:b/>
          <w:bCs/>
          <w:u w:val="single"/>
          <w:rtl/>
        </w:rPr>
        <w:t xml:space="preserve">واستتباعاً لتناول مناهج تقييم الأثر الاقتصادى للسياحة، </w:t>
      </w:r>
      <w:r>
        <w:rPr>
          <w:b/>
          <w:bCs/>
          <w:u w:val="single"/>
          <w:rtl/>
        </w:rPr>
        <w:t>يرد ف</w:t>
      </w:r>
      <w:r w:rsidRPr="001A1F02">
        <w:rPr>
          <w:b/>
          <w:bCs/>
          <w:u w:val="single"/>
          <w:rtl/>
        </w:rPr>
        <w:t>يما</w:t>
      </w:r>
      <w:r>
        <w:rPr>
          <w:rFonts w:hint="cs"/>
          <w:b/>
          <w:bCs/>
          <w:u w:val="single"/>
          <w:rtl/>
        </w:rPr>
        <w:t xml:space="preserve"> </w:t>
      </w:r>
      <w:r w:rsidRPr="001A1F02">
        <w:rPr>
          <w:b/>
          <w:bCs/>
          <w:u w:val="single"/>
          <w:rtl/>
        </w:rPr>
        <w:t xml:space="preserve">يلى عرض تفصيلى لتجربتين فى مجال تقييم الأثر الاقتصادى </w:t>
      </w:r>
      <w:r w:rsidR="005E1C66">
        <w:rPr>
          <w:rFonts w:hint="cs"/>
          <w:b/>
          <w:bCs/>
          <w:u w:val="single"/>
          <w:rtl/>
        </w:rPr>
        <w:t>وهما</w:t>
      </w:r>
      <w:r w:rsidRPr="001A1F02">
        <w:rPr>
          <w:b/>
          <w:bCs/>
          <w:u w:val="single"/>
          <w:rtl/>
        </w:rPr>
        <w:t>:</w:t>
      </w:r>
    </w:p>
    <w:p w:rsidR="00DC5F84" w:rsidRPr="00F62045" w:rsidRDefault="00DC5F84" w:rsidP="005E1C66">
      <w:pPr>
        <w:spacing w:before="0" w:after="0"/>
        <w:ind w:left="572" w:hanging="437"/>
        <w:rPr>
          <w:rtl/>
        </w:rPr>
      </w:pPr>
      <w:r w:rsidRPr="00F62045">
        <w:rPr>
          <w:rtl/>
        </w:rPr>
        <w:t xml:space="preserve"> أ. تطبيق نموذج جداول المدخلات-المخرجات لتقدير أثر نشاط السياحة على الاقتصاد المصرى؛</w:t>
      </w:r>
    </w:p>
    <w:p w:rsidR="00DC5F84" w:rsidRPr="00F62045" w:rsidRDefault="00DC5F84" w:rsidP="005E1C66">
      <w:pPr>
        <w:spacing w:before="0" w:after="0"/>
        <w:ind w:left="572" w:hanging="437"/>
        <w:rPr>
          <w:rtl/>
        </w:rPr>
      </w:pPr>
      <w:r w:rsidRPr="00F62045">
        <w:rPr>
          <w:rtl/>
        </w:rPr>
        <w:t xml:space="preserve"> ب. استخدام جداول حسابات السياحة الفرعية لتقدير أثر نشاط السياحة على اقتصاد المملكة العربية السعودية</w:t>
      </w:r>
      <w:r>
        <w:rPr>
          <w:rFonts w:hint="cs"/>
          <w:rtl/>
        </w:rPr>
        <w:t>.</w:t>
      </w:r>
      <w:r w:rsidR="005E1C66">
        <w:rPr>
          <w:rStyle w:val="FootnoteReference"/>
          <w:rtl/>
        </w:rPr>
        <w:footnoteReference w:id="57"/>
      </w:r>
    </w:p>
    <w:p w:rsidR="00DC5F84" w:rsidRPr="00DC5AC0" w:rsidRDefault="00DC5F84" w:rsidP="003B1015">
      <w:pPr>
        <w:pStyle w:val="Heading2"/>
      </w:pPr>
      <w:bookmarkStart w:id="169" w:name="_Toc8821560"/>
      <w:r w:rsidRPr="00DC5AC0">
        <w:rPr>
          <w:rFonts w:hint="cs"/>
          <w:rtl/>
        </w:rPr>
        <w:t>3-</w:t>
      </w:r>
      <w:r w:rsidR="00A31047">
        <w:rPr>
          <w:rFonts w:hint="cs"/>
          <w:rtl/>
        </w:rPr>
        <w:t>4</w:t>
      </w:r>
      <w:r w:rsidRPr="00DC5AC0">
        <w:rPr>
          <w:rFonts w:hint="cs"/>
          <w:rtl/>
        </w:rPr>
        <w:t xml:space="preserve"> </w:t>
      </w:r>
      <w:r w:rsidRPr="00DC5AC0">
        <w:rPr>
          <w:rtl/>
        </w:rPr>
        <w:t>دراسة الأثر الاقتصادى الفعلى لقطاع السياحة على الاقتصاد المصرى</w:t>
      </w:r>
      <w:bookmarkEnd w:id="169"/>
      <w:r w:rsidR="003B1015">
        <w:rPr>
          <w:rStyle w:val="FootnoteReference"/>
          <w:rtl/>
        </w:rPr>
        <w:footnoteReference w:id="58"/>
      </w:r>
    </w:p>
    <w:p w:rsidR="00DC5F84" w:rsidRPr="001A1F02" w:rsidRDefault="00DC5F84" w:rsidP="004A78BD">
      <w:pPr>
        <w:pStyle w:val="ListParagraph"/>
        <w:numPr>
          <w:ilvl w:val="0"/>
          <w:numId w:val="20"/>
        </w:numPr>
        <w:spacing w:before="0" w:after="0"/>
        <w:ind w:left="657" w:hanging="283"/>
      </w:pPr>
      <w:r w:rsidRPr="001A1F02">
        <w:rPr>
          <w:rtl/>
        </w:rPr>
        <w:t xml:space="preserve">استهدفت الدراسة تقدير الأثر الاقتصادى الفعلى لقطاع السياحة </w:t>
      </w:r>
      <w:r>
        <w:rPr>
          <w:rFonts w:hint="cs"/>
          <w:rtl/>
        </w:rPr>
        <w:t>على</w:t>
      </w:r>
      <w:r w:rsidRPr="001A1F02">
        <w:rPr>
          <w:rtl/>
        </w:rPr>
        <w:t xml:space="preserve"> الاقتصاد المصرى ككل، خلال الربط بين البيانات المتاحة عن إنفاق السائحين الأجانب على السلع والخدمات داخل وخارج الفنادق والمطاعم وبين النشاط الاقتصادى، متمثلاً فى الإنتاج/المبيعات، والدخل والتوظف.</w:t>
      </w:r>
      <w:r w:rsidR="008C6845">
        <w:rPr>
          <w:rtl/>
        </w:rPr>
        <w:t xml:space="preserve"> </w:t>
      </w:r>
      <w:r w:rsidRPr="001A1F02">
        <w:rPr>
          <w:rtl/>
        </w:rPr>
        <w:t>ولتحقيق هذا الهدف، ركزت الدراسة على قضية قصور المعلومات المتاحة عن السياحة فى مصر، وتلى ذلك تقدير الأثر الاقتصادى لإنفاق السائحين الأجانب على الاقتصاد المصرى.</w:t>
      </w:r>
    </w:p>
    <w:p w:rsidR="00DC5F84" w:rsidRDefault="00DC5F84" w:rsidP="004A78BD">
      <w:pPr>
        <w:pStyle w:val="ListParagraph"/>
        <w:numPr>
          <w:ilvl w:val="0"/>
          <w:numId w:val="20"/>
        </w:numPr>
        <w:spacing w:before="0" w:after="0"/>
        <w:ind w:left="657" w:hanging="283"/>
      </w:pPr>
      <w:r w:rsidRPr="001A1F02">
        <w:rPr>
          <w:rtl/>
        </w:rPr>
        <w:t>وفيما يتصل بالبيانات المتاحة عن السياحة، أظهرت الدراسة القصور المتمثل فى أنه – وفقاً لبيانات الحسابات القومية فى مصر – فإن الفنادق والمطاعم (النشاط الوحيد الذى يمثل قطاع السياحة)، أسهمت السياحة بـ 1.3% من الناتج المحلى الإجمالى فى 1998/1999. كما أن نسبة العمالة فى قطاع الفنادق والمطاعم كانت مقاربة لنظيرتها بالنسبة للناتج المحلى الإجمالى، حيث بلغت 1% من إجمالى العمالة بالاقتصاد القومى. وتبرز الدراسة الحقيقة المتمثلة فى أن هذه المؤشرات تقلل من قيمة المساهمة الفعلية لقطاع السياحة فى النشاط الاقتصادى، وذلك للأسباب التالية:</w:t>
      </w:r>
    </w:p>
    <w:p w:rsidR="00DC5F84" w:rsidRDefault="00DC5F84" w:rsidP="00A31047">
      <w:pPr>
        <w:pStyle w:val="ListParagraph"/>
        <w:spacing w:after="0"/>
        <w:ind w:left="1082" w:hanging="261"/>
        <w:rPr>
          <w:rtl/>
        </w:rPr>
      </w:pPr>
      <w:r>
        <w:rPr>
          <w:rFonts w:hint="cs"/>
          <w:rtl/>
        </w:rPr>
        <w:lastRenderedPageBreak/>
        <w:t>أ</w:t>
      </w:r>
      <w:r w:rsidRPr="001A1F02">
        <w:rPr>
          <w:rtl/>
        </w:rPr>
        <w:t>) صعوبة تقدير أثر إنفاق السائحين على الأطعمة والمشروبات خارج الفنادق والمطاعم، والخدمات العقارية، والتسوق، وجميعها ترتب آثاراً على قطاعات نشاط متعددة، منها الصناعات الغذائية، وتجارة التجزئة، والإسكان، والخدمات العقارية</w:t>
      </w:r>
      <w:r>
        <w:rPr>
          <w:rFonts w:hint="cs"/>
          <w:rtl/>
        </w:rPr>
        <w:t>.</w:t>
      </w:r>
    </w:p>
    <w:p w:rsidR="00DC5F84" w:rsidRPr="001A1F02" w:rsidRDefault="00DC5F84" w:rsidP="00A31047">
      <w:pPr>
        <w:pStyle w:val="ListParagraph"/>
        <w:spacing w:after="0"/>
        <w:ind w:left="1082" w:hanging="261"/>
        <w:rPr>
          <w:rtl/>
        </w:rPr>
      </w:pPr>
      <w:r>
        <w:rPr>
          <w:rFonts w:hint="cs"/>
          <w:rtl/>
        </w:rPr>
        <w:t>ب</w:t>
      </w:r>
      <w:r w:rsidRPr="001A1F02">
        <w:rPr>
          <w:rtl/>
        </w:rPr>
        <w:t>) بالنسبة للأنشطة وثيقة الصلة بالسياحة، مثل شركات السياحة ومتاجر الحرف والهدايا، والأنشطة الترفيهية، فهى موزعة على قطاعات إجمالية، منها النقل والمواصلات، والتجارة والتم</w:t>
      </w:r>
      <w:r>
        <w:rPr>
          <w:rtl/>
        </w:rPr>
        <w:t>ويل، والتأمين، حيث يصعب الفصل ف</w:t>
      </w:r>
      <w:r>
        <w:rPr>
          <w:rFonts w:hint="cs"/>
          <w:rtl/>
        </w:rPr>
        <w:t>ي</w:t>
      </w:r>
      <w:r w:rsidRPr="001A1F02">
        <w:rPr>
          <w:rtl/>
        </w:rPr>
        <w:t xml:space="preserve">ها بين نصيب إنفاق السائحين الإجانب وإنفاق المواطنين المقيمين. </w:t>
      </w:r>
    </w:p>
    <w:p w:rsidR="00DC5F84" w:rsidRPr="001A1F02" w:rsidRDefault="00DC5F84" w:rsidP="004A78BD">
      <w:pPr>
        <w:pStyle w:val="ListParagraph"/>
        <w:numPr>
          <w:ilvl w:val="0"/>
          <w:numId w:val="20"/>
        </w:numPr>
        <w:spacing w:before="0" w:after="0"/>
        <w:ind w:left="657" w:hanging="283"/>
      </w:pPr>
      <w:r w:rsidRPr="001A1F02">
        <w:rPr>
          <w:rtl/>
        </w:rPr>
        <w:t>وقدرت الدراسة أن الواقع</w:t>
      </w:r>
      <w:r w:rsidR="008C6845">
        <w:rPr>
          <w:rtl/>
        </w:rPr>
        <w:t xml:space="preserve"> </w:t>
      </w:r>
      <w:r w:rsidRPr="001A1F02">
        <w:rPr>
          <w:rtl/>
        </w:rPr>
        <w:t>الفعلى يتمثل فى أن إنفاق السائح الأجنبى على المطاعم والفنادق لايزيد عما نسبته 30%- 40% من إجمالى إنفاقه خلال إقامته، بينما النسبة المتبقية (60%-70%) يتم إنفاقها فى قطاعات أخرى كالمواصلات، والأنشطة الترفيهية والثقافية، وتجارة التجزئة، وغيرها. واستطردت الدراسة بالإشارة إلى مايرد بتقارير المنظمة العالمية للسياحة بهذا الشأن، ومؤداه أنه: " إذا ما أخذنا فى الاعتبار الآثار غير المباشرة لإنفاق السائح لوجدنا قطاعاً واحداً لايتأثر بهذا الإنفاق، هو قطاع الدفاع". وقد خلصت الدراسة إلى أن الآثار المباشرة لإنفاق السائحين الأجانب تعادل مايقرب من أربعة أمثال النسبة المدرجة فى الحسابات القومية لقطاع الفنادق والمطاعم (والتى كانت تقدر بنسبة 1% من الناتج المحلى الإجمالى). وبالنسبة للعمالة المرتبطة ارتباطاً مباشراً بهذا الإنفاق فقد قدرت بـ 5.7% من إجمالى عدد العاملين فى كافة القطاعات الاقتصادية، وذلك مقارنة بنحو 0.9% من ذلك الإجمالى، وفقاً لبيانات الحسابات القومية لقطاع الفنادق والمطاعم. ومن ثم، فإن هذه التقديرات التى تعبر عن المساهمة الأكبر للنشاط السياحى فى الاقتصاد القومى تعزى إلى تقييم الدراسة لآثار إنفاق السائحين الأجانب وعدم الاقتصار على الإنفاق داخل المطاعم والفنادق، والذى لايتجاوز 30%-40% من إنفاق السائحين.</w:t>
      </w:r>
    </w:p>
    <w:p w:rsidR="00DC5F84" w:rsidRDefault="00DC5F84" w:rsidP="004A78BD">
      <w:pPr>
        <w:pStyle w:val="ListParagraph"/>
        <w:numPr>
          <w:ilvl w:val="0"/>
          <w:numId w:val="20"/>
        </w:numPr>
        <w:spacing w:before="0" w:after="0"/>
        <w:ind w:left="657" w:hanging="283"/>
      </w:pPr>
      <w:r w:rsidRPr="001A1F02">
        <w:rPr>
          <w:rtl/>
        </w:rPr>
        <w:t>وقد رأت الدراسة أن أسلوب التعامل مع أوجه القصور المشار إليها إنما يتمثل فى الاستناد إلى الحسابات الفرعية لقطاع السياحة، والذى كانت الدول المتقدمة قد انتهجته، بينما لم تكن مصر قد بدأت فى بنائه بعد. وفى ظل ذلك الوضع، انتهجت الدراسة خطة لتقييم الأثر الاقتصا</w:t>
      </w:r>
      <w:r>
        <w:rPr>
          <w:rtl/>
        </w:rPr>
        <w:t>دى للسياحة تستند إلى المزج بين</w:t>
      </w:r>
      <w:r>
        <w:rPr>
          <w:rFonts w:hint="cs"/>
          <w:rtl/>
        </w:rPr>
        <w:t xml:space="preserve"> :</w:t>
      </w:r>
    </w:p>
    <w:p w:rsidR="00DC5F84" w:rsidRDefault="00DC5F84" w:rsidP="004A78BD">
      <w:pPr>
        <w:pStyle w:val="ListParagraph"/>
        <w:numPr>
          <w:ilvl w:val="0"/>
          <w:numId w:val="24"/>
        </w:numPr>
        <w:tabs>
          <w:tab w:val="right" w:pos="1366"/>
        </w:tabs>
        <w:spacing w:before="0" w:after="0"/>
        <w:ind w:left="1224" w:hanging="425"/>
        <w:rPr>
          <w:rtl/>
        </w:rPr>
      </w:pPr>
      <w:r w:rsidRPr="00DC5AC0">
        <w:rPr>
          <w:rtl/>
        </w:rPr>
        <w:t>نموذج جداول المدخلات-المخرجات</w:t>
      </w:r>
      <w:r>
        <w:rPr>
          <w:rFonts w:hint="cs"/>
          <w:rtl/>
        </w:rPr>
        <w:t>.</w:t>
      </w:r>
    </w:p>
    <w:p w:rsidR="00DC5F84" w:rsidRDefault="00DC5F84" w:rsidP="004A78BD">
      <w:pPr>
        <w:pStyle w:val="ListParagraph"/>
        <w:numPr>
          <w:ilvl w:val="0"/>
          <w:numId w:val="24"/>
        </w:numPr>
        <w:tabs>
          <w:tab w:val="right" w:pos="1366"/>
        </w:tabs>
        <w:spacing w:before="0" w:after="0"/>
        <w:ind w:left="1224" w:hanging="425"/>
      </w:pPr>
      <w:r w:rsidRPr="00DC5AC0">
        <w:rPr>
          <w:rtl/>
        </w:rPr>
        <w:t>تقدير إنفاق السائحين على القطاعات الاقتصادية المختلفة</w:t>
      </w:r>
      <w:r>
        <w:rPr>
          <w:rFonts w:hint="cs"/>
          <w:rtl/>
        </w:rPr>
        <w:t>.</w:t>
      </w:r>
    </w:p>
    <w:p w:rsidR="00DC5F84" w:rsidRPr="00DC5AC0" w:rsidRDefault="00DC5F84" w:rsidP="004A78BD">
      <w:pPr>
        <w:pStyle w:val="ListParagraph"/>
        <w:numPr>
          <w:ilvl w:val="0"/>
          <w:numId w:val="24"/>
        </w:numPr>
        <w:tabs>
          <w:tab w:val="right" w:pos="1366"/>
        </w:tabs>
        <w:spacing w:before="0" w:after="0"/>
        <w:ind w:left="1224" w:hanging="425"/>
      </w:pPr>
      <w:r w:rsidRPr="00DC5AC0">
        <w:rPr>
          <w:rtl/>
        </w:rPr>
        <w:t>تقييم الأثر الاقتصادى، وفق ما يلخصه الشكل التالى:</w:t>
      </w:r>
    </w:p>
    <w:p w:rsidR="00DC5F84" w:rsidRDefault="00DC5F84" w:rsidP="00AF6AFF">
      <w:pPr>
        <w:pStyle w:val="Caption"/>
        <w:keepNext/>
        <w:spacing w:before="0" w:after="0"/>
      </w:pPr>
      <w:bookmarkStart w:id="170" w:name="_Toc8821707"/>
      <w:r w:rsidRPr="00DC5AC0">
        <w:rPr>
          <w:rtl/>
        </w:rPr>
        <w:lastRenderedPageBreak/>
        <w:t>شكل رقم (3-5)</w:t>
      </w:r>
      <w:r w:rsidR="00A31047">
        <w:rPr>
          <w:rtl/>
        </w:rPr>
        <w:br/>
      </w:r>
      <w:r w:rsidRPr="00DC5AC0">
        <w:rPr>
          <w:rtl/>
        </w:rPr>
        <w:t>مكونات ومراحل تحليل الأثر الاقتصادى لقطاع السياحة</w:t>
      </w:r>
      <w:bookmarkEnd w:id="170"/>
    </w:p>
    <w:p w:rsidR="00AF6AFF" w:rsidRPr="005316A9" w:rsidRDefault="005316A9" w:rsidP="00AF6AFF">
      <w:pPr>
        <w:rPr>
          <w:sz w:val="22"/>
          <w:szCs w:val="22"/>
        </w:rPr>
      </w:pPr>
      <w:r>
        <w:rPr>
          <w:noProof/>
          <w:lang w:bidi="ar-SA"/>
        </w:rPr>
        <mc:AlternateContent>
          <mc:Choice Requires="wpg">
            <w:drawing>
              <wp:anchor distT="0" distB="0" distL="114300" distR="114300" simplePos="0" relativeHeight="251718656" behindDoc="0" locked="0" layoutInCell="1" allowOverlap="1" wp14:anchorId="6835A2DF" wp14:editId="6CB63B79">
                <wp:simplePos x="0" y="0"/>
                <wp:positionH relativeFrom="column">
                  <wp:posOffset>411480</wp:posOffset>
                </wp:positionH>
                <wp:positionV relativeFrom="paragraph">
                  <wp:posOffset>83820</wp:posOffset>
                </wp:positionV>
                <wp:extent cx="4495800" cy="1914525"/>
                <wp:effectExtent l="0" t="0" r="19050" b="28575"/>
                <wp:wrapNone/>
                <wp:docPr id="171" name="Group 171"/>
                <wp:cNvGraphicFramePr/>
                <a:graphic xmlns:a="http://schemas.openxmlformats.org/drawingml/2006/main">
                  <a:graphicData uri="http://schemas.microsoft.com/office/word/2010/wordprocessingGroup">
                    <wpg:wgp>
                      <wpg:cNvGrpSpPr/>
                      <wpg:grpSpPr>
                        <a:xfrm>
                          <a:off x="0" y="0"/>
                          <a:ext cx="4495800" cy="1914525"/>
                          <a:chOff x="0" y="0"/>
                          <a:chExt cx="4495800" cy="1914525"/>
                        </a:xfrm>
                      </wpg:grpSpPr>
                      <wps:wsp>
                        <wps:cNvPr id="87" name="Rectangle 87"/>
                        <wps:cNvSpPr/>
                        <wps:spPr>
                          <a:xfrm>
                            <a:off x="3181350" y="0"/>
                            <a:ext cx="1314450" cy="457200"/>
                          </a:xfrm>
                          <a:prstGeom prst="rect">
                            <a:avLst/>
                          </a:prstGeom>
                          <a:ln w="19050">
                            <a:solidFill>
                              <a:schemeClr val="tx1"/>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rsidR="0017491E" w:rsidRPr="00335F0C" w:rsidRDefault="0017491E" w:rsidP="00AF6AFF">
                              <w:pPr>
                                <w:spacing w:before="0" w:after="0"/>
                                <w:ind w:firstLine="0"/>
                                <w:jc w:val="center"/>
                                <w:rPr>
                                  <w:rFonts w:ascii="Arial" w:hAnsi="Arial" w:cs="Arial"/>
                                  <w:b/>
                                  <w:bCs/>
                                  <w:sz w:val="24"/>
                                  <w:szCs w:val="24"/>
                                  <w:rtl/>
                                  <w:lang w:val="en-GB"/>
                                </w:rPr>
                              </w:pPr>
                              <w:r w:rsidRPr="00335F0C">
                                <w:rPr>
                                  <w:rFonts w:ascii="Arial" w:hAnsi="Arial" w:cs="Arial"/>
                                  <w:b/>
                                  <w:bCs/>
                                  <w:sz w:val="24"/>
                                  <w:szCs w:val="24"/>
                                  <w:rtl/>
                                  <w:lang w:val="en-GB"/>
                                </w:rPr>
                                <w:t>1-</w:t>
                              </w:r>
                              <w:r w:rsidRPr="00335F0C">
                                <w:rPr>
                                  <w:rFonts w:ascii="Arial" w:hAnsi="Arial" w:cs="Arial"/>
                                  <w:b/>
                                  <w:bCs/>
                                  <w:sz w:val="24"/>
                                  <w:szCs w:val="24"/>
                                  <w:rtl/>
                                </w:rPr>
                                <w:t xml:space="preserve"> المدخلات-المخرجات والعماله/قطاع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8" name="Rectangle 98"/>
                        <wps:cNvSpPr/>
                        <wps:spPr>
                          <a:xfrm>
                            <a:off x="3181350" y="647700"/>
                            <a:ext cx="1314450" cy="457200"/>
                          </a:xfrm>
                          <a:prstGeom prst="rect">
                            <a:avLst/>
                          </a:prstGeom>
                          <a:ln w="19050">
                            <a:solidFill>
                              <a:schemeClr val="tx1"/>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rsidR="0017491E" w:rsidRPr="00335F0C" w:rsidRDefault="0017491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2- بيانات إنفاق السائح وفقا لبنود الإنفاق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9" name="Left Arrow 99"/>
                        <wps:cNvSpPr/>
                        <wps:spPr>
                          <a:xfrm>
                            <a:off x="2857500" y="95250"/>
                            <a:ext cx="266700" cy="266700"/>
                          </a:xfrm>
                          <a:prstGeom prst="leftArrow">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0" scaled="1"/>
                            <a:tileRect/>
                          </a:grad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Left Arrow 162"/>
                        <wps:cNvSpPr/>
                        <wps:spPr>
                          <a:xfrm>
                            <a:off x="2857500" y="714375"/>
                            <a:ext cx="266700" cy="266700"/>
                          </a:xfrm>
                          <a:prstGeom prst="leftArrow">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0" scaled="1"/>
                            <a:tileRect/>
                          </a:grad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Rectangle 163"/>
                        <wps:cNvSpPr/>
                        <wps:spPr>
                          <a:xfrm>
                            <a:off x="1466850" y="0"/>
                            <a:ext cx="1314450" cy="457200"/>
                          </a:xfrm>
                          <a:prstGeom prst="rect">
                            <a:avLst/>
                          </a:prstGeom>
                          <a:ln w="19050">
                            <a:solidFill>
                              <a:schemeClr val="tx1"/>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rsidR="0017491E" w:rsidRPr="00335F0C" w:rsidRDefault="0017491E" w:rsidP="00335F0C">
                              <w:pPr>
                                <w:spacing w:before="0" w:after="0"/>
                                <w:ind w:firstLine="0"/>
                                <w:jc w:val="center"/>
                                <w:rPr>
                                  <w:rFonts w:ascii="Arial" w:hAnsi="Arial" w:cs="Arial"/>
                                  <w:b/>
                                  <w:bCs/>
                                  <w:sz w:val="24"/>
                                  <w:szCs w:val="24"/>
                                  <w:rtl/>
                                  <w:lang w:val="en-GB"/>
                                </w:rPr>
                              </w:pPr>
                              <w:r w:rsidRPr="00335F0C">
                                <w:rPr>
                                  <w:rFonts w:ascii="Arial" w:hAnsi="Arial" w:cs="Arial"/>
                                  <w:b/>
                                  <w:bCs/>
                                  <w:sz w:val="24"/>
                                  <w:szCs w:val="24"/>
                                  <w:rtl/>
                                  <w:lang w:val="en-GB"/>
                                </w:rPr>
                                <w:t>1-</w:t>
                              </w:r>
                              <w:r w:rsidRPr="00335F0C">
                                <w:rPr>
                                  <w:rFonts w:ascii="Arial" w:hAnsi="Arial" w:cs="Arial"/>
                                  <w:b/>
                                  <w:bCs/>
                                  <w:sz w:val="24"/>
                                  <w:szCs w:val="24"/>
                                  <w:rtl/>
                                </w:rPr>
                                <w:t xml:space="preserve"> </w:t>
                              </w:r>
                              <w:r>
                                <w:rPr>
                                  <w:rFonts w:ascii="Arial" w:hAnsi="Arial" w:cs="Arial" w:hint="cs"/>
                                  <w:b/>
                                  <w:bCs/>
                                  <w:sz w:val="24"/>
                                  <w:szCs w:val="24"/>
                                  <w:rtl/>
                                </w:rPr>
                                <w:t>أ حساب المضاعفات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4" name="Rectangle 164"/>
                        <wps:cNvSpPr/>
                        <wps:spPr>
                          <a:xfrm>
                            <a:off x="1466850" y="609600"/>
                            <a:ext cx="1314450" cy="457200"/>
                          </a:xfrm>
                          <a:prstGeom prst="rect">
                            <a:avLst/>
                          </a:prstGeom>
                          <a:ln w="19050">
                            <a:solidFill>
                              <a:schemeClr val="tx1"/>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rsidR="0017491E" w:rsidRPr="00335F0C" w:rsidRDefault="0017491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2</w:t>
                              </w:r>
                              <w:r w:rsidRPr="00335F0C">
                                <w:rPr>
                                  <w:rFonts w:ascii="Arial" w:hAnsi="Arial" w:cs="Arial"/>
                                  <w:b/>
                                  <w:bCs/>
                                  <w:sz w:val="24"/>
                                  <w:szCs w:val="24"/>
                                  <w:rtl/>
                                  <w:lang w:val="en-GB"/>
                                </w:rPr>
                                <w:t>-</w:t>
                              </w:r>
                              <w:r w:rsidRPr="00335F0C">
                                <w:rPr>
                                  <w:rFonts w:ascii="Arial" w:hAnsi="Arial" w:cs="Arial"/>
                                  <w:b/>
                                  <w:bCs/>
                                  <w:sz w:val="24"/>
                                  <w:szCs w:val="24"/>
                                  <w:rtl/>
                                </w:rPr>
                                <w:t xml:space="preserve"> </w:t>
                              </w:r>
                              <w:r>
                                <w:rPr>
                                  <w:rFonts w:ascii="Arial" w:hAnsi="Arial" w:cs="Arial" w:hint="cs"/>
                                  <w:b/>
                                  <w:bCs/>
                                  <w:sz w:val="24"/>
                                  <w:szCs w:val="24"/>
                                  <w:rtl/>
                                </w:rPr>
                                <w:t>أ توزيع إنفاق الزائر علي القطاعات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5" name="Rectangle 165"/>
                        <wps:cNvSpPr/>
                        <wps:spPr>
                          <a:xfrm>
                            <a:off x="0" y="600075"/>
                            <a:ext cx="1314450" cy="457200"/>
                          </a:xfrm>
                          <a:prstGeom prst="rect">
                            <a:avLst/>
                          </a:prstGeom>
                          <a:ln w="19050">
                            <a:solidFill>
                              <a:schemeClr val="tx1"/>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rsidR="0017491E" w:rsidRPr="00335F0C" w:rsidRDefault="0017491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تحليل الأثر الاقتصادي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6" name="Bent-Up Arrow 166"/>
                        <wps:cNvSpPr/>
                        <wps:spPr>
                          <a:xfrm rot="10800000">
                            <a:off x="485775" y="85725"/>
                            <a:ext cx="942975" cy="476250"/>
                          </a:xfrm>
                          <a:prstGeom prst="bentUpArrow">
                            <a:avLst>
                              <a:gd name="adj1" fmla="val 33000"/>
                              <a:gd name="adj2" fmla="val 34756"/>
                              <a:gd name="adj3" fmla="val 28894"/>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10800000" scaled="1"/>
                            <a:tileRect/>
                          </a:grad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Rectangle 167"/>
                        <wps:cNvSpPr/>
                        <wps:spPr>
                          <a:xfrm>
                            <a:off x="1343025" y="1181100"/>
                            <a:ext cx="2143125" cy="733425"/>
                          </a:xfrm>
                          <a:prstGeom prst="rect">
                            <a:avLst/>
                          </a:prstGeom>
                          <a:ln w="19050">
                            <a:solidFill>
                              <a:schemeClr val="tx1"/>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rsidR="0017491E" w:rsidRDefault="0017491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المخرجات:</w:t>
                              </w:r>
                            </w:p>
                            <w:p w:rsidR="0017491E" w:rsidRPr="00335F0C" w:rsidRDefault="0017491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الاثار المباشرة والثانوية لإنفاق السائحين الأجانب علي إجمالي الإنتاج والدخل والحصيلة الضريبية</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8" name="Bent-Up Arrow 168"/>
                        <wps:cNvSpPr/>
                        <wps:spPr>
                          <a:xfrm rot="5400000">
                            <a:off x="666750" y="1028700"/>
                            <a:ext cx="592455" cy="742315"/>
                          </a:xfrm>
                          <a:prstGeom prst="bentUpArrow">
                            <a:avLst>
                              <a:gd name="adj1" fmla="val 24973"/>
                              <a:gd name="adj2" fmla="val 24470"/>
                              <a:gd name="adj3" fmla="val 26683"/>
                            </a:avLst>
                          </a:prstGeom>
                          <a:gradFill flip="none" rotWithShape="1">
                            <a:gsLst>
                              <a:gs pos="0">
                                <a:schemeClr val="lt1">
                                  <a:shade val="30000"/>
                                  <a:satMod val="115000"/>
                                </a:schemeClr>
                              </a:gs>
                              <a:gs pos="50000">
                                <a:schemeClr val="lt1">
                                  <a:shade val="67500"/>
                                  <a:satMod val="115000"/>
                                </a:schemeClr>
                              </a:gs>
                              <a:gs pos="100000">
                                <a:schemeClr val="lt1">
                                  <a:shade val="100000"/>
                                  <a:satMod val="115000"/>
                                </a:schemeClr>
                              </a:gs>
                            </a:gsLst>
                            <a:lin ang="10800000" scaled="1"/>
                            <a:tileRect/>
                          </a:grad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71" o:spid="_x0000_s1158" style="position:absolute;left:0;text-align:left;margin-left:32.4pt;margin-top:6.6pt;width:354pt;height:150.75pt;z-index:251718656;mso-position-horizontal-relative:text;mso-position-vertical-relative:text" coordsize="44958,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">
                <v:rect id="Rectangle 87" o:spid="_x0000_s1159" style="position:absolute;left:31813;width:1314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HcssQA&#10;AADbAAAADwAAAGRycy9kb3ducmV2LnhtbESPT4vCMBTE74LfITzBm6YqaK1GWWQXFRaX9c/B26N5&#10;tmWbl9JErd/eLAgeh5n5DTNfNqYUN6pdYVnBoB+BIE6tLjhTcDx89WIQziNrLC2Tggc5WC7arTkm&#10;2t75l257n4kAYZeggtz7KpHSpTkZdH1bEQfvYmuDPsg6k7rGe4CbUg6jaCwNFhwWcqxolVP6t78a&#10;BdOf3She8yOVp+8zfhaHbTyQlVLdTvMxA+Gp8e/wq73RCuIJ/H8JP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B3LLEAAAA2wAAAA8AAAAAAAAAAAAAAAAAmAIAAGRycy9k&#10;b3ducmV2LnhtbFBLBQYAAAAABAAEAPUAAACJAwAAAAA=&#10;" fillcolor="white [3201]" strokecolor="black [3213]" strokeweight="1.5pt">
                  <v:textbox inset="0,0,0,0">
                    <w:txbxContent>
                      <w:p w:rsidR="00CE374E" w:rsidRPr="00335F0C" w:rsidRDefault="00CE374E" w:rsidP="00AF6AFF">
                        <w:pPr>
                          <w:spacing w:before="0" w:after="0"/>
                          <w:ind w:firstLine="0"/>
                          <w:jc w:val="center"/>
                          <w:rPr>
                            <w:rFonts w:ascii="Arial" w:hAnsi="Arial" w:cs="Arial"/>
                            <w:b/>
                            <w:bCs/>
                            <w:sz w:val="24"/>
                            <w:szCs w:val="24"/>
                            <w:rtl/>
                            <w:lang w:val="en-GB"/>
                          </w:rPr>
                        </w:pPr>
                        <w:r w:rsidRPr="00335F0C">
                          <w:rPr>
                            <w:rFonts w:ascii="Arial" w:hAnsi="Arial" w:cs="Arial"/>
                            <w:b/>
                            <w:bCs/>
                            <w:sz w:val="24"/>
                            <w:szCs w:val="24"/>
                            <w:rtl/>
                            <w:lang w:val="en-GB"/>
                          </w:rPr>
                          <w:t>1-</w:t>
                        </w:r>
                        <w:r w:rsidRPr="00335F0C">
                          <w:rPr>
                            <w:rFonts w:ascii="Arial" w:hAnsi="Arial" w:cs="Arial"/>
                            <w:b/>
                            <w:bCs/>
                            <w:sz w:val="24"/>
                            <w:szCs w:val="24"/>
                            <w:rtl/>
                          </w:rPr>
                          <w:t xml:space="preserve"> المدخلات-المخرجات والعماله/قطاع</w:t>
                        </w:r>
                      </w:p>
                    </w:txbxContent>
                  </v:textbox>
                </v:rect>
                <v:rect id="Rectangle 98" o:spid="_x0000_s1160" style="position:absolute;left:31813;top:6477;width:1314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eHcEA&#10;AADbAAAADwAAAGRycy9kb3ducmV2LnhtbERPS2vCQBC+F/wPywje6kaFEqOriCi2UFrq4+BtyI5J&#10;MDsbsqvGf985FHr8+N7zZedqdac2VJ4NjIYJKOLc24oLA8fD9jUFFSKyxdozGXhSgOWi9zLHzPoH&#10;/9B9HwslIRwyNFDG2GRah7wkh2HoG2LhLr51GAW2hbYtPiTc1XqcJG/aYcXSUGJD65Ly6/7mDEy/&#10;vybpjp+5Pn2ecVMdPtKRbowZ9LvVDFSkLv6L/9zvVnwyVr7ID9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H3h3BAAAA2wAAAA8AAAAAAAAAAAAAAAAAmAIAAGRycy9kb3du&#10;cmV2LnhtbFBLBQYAAAAABAAEAPUAAACGAwAAAAA=&#10;" fillcolor="white [3201]" strokecolor="black [3213]" strokeweight="1.5pt">
                  <v:textbox inset="0,0,0,0">
                    <w:txbxContent>
                      <w:p w:rsidR="00CE374E" w:rsidRPr="00335F0C" w:rsidRDefault="00CE374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2- بيانات إنفاق السائح وفقا لبنود الإنفاق</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9" o:spid="_x0000_s1161" type="#_x0000_t66" style="position:absolute;left:28575;top:952;width:266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qN+cIA&#10;AADbAAAADwAAAGRycy9kb3ducmV2LnhtbESPzWrDMBCE74G+g9hAb7GcHErtRgnB0LS3uEkfYLG2&#10;lqm1Mpb816evAoUeh5n5htkfZ9uKkXrfOFawTVIQxJXTDdcKPm+vm2cQPiBrbB2TgoU8HA8Pqz3m&#10;2k38QeM11CJC2OeowITQ5VL6ypBFn7iOOHpfrrcYouxrqXucIty2cpemT9Jiw3HBYEeFoer7OlgF&#10;P1Ti2aW+HE7uUpRvpVnGZVbqcT2fXkAEmsN/+K/9rhVkGdy/xB8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Co35wgAAANsAAAAPAAAAAAAAAAAAAAAAAJgCAABkcnMvZG93&#10;bnJldi54bWxQSwUGAAAAAAQABAD1AAAAhwMAAAAA&#10;" adj="10800" fillcolor="#4c4c4c [961]" strokecolor="black [3213]" strokeweight="1.5pt">
                  <v:fill color2="white [3201]" rotate="t" angle="90" colors="0 #959595;.5 #d6d6d6;1 white" focus="100%" type="gradient"/>
                </v:shape>
                <v:shape id="Left Arrow 162" o:spid="_x0000_s1162" type="#_x0000_t66" style="position:absolute;left:28575;top:7143;width:266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1jI74A&#10;AADcAAAADwAAAGRycy9kb3ducmV2LnhtbERPzYrCMBC+C75DGMGbpnqQpRpFBN292VUfYGjGpthM&#10;ShNr69MbQfA2H9/vrDadrURLjS8dK5hNExDEudMlFwou5/3kB4QPyBorx6SgJw+b9XCwwlS7B/9T&#10;ewqFiCHsU1RgQqhTKX1uyKKfupo4clfXWAwRNoXUDT5iuK3kPEkW0mLJscFgTTtD+e10twqelOHB&#10;JT67b91xl/1mpm/7TqnxqNsuQQTqwlf8cf/pOH8xh/cz8QK5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J9YyO+AAAA3AAAAA8AAAAAAAAAAAAAAAAAmAIAAGRycy9kb3ducmV2&#10;LnhtbFBLBQYAAAAABAAEAPUAAACDAwAAAAA=&#10;" adj="10800" fillcolor="#4c4c4c [961]" strokecolor="black [3213]" strokeweight="1.5pt">
                  <v:fill color2="white [3201]" rotate="t" angle="90" colors="0 #959595;.5 #d6d6d6;1 white" focus="100%" type="gradient"/>
                </v:shape>
                <v:rect id="Rectangle 163" o:spid="_x0000_s1163" style="position:absolute;left:14668;width:1314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LaUcIA&#10;AADcAAAADwAAAGRycy9kb3ducmV2LnhtbERPS4vCMBC+C/6HMIK3beoKUqtRRFbchUXxdfA2NGNb&#10;bCaliVr//UZY8DYf33Om89ZU4k6NKy0rGEQxCOLM6pJzBcfD6iMB4TyyxsoyKXiSg/ms25liqu2D&#10;d3Tf+1yEEHYpKii8r1MpXVaQQRfZmjhwF9sY9AE2udQNPkK4qeRnHI+kwZJDQ4E1LQvKrvubUTDe&#10;bobJmp+ZPP2e8as8/CQDWSvV77WLCQhPrX+L/93fOswfDeH1TLh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tpRwgAAANwAAAAPAAAAAAAAAAAAAAAAAJgCAABkcnMvZG93&#10;bnJldi54bWxQSwUGAAAAAAQABAD1AAAAhwMAAAAA&#10;" fillcolor="white [3201]" strokecolor="black [3213]" strokeweight="1.5pt">
                  <v:textbox inset="0,0,0,0">
                    <w:txbxContent>
                      <w:p w:rsidR="00CE374E" w:rsidRPr="00335F0C" w:rsidRDefault="00CE374E" w:rsidP="00335F0C">
                        <w:pPr>
                          <w:spacing w:before="0" w:after="0"/>
                          <w:ind w:firstLine="0"/>
                          <w:jc w:val="center"/>
                          <w:rPr>
                            <w:rFonts w:ascii="Arial" w:hAnsi="Arial" w:cs="Arial"/>
                            <w:b/>
                            <w:bCs/>
                            <w:sz w:val="24"/>
                            <w:szCs w:val="24"/>
                            <w:rtl/>
                            <w:lang w:val="en-GB"/>
                          </w:rPr>
                        </w:pPr>
                        <w:r w:rsidRPr="00335F0C">
                          <w:rPr>
                            <w:rFonts w:ascii="Arial" w:hAnsi="Arial" w:cs="Arial"/>
                            <w:b/>
                            <w:bCs/>
                            <w:sz w:val="24"/>
                            <w:szCs w:val="24"/>
                            <w:rtl/>
                            <w:lang w:val="en-GB"/>
                          </w:rPr>
                          <w:t>1-</w:t>
                        </w:r>
                        <w:r w:rsidRPr="00335F0C">
                          <w:rPr>
                            <w:rFonts w:ascii="Arial" w:hAnsi="Arial" w:cs="Arial"/>
                            <w:b/>
                            <w:bCs/>
                            <w:sz w:val="24"/>
                            <w:szCs w:val="24"/>
                            <w:rtl/>
                          </w:rPr>
                          <w:t xml:space="preserve"> </w:t>
                        </w:r>
                        <w:r>
                          <w:rPr>
                            <w:rFonts w:ascii="Arial" w:hAnsi="Arial" w:cs="Arial" w:hint="cs"/>
                            <w:b/>
                            <w:bCs/>
                            <w:sz w:val="24"/>
                            <w:szCs w:val="24"/>
                            <w:rtl/>
                          </w:rPr>
                          <w:t>أ حساب المضاعفات</w:t>
                        </w:r>
                      </w:p>
                    </w:txbxContent>
                  </v:textbox>
                </v:rect>
                <v:rect id="Rectangle 164" o:spid="_x0000_s1164" style="position:absolute;left:14668;top:6096;width:1314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tCJcIA&#10;AADcAAAADwAAAGRycy9kb3ducmV2LnhtbERPS4vCMBC+L/gfwgh7W1MfSK1GWRZlVxDF18Hb0Ixt&#10;sZmUJqv13xtB8DYf33Mms8aU4kq1Kywr6HYiEMSp1QVnCg77xVcMwnlkjaVlUnAnB7Np62OCibY3&#10;3tJ15zMRQtglqCD3vkqkdGlOBl3HVsSBO9vaoA+wzqSu8RbCTSl7UTSUBgsODTlW9JNTetn9GwWj&#10;zbof//I9lcfVCefFfhl3ZaXUZ7v5HoPw1Pi3+OX+02H+cADPZ8IF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i0IlwgAAANwAAAAPAAAAAAAAAAAAAAAAAJgCAABkcnMvZG93&#10;bnJldi54bWxQSwUGAAAAAAQABAD1AAAAhwMAAAAA&#10;" fillcolor="white [3201]" strokecolor="black [3213]" strokeweight="1.5pt">
                  <v:textbox inset="0,0,0,0">
                    <w:txbxContent>
                      <w:p w:rsidR="00CE374E" w:rsidRPr="00335F0C" w:rsidRDefault="00CE374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2</w:t>
                        </w:r>
                        <w:r w:rsidRPr="00335F0C">
                          <w:rPr>
                            <w:rFonts w:ascii="Arial" w:hAnsi="Arial" w:cs="Arial"/>
                            <w:b/>
                            <w:bCs/>
                            <w:sz w:val="24"/>
                            <w:szCs w:val="24"/>
                            <w:rtl/>
                            <w:lang w:val="en-GB"/>
                          </w:rPr>
                          <w:t>-</w:t>
                        </w:r>
                        <w:r w:rsidRPr="00335F0C">
                          <w:rPr>
                            <w:rFonts w:ascii="Arial" w:hAnsi="Arial" w:cs="Arial"/>
                            <w:b/>
                            <w:bCs/>
                            <w:sz w:val="24"/>
                            <w:szCs w:val="24"/>
                            <w:rtl/>
                          </w:rPr>
                          <w:t xml:space="preserve"> </w:t>
                        </w:r>
                        <w:r>
                          <w:rPr>
                            <w:rFonts w:ascii="Arial" w:hAnsi="Arial" w:cs="Arial" w:hint="cs"/>
                            <w:b/>
                            <w:bCs/>
                            <w:sz w:val="24"/>
                            <w:szCs w:val="24"/>
                            <w:rtl/>
                          </w:rPr>
                          <w:t>أ توزيع إنفاق الزائر علي القطاعات</w:t>
                        </w:r>
                      </w:p>
                    </w:txbxContent>
                  </v:textbox>
                </v:rect>
                <v:rect id="Rectangle 165" o:spid="_x0000_s1165" style="position:absolute;top:6000;width:13144;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nvsIA&#10;AADcAAAADwAAAGRycy9kb3ducmV2LnhtbERPS4vCMBC+L/gfwgh7W1MVpVajLIuyK4ji6+BtaMa2&#10;2ExKk9X6740geJuP7zmTWWNKcaXaFZYVdDsRCOLU6oIzBYf94isG4TyyxtIyKbiTg9m09THBRNsb&#10;b+m685kIIewSVJB7XyVSujQng65jK+LAnW1t0AdYZ1LXeAvhppS9KBpKgwWHhhwr+skpvez+jYLR&#10;Zt2Pf/meyuPqhPNiv4y7slLqs918j0F4avxb/HL/6TB/OID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e+wgAAANwAAAAPAAAAAAAAAAAAAAAAAJgCAABkcnMvZG93&#10;bnJldi54bWxQSwUGAAAAAAQABAD1AAAAhwMAAAAA&#10;" fillcolor="white [3201]" strokecolor="black [3213]" strokeweight="1.5pt">
                  <v:textbox inset="0,0,0,0">
                    <w:txbxContent>
                      <w:p w:rsidR="00CE374E" w:rsidRPr="00335F0C" w:rsidRDefault="00CE374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تحليل الأثر الاقتصادي</w:t>
                        </w:r>
                      </w:p>
                    </w:txbxContent>
                  </v:textbox>
                </v:rect>
                <v:shape id="Bent-Up Arrow 166" o:spid="_x0000_s1166" style="position:absolute;left:4857;top:857;width:9430;height:4762;rotation:180;visibility:visible;mso-wrap-style:square;v-text-anchor:middle" coordsize="942975,476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IMEA&#10;AADcAAAADwAAAGRycy9kb3ducmV2LnhtbERP3WrCMBS+H/gO4QjezdSB3axGUWE4vBmzPsChOTbF&#10;5qQkUdu3N4PB7s7H93tWm9624k4+NI4VzKYZCOLK6YZrBefy8/UDRIjIGlvHpGCgAJv16GWFhXYP&#10;/qH7KdYihXAoUIGJsSukDJUhi2HqOuLEXZy3GBP0tdQeHynctvIty3JpseHUYLCjvaHqerpZBfE4&#10;/z7eSmMW76U/9Lts2NswKDUZ99sliEh9/Bf/ub90mp/n8PtMuk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KHiDBAAAA3AAAAA8AAAAAAAAAAAAAAAAAmAIAAGRycy9kb3du&#10;cmV2LnhtbFBLBQYAAAAABAAEAPUAAACGAwAAAAA=&#10;" path="m,319088r698868,l698868,137608r-86944,l777450,,942975,137608r-86944,l856031,476250,,476250,,319088xe" fillcolor="#4c4c4c [961]" strokecolor="black [3213]" strokeweight="1.5pt">
                  <v:fill color2="white [3201]" rotate="t" angle="270" colors="0 #959595;.5 #d6d6d6;1 white" focus="100%" type="gradient"/>
                  <v:path arrowok="t" o:connecttype="custom" o:connectlocs="0,319088;698868,319088;698868,137608;611924,137608;777450,0;942975,137608;856031,137608;856031,476250;0,476250;0,319088" o:connectangles="0,0,0,0,0,0,0,0,0,0"/>
                </v:shape>
                <v:rect id="Rectangle 167" o:spid="_x0000_s1167" style="position:absolute;left:13430;top:11811;width:21431;height:7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ncUsQA&#10;AADcAAAADwAAAGRycy9kb3ducmV2LnhtbERPTWvCQBC9C/6HZQRvZmMLmqauoZQWLRRLox56G7Jj&#10;EszOhuwa47/vFoTe5vE+Z5UNphE9da62rGAexSCIC6trLhUc9u+zBITzyBoby6TgRg6y9Xi0wlTb&#10;K39Tn/tShBB2KSqovG9TKV1RkUEX2ZY4cCfbGfQBdqXUHV5DuGnkQxwvpMGaQ0OFLb1WVJzzi1Hw&#10;9LV7TDZ8K+Tx8wff6v1HMpetUtPJ8PIMwtPg/8V391aH+Ysl/D0TL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Z3FLEAAAA3AAAAA8AAAAAAAAAAAAAAAAAmAIAAGRycy9k&#10;b3ducmV2LnhtbFBLBQYAAAAABAAEAPUAAACJAwAAAAA=&#10;" fillcolor="white [3201]" strokecolor="black [3213]" strokeweight="1.5pt">
                  <v:textbox inset="0,0,0,0">
                    <w:txbxContent>
                      <w:p w:rsidR="00CE374E" w:rsidRDefault="00CE374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المخرجات:</w:t>
                        </w:r>
                      </w:p>
                      <w:p w:rsidR="00CE374E" w:rsidRPr="00335F0C" w:rsidRDefault="00CE374E" w:rsidP="00335F0C">
                        <w:pPr>
                          <w:spacing w:before="0" w:after="0"/>
                          <w:ind w:firstLine="0"/>
                          <w:jc w:val="center"/>
                          <w:rPr>
                            <w:rFonts w:ascii="Arial" w:hAnsi="Arial" w:cs="Arial"/>
                            <w:b/>
                            <w:bCs/>
                            <w:sz w:val="24"/>
                            <w:szCs w:val="24"/>
                            <w:rtl/>
                            <w:lang w:val="en-GB"/>
                          </w:rPr>
                        </w:pPr>
                        <w:r>
                          <w:rPr>
                            <w:rFonts w:ascii="Arial" w:hAnsi="Arial" w:cs="Arial" w:hint="cs"/>
                            <w:b/>
                            <w:bCs/>
                            <w:sz w:val="24"/>
                            <w:szCs w:val="24"/>
                            <w:rtl/>
                            <w:lang w:val="en-GB"/>
                          </w:rPr>
                          <w:t>الاثار المباشرة والثانوية لإنفاق السائحين الأجانب علي إجمالي الإنتاج والدخل والحصيلة الضريبية</w:t>
                        </w:r>
                      </w:p>
                    </w:txbxContent>
                  </v:textbox>
                </v:rect>
                <v:shape id="Bent-Up Arrow 168" o:spid="_x0000_s1168" style="position:absolute;left:6668;top:10286;width:5924;height:7423;rotation:90;visibility:visible;mso-wrap-style:square;v-text-anchor:middle" coordsize="592455,742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WPMMgA&#10;AADcAAAADwAAAGRycy9kb3ducmV2LnhtbESPT0/CQBDF7yZ+h82YcJOtHtBUFlIxBg4Ywx9NvA3d&#10;odvQna3dBcq3dw4m3Gby3rz3m/G09406URfrwAYehhko4jLYmisD2837/TOomJAtNoHJwIUiTCe3&#10;N2PMbTjzik7rVCkJ4ZijAZdSm2sdS0ce4zC0xKLtQ+cxydpV2nZ4lnDf6McsG2mPNUuDw5ZmjsrD&#10;+ugNLKu3y3y52/y+frvic/9UNLuPny9jBnd98QIqUZ+u5v/rhRX8kdDKMzKBnv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9Y8wyAAAANwAAAAPAAAAAAAAAAAAAAAAAJgCAABk&#10;cnMvZG93bnJldi54bWxQSwUGAAAAAAQABAD1AAAAjQMAAAAA&#10;" path="m,594361r373504,l373504,158085r-70996,l447481,,592455,158085r-70997,l521458,742315,,742315,,594361xe" fillcolor="#4c4c4c [961]" strokecolor="black [3213]" strokeweight="1.5pt">
                  <v:fill color2="white [3201]" rotate="t" angle="270" colors="0 #959595;.5 #d6d6d6;1 white" focus="100%" type="gradient"/>
                  <v:path arrowok="t" o:connecttype="custom" o:connectlocs="0,594361;373504,594361;373504,158085;302508,158085;447481,0;592455,158085;521458,158085;521458,742315;0,742315;0,594361" o:connectangles="0,0,0,0,0,0,0,0,0,0"/>
                </v:shape>
              </v:group>
            </w:pict>
          </mc:Fallback>
        </mc:AlternateContent>
      </w:r>
    </w:p>
    <w:p w:rsidR="00AF6AFF" w:rsidRPr="005316A9" w:rsidRDefault="00AF6AFF" w:rsidP="00AF6AFF">
      <w:pPr>
        <w:rPr>
          <w:sz w:val="24"/>
          <w:szCs w:val="24"/>
        </w:rPr>
      </w:pPr>
      <w:r w:rsidRPr="005316A9">
        <w:rPr>
          <w:sz w:val="24"/>
          <w:szCs w:val="24"/>
        </w:rPr>
        <w:t>`</w:t>
      </w:r>
    </w:p>
    <w:p w:rsidR="00AF6AFF" w:rsidRDefault="00AF6AFF" w:rsidP="00AF6AFF">
      <w:pPr>
        <w:rPr>
          <w:rtl/>
        </w:rPr>
      </w:pPr>
    </w:p>
    <w:p w:rsidR="00335F0C" w:rsidRPr="00AF6AFF" w:rsidRDefault="00335F0C" w:rsidP="00AF6AFF"/>
    <w:p w:rsidR="00DC5F84" w:rsidRDefault="00DC5F84" w:rsidP="00A31047">
      <w:pPr>
        <w:pStyle w:val="shape"/>
        <w:jc w:val="center"/>
        <w:rPr>
          <w:noProof/>
          <w:rtl/>
          <w:lang w:val="en-GB" w:eastAsia="en-GB" w:bidi="ar-SA"/>
        </w:rPr>
      </w:pPr>
    </w:p>
    <w:p w:rsidR="005316A9" w:rsidRPr="009A4023" w:rsidRDefault="005316A9" w:rsidP="00A31047">
      <w:pPr>
        <w:pStyle w:val="shape"/>
        <w:jc w:val="center"/>
        <w:rPr>
          <w:sz w:val="32"/>
          <w:szCs w:val="32"/>
        </w:rPr>
      </w:pP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9A4023" w:rsidTr="009A4023">
        <w:tc>
          <w:tcPr>
            <w:tcW w:w="888" w:type="dxa"/>
            <w:hideMark/>
          </w:tcPr>
          <w:p w:rsidR="009A4023" w:rsidRDefault="009A4023">
            <w:pPr>
              <w:pStyle w:val="source"/>
              <w:spacing w:after="0"/>
            </w:pPr>
            <w:r>
              <w:rPr>
                <w:rFonts w:hint="cs"/>
                <w:rtl/>
              </w:rPr>
              <w:t>المصدر:</w:t>
            </w:r>
          </w:p>
        </w:tc>
        <w:tc>
          <w:tcPr>
            <w:tcW w:w="7467" w:type="dxa"/>
            <w:hideMark/>
          </w:tcPr>
          <w:p w:rsidR="009A4023" w:rsidRDefault="009A4023">
            <w:pPr>
              <w:pStyle w:val="source"/>
              <w:bidi w:val="0"/>
              <w:spacing w:after="0" w:line="192" w:lineRule="auto"/>
              <w:rPr>
                <w:rtl/>
              </w:rPr>
            </w:pPr>
            <w:r w:rsidRPr="00777D2F">
              <w:t>Toham</w:t>
            </w:r>
            <w:r>
              <w:t>y, S., &amp; Swinscoe, A.,</w:t>
            </w:r>
            <w:r w:rsidRPr="00777D2F">
              <w:rPr>
                <w:rStyle w:val="ff3"/>
              </w:rPr>
              <w:t>The Economic Impact of Tourism in Egypt</w:t>
            </w:r>
            <w:r>
              <w:rPr>
                <w:rStyle w:val="ff3"/>
                <w:lang w:val="en-GB"/>
              </w:rPr>
              <w:t xml:space="preserve">. </w:t>
            </w:r>
            <w:r w:rsidRPr="00777D2F">
              <w:rPr>
                <w:rStyle w:val="ls65"/>
              </w:rPr>
              <w:t xml:space="preserve">Egyptian Center </w:t>
            </w:r>
            <w:r w:rsidRPr="00777D2F">
              <w:t>for Economic Studies</w:t>
            </w:r>
            <w:r>
              <w:t xml:space="preserve">. </w:t>
            </w:r>
            <w:r w:rsidRPr="00777D2F">
              <w:t>Working Paper no. 40</w:t>
            </w:r>
            <w:r>
              <w:t>,</w:t>
            </w:r>
            <w:r w:rsidRPr="001867C9">
              <w:t xml:space="preserve"> </w:t>
            </w:r>
            <w:r w:rsidRPr="00777D2F">
              <w:t>2000</w:t>
            </w:r>
          </w:p>
        </w:tc>
      </w:tr>
    </w:tbl>
    <w:p w:rsidR="00DC5F84" w:rsidRPr="00DC5AC0" w:rsidRDefault="00DC5F84" w:rsidP="00777D2F">
      <w:pPr>
        <w:spacing w:after="0"/>
        <w:ind w:firstLine="0"/>
        <w:rPr>
          <w:rtl/>
        </w:rPr>
      </w:pPr>
      <w:r w:rsidRPr="00DC5AC0">
        <w:rPr>
          <w:rtl/>
        </w:rPr>
        <w:t>و</w:t>
      </w:r>
      <w:r w:rsidRPr="00DC5AC0">
        <w:rPr>
          <w:rFonts w:hint="cs"/>
          <w:rtl/>
        </w:rPr>
        <w:t>ن</w:t>
      </w:r>
      <w:r w:rsidRPr="00DC5AC0">
        <w:rPr>
          <w:rtl/>
        </w:rPr>
        <w:t>رد فيما يلى الإطار المنهجى لكل من مراحل تحليل الاثر الاقتصادى التى تضمنتها الدراسة:</w:t>
      </w:r>
    </w:p>
    <w:p w:rsidR="00DC5F84" w:rsidRPr="00DC5AC0" w:rsidRDefault="00DC5F84" w:rsidP="00B33321">
      <w:pPr>
        <w:spacing w:after="0"/>
        <w:ind w:firstLine="0"/>
        <w:rPr>
          <w:b/>
          <w:bCs/>
          <w:u w:val="single"/>
          <w:rtl/>
        </w:rPr>
      </w:pPr>
      <w:r w:rsidRPr="00DC5AC0">
        <w:rPr>
          <w:b/>
          <w:bCs/>
          <w:u w:val="single"/>
          <w:rtl/>
        </w:rPr>
        <w:t>المرحلة الأولى: تطبيق نموذج المدخلات-المخرجات</w:t>
      </w:r>
    </w:p>
    <w:p w:rsidR="00DC5F84" w:rsidRDefault="00DC5F84" w:rsidP="009E6EB5">
      <w:pPr>
        <w:spacing w:before="0" w:after="0"/>
      </w:pPr>
      <w:r w:rsidRPr="001A1F02">
        <w:rPr>
          <w:rtl/>
        </w:rPr>
        <w:t xml:space="preserve">تم تطبيق نموذج المدخلات-المخرجات لتقدير مضاعفات الإنتاج والدخل والعمالة التى استخدمت – بدورها - لتحليل الأثر الاقتصادى لنشاط السياحة. ووفقاً للمنهج المتعارف عليه، تم استخدام </w:t>
      </w:r>
      <w:r>
        <w:rPr>
          <w:rtl/>
        </w:rPr>
        <w:t xml:space="preserve">الجداول التالية: </w:t>
      </w:r>
      <w:r w:rsidRPr="001A1F02">
        <w:rPr>
          <w:rtl/>
        </w:rPr>
        <w:t>جدول المعاملات (العمليات)</w:t>
      </w:r>
      <w:r>
        <w:rPr>
          <w:rStyle w:val="FootnoteReference"/>
        </w:rPr>
        <w:footnoteReference w:customMarkFollows="1" w:id="59"/>
        <w:t>1</w:t>
      </w:r>
      <w:r w:rsidR="008C6845">
        <w:rPr>
          <w:rtl/>
        </w:rPr>
        <w:t>،</w:t>
      </w:r>
      <w:r w:rsidRPr="001A1F02">
        <w:rPr>
          <w:rtl/>
        </w:rPr>
        <w:t xml:space="preserve"> جدول المستلزمات المباشرة</w:t>
      </w:r>
      <w:r>
        <w:rPr>
          <w:rStyle w:val="FootnoteReference"/>
        </w:rPr>
        <w:footnoteReference w:customMarkFollows="1" w:id="60"/>
        <w:t>2</w:t>
      </w:r>
      <w:r w:rsidR="008C6845">
        <w:rPr>
          <w:rFonts w:hint="cs"/>
          <w:rtl/>
        </w:rPr>
        <w:t>،</w:t>
      </w:r>
      <w:r>
        <w:rPr>
          <w:rFonts w:hint="cs"/>
          <w:rtl/>
        </w:rPr>
        <w:t xml:space="preserve"> و</w:t>
      </w:r>
      <w:r w:rsidRPr="001A1F02">
        <w:rPr>
          <w:rtl/>
        </w:rPr>
        <w:t>جدول المستلزمات الكلية</w:t>
      </w:r>
      <w:r>
        <w:rPr>
          <w:rStyle w:val="FootnoteReference"/>
        </w:rPr>
        <w:footnoteReference w:customMarkFollows="1" w:id="61"/>
        <w:t>3</w:t>
      </w:r>
      <w:r w:rsidRPr="001A1F02">
        <w:rPr>
          <w:rtl/>
        </w:rPr>
        <w:t>. وتلى ذلك حساب مضاع</w:t>
      </w:r>
      <w:r>
        <w:rPr>
          <w:rtl/>
        </w:rPr>
        <w:t>فات المدخلات-المخرجات، متضمنة:</w:t>
      </w:r>
    </w:p>
    <w:p w:rsidR="00DC5F84" w:rsidRDefault="00DC5F84" w:rsidP="009E6EB5">
      <w:pPr>
        <w:pStyle w:val="ListParagraph"/>
        <w:spacing w:before="0" w:after="0"/>
        <w:ind w:left="941" w:hanging="425"/>
        <w:contextualSpacing w:val="0"/>
        <w:rPr>
          <w:rtl/>
        </w:rPr>
      </w:pPr>
      <w:r>
        <w:rPr>
          <w:rtl/>
        </w:rPr>
        <w:t xml:space="preserve"> </w:t>
      </w:r>
      <w:r>
        <w:rPr>
          <w:rFonts w:hint="cs"/>
          <w:rtl/>
        </w:rPr>
        <w:t>أ</w:t>
      </w:r>
      <w:r w:rsidRPr="001A1F02">
        <w:rPr>
          <w:rtl/>
        </w:rPr>
        <w:t>) مضاعف النوع الأول: (آثار مباشرة +آثار غير مباشرة)/آثار مباشرة</w:t>
      </w:r>
      <w:r>
        <w:rPr>
          <w:rFonts w:hint="cs"/>
          <w:rtl/>
        </w:rPr>
        <w:t>.</w:t>
      </w:r>
    </w:p>
    <w:p w:rsidR="00DC5F84" w:rsidRPr="001A1F02" w:rsidRDefault="00DC5F84" w:rsidP="00B33321">
      <w:pPr>
        <w:pStyle w:val="ListParagraph"/>
        <w:spacing w:after="0"/>
        <w:ind w:left="941" w:hanging="426"/>
        <w:rPr>
          <w:rtl/>
        </w:rPr>
      </w:pPr>
      <w:r>
        <w:rPr>
          <w:rFonts w:hint="cs"/>
          <w:rtl/>
        </w:rPr>
        <w:t>ب</w:t>
      </w:r>
      <w:r w:rsidRPr="001A1F02">
        <w:rPr>
          <w:rtl/>
        </w:rPr>
        <w:t xml:space="preserve">) مضاعف النوع الثانى: </w:t>
      </w:r>
      <w:r>
        <w:rPr>
          <w:rFonts w:hint="cs"/>
          <w:rtl/>
        </w:rPr>
        <w:t>(</w:t>
      </w:r>
      <w:r w:rsidRPr="001A1F02">
        <w:rPr>
          <w:rtl/>
        </w:rPr>
        <w:t>آثار مباشر+ آثار غير مباشرة+ آثار مستحثة)آثار مباشرة.</w:t>
      </w:r>
    </w:p>
    <w:p w:rsidR="00DC5F84" w:rsidRPr="0009495E" w:rsidRDefault="00DC5F84" w:rsidP="00B33321">
      <w:pPr>
        <w:spacing w:after="0"/>
        <w:ind w:firstLine="0"/>
        <w:rPr>
          <w:b/>
          <w:bCs/>
          <w:u w:val="single"/>
          <w:rtl/>
        </w:rPr>
      </w:pPr>
      <w:r w:rsidRPr="0009495E">
        <w:rPr>
          <w:b/>
          <w:bCs/>
          <w:u w:val="single"/>
          <w:rtl/>
        </w:rPr>
        <w:t>المرحلة الثانية: تقدير إنفاق السائحين، وفقاً لبنود الإنفاق</w:t>
      </w:r>
    </w:p>
    <w:p w:rsidR="00DC5F84" w:rsidRPr="009E6EB5" w:rsidRDefault="00DC5F84" w:rsidP="009E6EB5">
      <w:pPr>
        <w:widowControl w:val="0"/>
        <w:spacing w:before="0" w:after="0"/>
        <w:rPr>
          <w:b/>
          <w:bCs/>
          <w:sz w:val="24"/>
          <w:szCs w:val="24"/>
        </w:rPr>
      </w:pPr>
      <w:r w:rsidRPr="0009495E">
        <w:rPr>
          <w:rtl/>
        </w:rPr>
        <w:t xml:space="preserve">تمت الاستعانة بنتائج الدراسات الميدانية – على المستوى القومى – التى أجريت للتعرف على متوسطات الإنفاق بالنسبة لمختلف جنسيات السائحين (متوسطات الإنفاق فى الليلة، ومتوسطات أعداد الليالى السياحية لكل جنسية). ويبين الجدول التالى تصنيف بنود الإنفاق التى </w:t>
      </w:r>
      <w:r w:rsidRPr="0009495E">
        <w:rPr>
          <w:rtl/>
        </w:rPr>
        <w:lastRenderedPageBreak/>
        <w:t xml:space="preserve">استخدمت لأغراض الوصول إلى تقديرات الإنفاق المجمعة من منظورى التصنيف: تبعاً </w:t>
      </w:r>
      <w:r w:rsidRPr="0009495E">
        <w:rPr>
          <w:rFonts w:hint="cs"/>
          <w:rtl/>
        </w:rPr>
        <w:t>لكلا من ا</w:t>
      </w:r>
      <w:r w:rsidRPr="0009495E">
        <w:rPr>
          <w:rtl/>
        </w:rPr>
        <w:t>لجنسية، وبند الإنفاق.</w:t>
      </w:r>
    </w:p>
    <w:p w:rsidR="00DC5F84" w:rsidRDefault="00DC5F84" w:rsidP="009E6EB5">
      <w:pPr>
        <w:pStyle w:val="Tablecaption"/>
        <w:spacing w:before="0" w:after="0"/>
      </w:pPr>
      <w:bookmarkStart w:id="171" w:name="_Toc8821630"/>
      <w:r w:rsidRPr="00B33321">
        <w:rPr>
          <w:rFonts w:hint="cs"/>
          <w:rtl/>
        </w:rPr>
        <w:t>جدول رقم (3-2)</w:t>
      </w:r>
      <w:r w:rsidR="00B33321" w:rsidRPr="00B33321">
        <w:rPr>
          <w:rtl/>
        </w:rPr>
        <w:br/>
      </w:r>
      <w:r w:rsidRPr="00B33321">
        <w:rPr>
          <w:rtl/>
        </w:rPr>
        <w:t>توزيع إنفاق السائحين على قطاعات النشاط الاقتصادى</w:t>
      </w:r>
      <w:bookmarkEnd w:id="171"/>
    </w:p>
    <w:tbl>
      <w:tblPr>
        <w:tblStyle w:val="TableGrid"/>
        <w:bidiVisual/>
        <w:tblW w:w="0" w:type="auto"/>
        <w:tblInd w:w="201" w:type="dxa"/>
        <w:tblLook w:val="04A0" w:firstRow="1" w:lastRow="0" w:firstColumn="1" w:lastColumn="0" w:noHBand="0" w:noVBand="1"/>
      </w:tblPr>
      <w:tblGrid>
        <w:gridCol w:w="4060"/>
        <w:gridCol w:w="4168"/>
      </w:tblGrid>
      <w:tr w:rsidR="0083446A" w:rsidTr="0083446A">
        <w:tc>
          <w:tcPr>
            <w:tcW w:w="4060" w:type="dxa"/>
            <w:tcBorders>
              <w:top w:val="single" w:sz="12" w:space="0" w:color="auto"/>
              <w:left w:val="single" w:sz="12" w:space="0" w:color="auto"/>
              <w:bottom w:val="single" w:sz="12" w:space="0" w:color="auto"/>
            </w:tcBorders>
            <w:shd w:val="clear" w:color="auto" w:fill="D9D9D9" w:themeFill="background1" w:themeFillShade="D9"/>
          </w:tcPr>
          <w:p w:rsidR="0083446A" w:rsidRDefault="0083446A" w:rsidP="0083446A">
            <w:pPr>
              <w:spacing w:before="0" w:after="0"/>
              <w:ind w:firstLine="0"/>
              <w:jc w:val="center"/>
              <w:rPr>
                <w:b/>
                <w:bCs/>
                <w:sz w:val="24"/>
                <w:szCs w:val="24"/>
                <w:rtl/>
              </w:rPr>
            </w:pPr>
            <w:r>
              <w:rPr>
                <w:rFonts w:hint="cs"/>
                <w:b/>
                <w:bCs/>
                <w:sz w:val="24"/>
                <w:szCs w:val="24"/>
                <w:rtl/>
              </w:rPr>
              <w:t>بند الإنفاق</w:t>
            </w:r>
          </w:p>
        </w:tc>
        <w:tc>
          <w:tcPr>
            <w:tcW w:w="4168" w:type="dxa"/>
            <w:tcBorders>
              <w:top w:val="single" w:sz="12" w:space="0" w:color="auto"/>
              <w:bottom w:val="single" w:sz="12" w:space="0" w:color="auto"/>
              <w:right w:val="single" w:sz="12" w:space="0" w:color="auto"/>
            </w:tcBorders>
            <w:shd w:val="clear" w:color="auto" w:fill="D9D9D9" w:themeFill="background1" w:themeFillShade="D9"/>
          </w:tcPr>
          <w:p w:rsidR="0083446A" w:rsidRDefault="0083446A" w:rsidP="0083446A">
            <w:pPr>
              <w:spacing w:before="0" w:after="0"/>
              <w:ind w:firstLine="0"/>
              <w:jc w:val="center"/>
              <w:rPr>
                <w:b/>
                <w:bCs/>
                <w:sz w:val="24"/>
                <w:szCs w:val="24"/>
                <w:rtl/>
              </w:rPr>
            </w:pPr>
            <w:r>
              <w:rPr>
                <w:rFonts w:hint="cs"/>
                <w:b/>
                <w:bCs/>
                <w:sz w:val="24"/>
                <w:szCs w:val="24"/>
                <w:rtl/>
              </w:rPr>
              <w:t>تطبيقاتها على قطاعات</w:t>
            </w:r>
          </w:p>
        </w:tc>
      </w:tr>
      <w:tr w:rsidR="009E6EB5" w:rsidTr="009E6EB5">
        <w:trPr>
          <w:trHeight w:val="2976"/>
        </w:trPr>
        <w:tc>
          <w:tcPr>
            <w:tcW w:w="4060" w:type="dxa"/>
            <w:tcBorders>
              <w:top w:val="single" w:sz="12" w:space="0" w:color="auto"/>
              <w:left w:val="single" w:sz="12" w:space="0" w:color="auto"/>
            </w:tcBorders>
          </w:tcPr>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الإقامة خارج الفنادق</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المأكولات والمشروبات خارج الفنادق</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الإقامة والمأكولات والشروبات داخل الفنادق</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مواصلات داخلية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المتاحف والمزارات السياحية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إنفاق طبى وعلاج</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دراسة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نفقات الترفيه والأنشطة الثقافية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التسويق</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غيرها</w:t>
            </w:r>
          </w:p>
        </w:tc>
        <w:tc>
          <w:tcPr>
            <w:tcW w:w="4168" w:type="dxa"/>
            <w:tcBorders>
              <w:top w:val="single" w:sz="12" w:space="0" w:color="auto"/>
              <w:right w:val="single" w:sz="12" w:space="0" w:color="auto"/>
            </w:tcBorders>
          </w:tcPr>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العقارات والإسكان</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الفنادق والمطاعم</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الفنادق والمطاعم</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المواصلات</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الخدمات الترفيهية والثقافية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الخدمات الإجتماعية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الخدمات الإجتماعية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الأنشطة الثقافية والترفيهية</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متوسط/قطاعات تصنيع السلع المنتجة محلياً</w:t>
            </w:r>
          </w:p>
          <w:p w:rsidR="009E6EB5" w:rsidRPr="0083446A" w:rsidRDefault="009E6EB5" w:rsidP="004A78BD">
            <w:pPr>
              <w:pStyle w:val="ListParagraph"/>
              <w:numPr>
                <w:ilvl w:val="0"/>
                <w:numId w:val="52"/>
              </w:numPr>
              <w:spacing w:before="0" w:after="0" w:line="192" w:lineRule="auto"/>
              <w:ind w:left="362" w:hanging="215"/>
              <w:rPr>
                <w:sz w:val="24"/>
                <w:szCs w:val="24"/>
                <w:rtl/>
              </w:rPr>
            </w:pPr>
            <w:r w:rsidRPr="0083446A">
              <w:rPr>
                <w:rFonts w:hint="cs"/>
                <w:sz w:val="24"/>
                <w:szCs w:val="24"/>
                <w:rtl/>
              </w:rPr>
              <w:t>متوسط صناعات مختارة</w:t>
            </w:r>
          </w:p>
        </w:tc>
      </w:tr>
    </w:tbl>
    <w:p w:rsidR="009A4023" w:rsidRPr="009A4023" w:rsidRDefault="00141D00" w:rsidP="00141D00">
      <w:pPr>
        <w:pStyle w:val="source"/>
        <w:tabs>
          <w:tab w:val="left" w:pos="1343"/>
        </w:tabs>
        <w:spacing w:after="60"/>
        <w:rPr>
          <w:sz w:val="2"/>
          <w:szCs w:val="2"/>
          <w:rtl/>
        </w:rPr>
      </w:pPr>
      <w:r>
        <w:rPr>
          <w:sz w:val="2"/>
          <w:szCs w:val="2"/>
          <w:rtl/>
        </w:rPr>
        <w:tab/>
      </w:r>
    </w:p>
    <w:tbl>
      <w:tblPr>
        <w:tblStyle w:val="TableGrid"/>
        <w:bidiVisual/>
        <w:tblW w:w="0" w:type="auto"/>
        <w:tblInd w:w="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67"/>
      </w:tblGrid>
      <w:tr w:rsidR="009A4023" w:rsidTr="00715B4C">
        <w:tc>
          <w:tcPr>
            <w:tcW w:w="888" w:type="dxa"/>
            <w:hideMark/>
          </w:tcPr>
          <w:p w:rsidR="009A4023" w:rsidRDefault="009A4023" w:rsidP="00715B4C">
            <w:pPr>
              <w:pStyle w:val="source"/>
              <w:spacing w:after="0"/>
            </w:pPr>
            <w:r>
              <w:rPr>
                <w:rFonts w:hint="cs"/>
                <w:rtl/>
              </w:rPr>
              <w:t>المصدر:</w:t>
            </w:r>
          </w:p>
        </w:tc>
        <w:tc>
          <w:tcPr>
            <w:tcW w:w="7467" w:type="dxa"/>
            <w:hideMark/>
          </w:tcPr>
          <w:p w:rsidR="009A4023" w:rsidRDefault="009A4023" w:rsidP="00141D00">
            <w:pPr>
              <w:pStyle w:val="source"/>
              <w:bidi w:val="0"/>
              <w:rPr>
                <w:rtl/>
              </w:rPr>
            </w:pPr>
            <w:r w:rsidRPr="00777D2F">
              <w:t>Toham</w:t>
            </w:r>
            <w:r>
              <w:t>y, S., &amp; Swinscoe, A.,</w:t>
            </w:r>
            <w:r w:rsidRPr="00777D2F">
              <w:rPr>
                <w:rStyle w:val="ff3"/>
              </w:rPr>
              <w:t>The Economic Impact of Tourism in Egypt</w:t>
            </w:r>
            <w:r>
              <w:rPr>
                <w:rStyle w:val="ff3"/>
                <w:lang w:val="en-GB"/>
              </w:rPr>
              <w:t xml:space="preserve">. </w:t>
            </w:r>
            <w:r w:rsidRPr="00777D2F">
              <w:rPr>
                <w:rStyle w:val="ls65"/>
              </w:rPr>
              <w:t xml:space="preserve">Egyptian Center </w:t>
            </w:r>
            <w:r w:rsidRPr="00777D2F">
              <w:t xml:space="preserve">for Economic </w:t>
            </w:r>
            <w:r w:rsidRPr="00141D00">
              <w:t>Studies</w:t>
            </w:r>
            <w:r>
              <w:t xml:space="preserve">. </w:t>
            </w:r>
            <w:r w:rsidRPr="00777D2F">
              <w:t>Working Paper no. 40</w:t>
            </w:r>
            <w:r>
              <w:t>,</w:t>
            </w:r>
            <w:r w:rsidRPr="001867C9">
              <w:t xml:space="preserve"> </w:t>
            </w:r>
            <w:r w:rsidRPr="00777D2F">
              <w:t>2000</w:t>
            </w:r>
          </w:p>
        </w:tc>
      </w:tr>
    </w:tbl>
    <w:p w:rsidR="00DC5F84" w:rsidRPr="0009495E" w:rsidRDefault="00DC5F84" w:rsidP="009E6EB5">
      <w:pPr>
        <w:spacing w:before="0" w:after="0"/>
        <w:ind w:firstLine="0"/>
        <w:rPr>
          <w:b/>
          <w:bCs/>
          <w:u w:val="single"/>
          <w:rtl/>
        </w:rPr>
      </w:pPr>
      <w:r w:rsidRPr="0009495E">
        <w:rPr>
          <w:b/>
          <w:bCs/>
          <w:u w:val="single"/>
          <w:rtl/>
        </w:rPr>
        <w:t>المرحلة الثالثة: تحليل الأثر الاقتصادى</w:t>
      </w:r>
    </w:p>
    <w:p w:rsidR="00DC5F84" w:rsidRPr="001A1F02" w:rsidRDefault="00DC5F84" w:rsidP="009E6EB5">
      <w:pPr>
        <w:spacing w:before="0" w:after="0"/>
      </w:pPr>
      <w:r w:rsidRPr="001A1F02">
        <w:rPr>
          <w:rtl/>
        </w:rPr>
        <w:t>تم تطبيق المضاعفات الملائمة وفقاً لبنود الإنفاق</w:t>
      </w:r>
      <w:r w:rsidR="008C6845">
        <w:rPr>
          <w:rtl/>
        </w:rPr>
        <w:t xml:space="preserve"> </w:t>
      </w:r>
      <w:r w:rsidRPr="001A1F02">
        <w:rPr>
          <w:rtl/>
        </w:rPr>
        <w:t>لأغراض تقدير</w:t>
      </w:r>
      <w:r>
        <w:rPr>
          <w:rFonts w:hint="cs"/>
          <w:rtl/>
        </w:rPr>
        <w:t xml:space="preserve"> </w:t>
      </w:r>
      <w:r w:rsidRPr="001A1F02">
        <w:rPr>
          <w:rtl/>
        </w:rPr>
        <w:t>الآثار (المباشرة، وغير المباشرة، والمستحثة) لإنفاق السائحين الأجانب. وقد استخدمت جداول المدخلات-المخرجات للعامين الماليين 1991/1992</w:t>
      </w:r>
      <w:r w:rsidR="003A5A85">
        <w:rPr>
          <w:rtl/>
        </w:rPr>
        <w:t xml:space="preserve"> و</w:t>
      </w:r>
      <w:r w:rsidRPr="001A1F02">
        <w:rPr>
          <w:rtl/>
        </w:rPr>
        <w:t>1996/1997 لحساب المضاعفات، ولم تظهر فروق جوهرية بالنسبة للتشابكات القطاعية فيما بين العامين الماليين. وفيما يتعلق بتقيدير مضاعفات العمالة، استندت النتائج إلى بيانات التعداد العام للسكان لعام 1996، من منظور توزيع العمالة فيما بين قطاعات النشاط الاقتصادى. وتم تخفيض الأرقام لتتناسب مع تقديرات العمالة خلال العام المالى 1991/1992، مع استخدام عدد العاملين فى كل من القطاعات البالغ عددها 38 قطاعاً بغرض إيجاد مضاعفات العمالة للعام المالى 1991/1992.</w:t>
      </w:r>
    </w:p>
    <w:p w:rsidR="00DC5F84" w:rsidRPr="00020431" w:rsidRDefault="00DC5F84" w:rsidP="009E6EB5">
      <w:pPr>
        <w:pStyle w:val="Heading2"/>
        <w:spacing w:before="120"/>
        <w:ind w:left="658" w:hanging="658"/>
        <w:rPr>
          <w:rtl/>
        </w:rPr>
      </w:pPr>
      <w:bookmarkStart w:id="172" w:name="_Toc8821561"/>
      <w:r w:rsidRPr="00020431">
        <w:rPr>
          <w:rFonts w:hint="cs"/>
          <w:rtl/>
        </w:rPr>
        <w:t>3-</w:t>
      </w:r>
      <w:r w:rsidR="00A31047">
        <w:rPr>
          <w:rFonts w:hint="cs"/>
          <w:rtl/>
        </w:rPr>
        <w:t>5</w:t>
      </w:r>
      <w:r w:rsidRPr="00020431">
        <w:rPr>
          <w:rFonts w:hint="cs"/>
          <w:rtl/>
        </w:rPr>
        <w:t xml:space="preserve"> </w:t>
      </w:r>
      <w:r w:rsidRPr="00020431">
        <w:rPr>
          <w:rtl/>
        </w:rPr>
        <w:t>دراسة التأثير الاقتصادى لنشاط السياحة فى المملكة العربية السعودية خلال الفترة 2004م-2010م</w:t>
      </w:r>
      <w:bookmarkEnd w:id="172"/>
    </w:p>
    <w:p w:rsidR="00DC5F84" w:rsidRDefault="00DC5F84" w:rsidP="009E6EB5">
      <w:pPr>
        <w:pStyle w:val="afterheading"/>
        <w:widowControl w:val="0"/>
        <w:spacing w:after="60"/>
        <w:rPr>
          <w:rtl/>
        </w:rPr>
      </w:pPr>
      <w:r w:rsidRPr="001A1F02">
        <w:rPr>
          <w:rtl/>
        </w:rPr>
        <w:t>استهدف البحث إبراز وتتبع جوانب التأثير الاقتصادى لأنشطة قطاع السياحة فى المملكة العربية السعودية خلال الفترة 2004-2010</w:t>
      </w:r>
      <w:r w:rsidR="008C6845">
        <w:rPr>
          <w:rtl/>
        </w:rPr>
        <w:t>،</w:t>
      </w:r>
      <w:r w:rsidRPr="001A1F02">
        <w:rPr>
          <w:rtl/>
        </w:rPr>
        <w:t xml:space="preserve"> بالإضافة إلى الكشف عن المؤشرات السياحية </w:t>
      </w:r>
      <w:r w:rsidRPr="001A1F02">
        <w:rPr>
          <w:rtl/>
        </w:rPr>
        <w:lastRenderedPageBreak/>
        <w:t>التى تبرز التأثير الاقتصادى للأنشطة السياحية</w:t>
      </w:r>
      <w:r w:rsidR="00777D2F">
        <w:rPr>
          <w:rFonts w:hint="cs"/>
          <w:rtl/>
        </w:rPr>
        <w:t xml:space="preserve"> </w:t>
      </w:r>
      <w:r w:rsidR="009E6EB5" w:rsidRPr="009E6EB5">
        <w:rPr>
          <w:rStyle w:val="FootnoteReference"/>
          <w:b/>
          <w:bCs/>
        </w:rPr>
        <w:footnoteReference w:customMarkFollows="1" w:id="62"/>
        <w:t>1</w:t>
      </w:r>
      <w:r w:rsidR="009E6EB5" w:rsidRPr="009E6EB5">
        <w:rPr>
          <w:rtl/>
        </w:rPr>
        <w:t>.</w:t>
      </w:r>
      <w:r w:rsidR="009E6EB5">
        <w:rPr>
          <w:rFonts w:hint="cs"/>
          <w:rtl/>
        </w:rPr>
        <w:t xml:space="preserve"> </w:t>
      </w:r>
      <w:r w:rsidRPr="001A1F02">
        <w:rPr>
          <w:rtl/>
        </w:rPr>
        <w:t>واستناداً إلى هذين الهدفين، تم تحديد سؤالى البحث على النحو التالى:</w:t>
      </w:r>
    </w:p>
    <w:p w:rsidR="00DC5F84" w:rsidRDefault="00DC5F84" w:rsidP="009E6EB5">
      <w:pPr>
        <w:spacing w:before="0" w:after="0"/>
        <w:ind w:left="516" w:hanging="284"/>
        <w:rPr>
          <w:rtl/>
        </w:rPr>
      </w:pPr>
      <w:r>
        <w:rPr>
          <w:rFonts w:hint="cs"/>
          <w:rtl/>
        </w:rPr>
        <w:t xml:space="preserve"> - </w:t>
      </w:r>
      <w:r w:rsidRPr="001A1F02">
        <w:rPr>
          <w:rtl/>
        </w:rPr>
        <w:t>هل ثمة تاثير اقتصادى لنشاط السياحة فى المملكة العربية السعودية خلال فترة الدراسة؟</w:t>
      </w:r>
    </w:p>
    <w:p w:rsidR="00DC5F84" w:rsidRPr="001A1F02" w:rsidRDefault="00DC5F84" w:rsidP="009E6EB5">
      <w:pPr>
        <w:spacing w:before="0" w:after="0"/>
        <w:ind w:left="516" w:hanging="284"/>
        <w:rPr>
          <w:rtl/>
        </w:rPr>
      </w:pPr>
      <w:r>
        <w:rPr>
          <w:rFonts w:hint="cs"/>
          <w:rtl/>
        </w:rPr>
        <w:t xml:space="preserve">- </w:t>
      </w:r>
      <w:r w:rsidRPr="001A1F02">
        <w:rPr>
          <w:rtl/>
        </w:rPr>
        <w:t>ماهى المؤشرات السياحية التى يستدل بها على التاثير الاقتصادى للنشاط السياحى فى المملكة العربية السعودية؟</w:t>
      </w:r>
    </w:p>
    <w:p w:rsidR="00DC5F84" w:rsidRPr="001A1F02" w:rsidRDefault="008C6845" w:rsidP="009E6EB5">
      <w:pPr>
        <w:spacing w:before="60" w:after="0"/>
        <w:rPr>
          <w:rtl/>
        </w:rPr>
      </w:pPr>
      <w:r>
        <w:rPr>
          <w:rtl/>
        </w:rPr>
        <w:t>ولأغراض التقييم</w:t>
      </w:r>
      <w:r w:rsidR="00DC5F84" w:rsidRPr="001A1F02">
        <w:rPr>
          <w:rtl/>
        </w:rPr>
        <w:t>، استخدمت بيانات الحسابات الفرعية للسياحة بالمملكة العربية السعودية خلال الفترة محل الدراسة.</w:t>
      </w:r>
      <w:r w:rsidR="00DC5F84" w:rsidRPr="001A1F02">
        <w:t xml:space="preserve"> </w:t>
      </w:r>
      <w:r w:rsidR="00DC5F84" w:rsidRPr="001A1F02">
        <w:rPr>
          <w:rtl/>
        </w:rPr>
        <w:t>وتناولت نتائج التحليل المؤشرات التالية:</w:t>
      </w:r>
    </w:p>
    <w:p w:rsidR="00DC5F84" w:rsidRDefault="00DC5F84" w:rsidP="009E6EB5">
      <w:pPr>
        <w:spacing w:before="0" w:after="0"/>
        <w:ind w:left="800" w:hanging="709"/>
        <w:rPr>
          <w:rtl/>
        </w:rPr>
      </w:pPr>
      <w:r>
        <w:rPr>
          <w:rFonts w:hint="cs"/>
          <w:rtl/>
        </w:rPr>
        <w:t>(أ</w:t>
      </w:r>
      <w:r w:rsidR="001E6F4B">
        <w:rPr>
          <w:rFonts w:hint="cs"/>
          <w:rtl/>
        </w:rPr>
        <w:t>)</w:t>
      </w:r>
      <w:r w:rsidR="008C6845">
        <w:rPr>
          <w:rtl/>
        </w:rPr>
        <w:t xml:space="preserve"> </w:t>
      </w:r>
      <w:r w:rsidRPr="001A1F02">
        <w:rPr>
          <w:rtl/>
        </w:rPr>
        <w:t>اﻟﻤ</w:t>
      </w:r>
      <w:r w:rsidRPr="001A1F02">
        <w:rPr>
          <w:rFonts w:ascii="Times New Roman" w:hAnsi="Times New Roman" w:cs="Times New Roman" w:hint="cs"/>
          <w:rtl/>
        </w:rPr>
        <w:t>ﺆ</w:t>
      </w:r>
      <w:r w:rsidRPr="001A1F02">
        <w:rPr>
          <w:rFonts w:hint="cs"/>
          <w:rtl/>
        </w:rPr>
        <w:t>ﺷ</w:t>
      </w:r>
      <w:r w:rsidRPr="001A1F02">
        <w:rPr>
          <w:rFonts w:ascii="Times New Roman" w:hAnsi="Times New Roman" w:cs="Times New Roman" w:hint="cs"/>
          <w:rtl/>
        </w:rPr>
        <w:t>ﺮ</w:t>
      </w:r>
      <w:r w:rsidRPr="001A1F02">
        <w:rPr>
          <w:rtl/>
        </w:rPr>
        <w:t>ات اﻟﻨ</w:t>
      </w:r>
      <w:r>
        <w:rPr>
          <w:rFonts w:hint="cs"/>
          <w:rtl/>
        </w:rPr>
        <w:t>قد</w:t>
      </w:r>
      <w:r w:rsidRPr="001A1F02">
        <w:rPr>
          <w:rFonts w:hint="cs"/>
          <w:rtl/>
        </w:rPr>
        <w:t>ﻳﺔ</w:t>
      </w:r>
      <w:r w:rsidRPr="001A1F02">
        <w:rPr>
          <w:rtl/>
        </w:rPr>
        <w:t xml:space="preserve"> ﻟﻠﻨﺸﺎط</w:t>
      </w:r>
      <w:r w:rsidR="008C6845">
        <w:rPr>
          <w:rtl/>
        </w:rPr>
        <w:t xml:space="preserve"> </w:t>
      </w:r>
      <w:r w:rsidRPr="001A1F02">
        <w:rPr>
          <w:rtl/>
        </w:rPr>
        <w:t>اﻟﺴﻴﺎﺣﻲ: إنفاق السياحة الداخلية؛</w:t>
      </w:r>
      <w:r w:rsidR="008C6845">
        <w:rPr>
          <w:rtl/>
        </w:rPr>
        <w:t xml:space="preserve"> </w:t>
      </w:r>
      <w:r w:rsidRPr="001A1F02">
        <w:rPr>
          <w:rtl/>
        </w:rPr>
        <w:t>إنفاق السياحة الخارجية؛ قيم الاس</w:t>
      </w:r>
      <w:r>
        <w:rPr>
          <w:rtl/>
        </w:rPr>
        <w:t>تهلاك النهائي للسياحة الداخلية</w:t>
      </w:r>
      <w:r w:rsidR="008C6845">
        <w:rPr>
          <w:rFonts w:hint="cs"/>
          <w:rtl/>
        </w:rPr>
        <w:t>.</w:t>
      </w:r>
    </w:p>
    <w:p w:rsidR="00DC5F84" w:rsidRPr="001A1F02" w:rsidRDefault="00B33321" w:rsidP="009E6EB5">
      <w:pPr>
        <w:spacing w:after="0"/>
        <w:ind w:left="799" w:hanging="708"/>
        <w:rPr>
          <w:rtl/>
        </w:rPr>
      </w:pPr>
      <w:r>
        <w:rPr>
          <w:rFonts w:hint="cs"/>
          <w:rtl/>
        </w:rPr>
        <w:t xml:space="preserve"> </w:t>
      </w:r>
      <w:r w:rsidR="00DC5F84">
        <w:rPr>
          <w:rFonts w:hint="cs"/>
          <w:rtl/>
        </w:rPr>
        <w:t>(ب)</w:t>
      </w:r>
      <w:r w:rsidR="00DC5F84" w:rsidRPr="001A1F02">
        <w:rPr>
          <w:rtl/>
        </w:rPr>
        <w:t xml:space="preserve"> المؤشرات غير النقدية للنشاط السياحى</w:t>
      </w:r>
      <w:r w:rsidR="00DC5F84">
        <w:rPr>
          <w:rFonts w:hint="cs"/>
          <w:rtl/>
        </w:rPr>
        <w:t xml:space="preserve"> والتى تتضمن</w:t>
      </w:r>
      <w:r w:rsidR="00DC5F84" w:rsidRPr="001A1F02">
        <w:rPr>
          <w:rtl/>
        </w:rPr>
        <w:t xml:space="preserve">: </w:t>
      </w:r>
    </w:p>
    <w:p w:rsidR="002B202D" w:rsidRPr="009E6EB5" w:rsidRDefault="00DC5F84" w:rsidP="009E6EB5">
      <w:pPr>
        <w:pStyle w:val="ListParagraph"/>
        <w:numPr>
          <w:ilvl w:val="0"/>
          <w:numId w:val="15"/>
        </w:numPr>
        <w:spacing w:before="0" w:after="0"/>
        <w:ind w:hanging="273"/>
        <w:rPr>
          <w:rtl/>
        </w:rPr>
      </w:pPr>
      <w:r w:rsidRPr="00FB1019">
        <w:rPr>
          <w:rtl/>
        </w:rPr>
        <w:t xml:space="preserve">الرحلات السياحية الداخلية؛ الرحلات السياحية المغادرة؛ الليالى السياحية. وكمثال لدرجة تفصيل البيانات المستخدمة، يبين الجدول التالى التوزيع النسبى (%) لعدد الرحلات الداخلية حسب الوجهة السياحية </w:t>
      </w:r>
    </w:p>
    <w:p w:rsidR="00DC5F84" w:rsidRPr="00FB1019" w:rsidRDefault="00DC5F84" w:rsidP="009E6EB5">
      <w:pPr>
        <w:pStyle w:val="Tablecaption"/>
        <w:spacing w:before="60" w:after="0" w:line="216" w:lineRule="auto"/>
      </w:pPr>
      <w:bookmarkStart w:id="173" w:name="_Toc8821631"/>
      <w:r w:rsidRPr="00FB1019">
        <w:rPr>
          <w:rFonts w:hint="cs"/>
          <w:rtl/>
        </w:rPr>
        <w:t>جدول رقم (3-</w:t>
      </w:r>
      <w:r>
        <w:rPr>
          <w:rFonts w:hint="cs"/>
          <w:rtl/>
        </w:rPr>
        <w:t>3</w:t>
      </w:r>
      <w:r w:rsidRPr="00FB1019">
        <w:rPr>
          <w:rFonts w:hint="cs"/>
          <w:rtl/>
        </w:rPr>
        <w:t>)</w:t>
      </w:r>
      <w:r w:rsidR="00B33321">
        <w:rPr>
          <w:rtl/>
        </w:rPr>
        <w:br/>
      </w:r>
      <w:r>
        <w:rPr>
          <w:rFonts w:hint="cs"/>
          <w:rtl/>
        </w:rPr>
        <w:t>التوزيع النسبى لعدد الرحلات السياحية الداخلية</w:t>
      </w:r>
      <w:r w:rsidR="00B33321">
        <w:rPr>
          <w:rFonts w:hint="cs"/>
          <w:rtl/>
        </w:rPr>
        <w:t xml:space="preserve"> </w:t>
      </w:r>
      <w:r>
        <w:rPr>
          <w:rFonts w:hint="cs"/>
          <w:rtl/>
        </w:rPr>
        <w:t>حسب الوجهة السياحية</w:t>
      </w:r>
      <w:bookmarkEnd w:id="173"/>
    </w:p>
    <w:tbl>
      <w:tblPr>
        <w:tblStyle w:val="TableGrid"/>
        <w:bidiVisual/>
        <w:tblW w:w="0" w:type="auto"/>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13"/>
        <w:gridCol w:w="989"/>
        <w:gridCol w:w="948"/>
        <w:gridCol w:w="886"/>
        <w:gridCol w:w="989"/>
        <w:gridCol w:w="988"/>
        <w:gridCol w:w="988"/>
        <w:gridCol w:w="955"/>
      </w:tblGrid>
      <w:tr w:rsidR="0083446A" w:rsidRPr="0083446A" w:rsidTr="009E6EB5">
        <w:trPr>
          <w:trHeight w:val="285"/>
        </w:trPr>
        <w:tc>
          <w:tcPr>
            <w:tcW w:w="1613" w:type="dxa"/>
            <w:tcBorders>
              <w:top w:val="single" w:sz="12" w:space="0" w:color="auto"/>
              <w:bottom w:val="single" w:sz="12" w:space="0" w:color="auto"/>
              <w:right w:val="single" w:sz="12" w:space="0" w:color="auto"/>
            </w:tcBorders>
            <w:shd w:val="clear" w:color="auto" w:fill="D9D9D9" w:themeFill="background1" w:themeFillShade="D9"/>
          </w:tcPr>
          <w:p w:rsidR="0083446A" w:rsidRPr="0083446A" w:rsidRDefault="0083446A" w:rsidP="0083446A">
            <w:pPr>
              <w:spacing w:before="0" w:after="0"/>
              <w:ind w:firstLine="0"/>
              <w:rPr>
                <w:b/>
                <w:bCs/>
                <w:sz w:val="24"/>
                <w:szCs w:val="24"/>
                <w:rtl/>
              </w:rPr>
            </w:pPr>
            <w:r w:rsidRPr="0083446A">
              <w:rPr>
                <w:b/>
                <w:bCs/>
                <w:sz w:val="24"/>
                <w:szCs w:val="24"/>
                <w:rtl/>
              </w:rPr>
              <w:t>الوجهة (المنطقة)</w:t>
            </w:r>
          </w:p>
        </w:tc>
        <w:tc>
          <w:tcPr>
            <w:tcW w:w="989" w:type="dxa"/>
            <w:tcBorders>
              <w:top w:val="single" w:sz="12" w:space="0" w:color="auto"/>
              <w:left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2004</w:t>
            </w:r>
          </w:p>
        </w:tc>
        <w:tc>
          <w:tcPr>
            <w:tcW w:w="948" w:type="dxa"/>
            <w:tcBorders>
              <w:top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2005</w:t>
            </w:r>
          </w:p>
        </w:tc>
        <w:tc>
          <w:tcPr>
            <w:tcW w:w="886" w:type="dxa"/>
            <w:tcBorders>
              <w:top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2006</w:t>
            </w:r>
          </w:p>
        </w:tc>
        <w:tc>
          <w:tcPr>
            <w:tcW w:w="989" w:type="dxa"/>
            <w:tcBorders>
              <w:top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2007</w:t>
            </w:r>
          </w:p>
        </w:tc>
        <w:tc>
          <w:tcPr>
            <w:tcW w:w="988" w:type="dxa"/>
            <w:tcBorders>
              <w:top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2008</w:t>
            </w:r>
          </w:p>
        </w:tc>
        <w:tc>
          <w:tcPr>
            <w:tcW w:w="988" w:type="dxa"/>
            <w:tcBorders>
              <w:top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2009</w:t>
            </w:r>
          </w:p>
        </w:tc>
        <w:tc>
          <w:tcPr>
            <w:tcW w:w="955" w:type="dxa"/>
            <w:tcBorders>
              <w:top w:val="single" w:sz="12" w:space="0" w:color="auto"/>
              <w:bottom w:val="single" w:sz="12" w:space="0" w:color="auto"/>
            </w:tcBorders>
            <w:shd w:val="clear" w:color="auto" w:fill="D9D9D9" w:themeFill="background1" w:themeFillShade="D9"/>
          </w:tcPr>
          <w:p w:rsidR="0083446A" w:rsidRPr="0083446A" w:rsidRDefault="0083446A" w:rsidP="0083446A">
            <w:pPr>
              <w:spacing w:before="0" w:after="0"/>
              <w:ind w:firstLine="0"/>
              <w:jc w:val="center"/>
              <w:rPr>
                <w:b/>
                <w:bCs/>
                <w:sz w:val="24"/>
                <w:szCs w:val="24"/>
                <w:rtl/>
              </w:rPr>
            </w:pPr>
            <w:r w:rsidRPr="0083446A">
              <w:rPr>
                <w:b/>
                <w:bCs/>
                <w:sz w:val="24"/>
                <w:szCs w:val="24"/>
                <w:rtl/>
              </w:rPr>
              <w:t>2010</w:t>
            </w:r>
          </w:p>
        </w:tc>
      </w:tr>
      <w:tr w:rsidR="0083446A" w:rsidRPr="0083446A" w:rsidTr="009E6EB5">
        <w:trPr>
          <w:trHeight w:val="340"/>
        </w:trPr>
        <w:tc>
          <w:tcPr>
            <w:tcW w:w="1613" w:type="dxa"/>
            <w:tcBorders>
              <w:top w:val="single" w:sz="12" w:space="0" w:color="auto"/>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مكة المكرمة</w:t>
            </w:r>
          </w:p>
        </w:tc>
        <w:tc>
          <w:tcPr>
            <w:tcW w:w="989" w:type="dxa"/>
            <w:tcBorders>
              <w:top w:val="single" w:sz="12" w:space="0" w:color="auto"/>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43,00</w:t>
            </w:r>
          </w:p>
        </w:tc>
        <w:tc>
          <w:tcPr>
            <w:tcW w:w="948" w:type="dxa"/>
            <w:tcBorders>
              <w:top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39,00</w:t>
            </w:r>
          </w:p>
        </w:tc>
        <w:tc>
          <w:tcPr>
            <w:tcW w:w="886" w:type="dxa"/>
            <w:tcBorders>
              <w:top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40,30</w:t>
            </w:r>
          </w:p>
        </w:tc>
        <w:tc>
          <w:tcPr>
            <w:tcW w:w="989" w:type="dxa"/>
            <w:tcBorders>
              <w:top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38,28</w:t>
            </w:r>
          </w:p>
        </w:tc>
        <w:tc>
          <w:tcPr>
            <w:tcW w:w="988" w:type="dxa"/>
            <w:tcBorders>
              <w:top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38,00</w:t>
            </w:r>
          </w:p>
        </w:tc>
        <w:tc>
          <w:tcPr>
            <w:tcW w:w="988" w:type="dxa"/>
            <w:tcBorders>
              <w:top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40,00</w:t>
            </w:r>
          </w:p>
        </w:tc>
        <w:tc>
          <w:tcPr>
            <w:tcW w:w="955" w:type="dxa"/>
            <w:tcBorders>
              <w:top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44,00</w:t>
            </w:r>
          </w:p>
        </w:tc>
      </w:tr>
      <w:tr w:rsidR="0083446A" w:rsidRPr="0083446A" w:rsidTr="009E6EB5">
        <w:trPr>
          <w:trHeight w:val="340"/>
        </w:trPr>
        <w:tc>
          <w:tcPr>
            <w:tcW w:w="1613" w:type="dxa"/>
            <w:tcBorders>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الشرقية</w:t>
            </w:r>
          </w:p>
        </w:tc>
        <w:tc>
          <w:tcPr>
            <w:tcW w:w="989" w:type="dxa"/>
            <w:tcBorders>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12,22</w:t>
            </w:r>
          </w:p>
        </w:tc>
        <w:tc>
          <w:tcPr>
            <w:tcW w:w="948" w:type="dxa"/>
          </w:tcPr>
          <w:p w:rsidR="0083446A" w:rsidRPr="0083446A" w:rsidRDefault="0083446A" w:rsidP="0083446A">
            <w:pPr>
              <w:spacing w:before="0" w:after="0"/>
              <w:ind w:firstLine="0"/>
              <w:jc w:val="center"/>
              <w:rPr>
                <w:sz w:val="24"/>
                <w:szCs w:val="24"/>
                <w:rtl/>
              </w:rPr>
            </w:pPr>
            <w:r w:rsidRPr="0083446A">
              <w:rPr>
                <w:sz w:val="24"/>
                <w:szCs w:val="24"/>
                <w:rtl/>
              </w:rPr>
              <w:t>13,15</w:t>
            </w:r>
          </w:p>
        </w:tc>
        <w:tc>
          <w:tcPr>
            <w:tcW w:w="886" w:type="dxa"/>
          </w:tcPr>
          <w:p w:rsidR="0083446A" w:rsidRPr="0083446A" w:rsidRDefault="0083446A" w:rsidP="0083446A">
            <w:pPr>
              <w:spacing w:before="0" w:after="0"/>
              <w:ind w:firstLine="0"/>
              <w:jc w:val="center"/>
              <w:rPr>
                <w:sz w:val="24"/>
                <w:szCs w:val="24"/>
                <w:rtl/>
              </w:rPr>
            </w:pPr>
            <w:r w:rsidRPr="0083446A">
              <w:rPr>
                <w:sz w:val="24"/>
                <w:szCs w:val="24"/>
                <w:rtl/>
              </w:rPr>
              <w:t>13,30</w:t>
            </w:r>
          </w:p>
        </w:tc>
        <w:tc>
          <w:tcPr>
            <w:tcW w:w="989" w:type="dxa"/>
          </w:tcPr>
          <w:p w:rsidR="0083446A" w:rsidRPr="0083446A" w:rsidRDefault="0083446A" w:rsidP="0083446A">
            <w:pPr>
              <w:spacing w:before="0" w:after="0"/>
              <w:ind w:firstLine="0"/>
              <w:jc w:val="center"/>
              <w:rPr>
                <w:sz w:val="24"/>
                <w:szCs w:val="24"/>
                <w:rtl/>
              </w:rPr>
            </w:pPr>
            <w:r w:rsidRPr="0083446A">
              <w:rPr>
                <w:sz w:val="24"/>
                <w:szCs w:val="24"/>
                <w:rtl/>
              </w:rPr>
              <w:t>12,00</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13,12</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13,20</w:t>
            </w:r>
          </w:p>
        </w:tc>
        <w:tc>
          <w:tcPr>
            <w:tcW w:w="955" w:type="dxa"/>
          </w:tcPr>
          <w:p w:rsidR="0083446A" w:rsidRPr="0083446A" w:rsidRDefault="0083446A" w:rsidP="0083446A">
            <w:pPr>
              <w:spacing w:before="0" w:after="0"/>
              <w:ind w:firstLine="0"/>
              <w:jc w:val="center"/>
              <w:rPr>
                <w:sz w:val="24"/>
                <w:szCs w:val="24"/>
                <w:rtl/>
              </w:rPr>
            </w:pPr>
            <w:r w:rsidRPr="0083446A">
              <w:rPr>
                <w:sz w:val="24"/>
                <w:szCs w:val="24"/>
                <w:rtl/>
              </w:rPr>
              <w:t>13,00</w:t>
            </w:r>
          </w:p>
        </w:tc>
      </w:tr>
      <w:tr w:rsidR="0083446A" w:rsidRPr="0083446A" w:rsidTr="009E6EB5">
        <w:trPr>
          <w:trHeight w:val="353"/>
        </w:trPr>
        <w:tc>
          <w:tcPr>
            <w:tcW w:w="1613" w:type="dxa"/>
            <w:tcBorders>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المدينة المنورة</w:t>
            </w:r>
          </w:p>
        </w:tc>
        <w:tc>
          <w:tcPr>
            <w:tcW w:w="989" w:type="dxa"/>
            <w:tcBorders>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9,00</w:t>
            </w:r>
          </w:p>
        </w:tc>
        <w:tc>
          <w:tcPr>
            <w:tcW w:w="948" w:type="dxa"/>
          </w:tcPr>
          <w:p w:rsidR="0083446A" w:rsidRPr="0083446A" w:rsidRDefault="0083446A" w:rsidP="0083446A">
            <w:pPr>
              <w:spacing w:before="0" w:after="0"/>
              <w:ind w:firstLine="0"/>
              <w:jc w:val="center"/>
              <w:rPr>
                <w:sz w:val="24"/>
                <w:szCs w:val="24"/>
                <w:rtl/>
              </w:rPr>
            </w:pPr>
            <w:r w:rsidRPr="0083446A">
              <w:rPr>
                <w:sz w:val="24"/>
                <w:szCs w:val="24"/>
                <w:rtl/>
              </w:rPr>
              <w:t>9,13</w:t>
            </w:r>
          </w:p>
        </w:tc>
        <w:tc>
          <w:tcPr>
            <w:tcW w:w="886" w:type="dxa"/>
          </w:tcPr>
          <w:p w:rsidR="0083446A" w:rsidRPr="0083446A" w:rsidRDefault="0083446A" w:rsidP="0083446A">
            <w:pPr>
              <w:spacing w:before="0" w:after="0"/>
              <w:ind w:firstLine="0"/>
              <w:jc w:val="center"/>
              <w:rPr>
                <w:sz w:val="24"/>
                <w:szCs w:val="24"/>
                <w:rtl/>
              </w:rPr>
            </w:pPr>
            <w:r w:rsidRPr="0083446A">
              <w:rPr>
                <w:sz w:val="24"/>
                <w:szCs w:val="24"/>
                <w:rtl/>
              </w:rPr>
              <w:t>8,40</w:t>
            </w:r>
          </w:p>
        </w:tc>
        <w:tc>
          <w:tcPr>
            <w:tcW w:w="989" w:type="dxa"/>
          </w:tcPr>
          <w:p w:rsidR="0083446A" w:rsidRPr="0083446A" w:rsidRDefault="0083446A" w:rsidP="0083446A">
            <w:pPr>
              <w:spacing w:before="0" w:after="0"/>
              <w:ind w:firstLine="0"/>
              <w:jc w:val="center"/>
              <w:rPr>
                <w:sz w:val="24"/>
                <w:szCs w:val="24"/>
                <w:rtl/>
              </w:rPr>
            </w:pPr>
            <w:r w:rsidRPr="0083446A">
              <w:rPr>
                <w:sz w:val="24"/>
                <w:szCs w:val="24"/>
                <w:rtl/>
              </w:rPr>
              <w:t>13,00</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12,12</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9,00</w:t>
            </w:r>
          </w:p>
        </w:tc>
        <w:tc>
          <w:tcPr>
            <w:tcW w:w="955" w:type="dxa"/>
          </w:tcPr>
          <w:p w:rsidR="0083446A" w:rsidRPr="0083446A" w:rsidRDefault="0083446A" w:rsidP="0083446A">
            <w:pPr>
              <w:spacing w:before="0" w:after="0"/>
              <w:ind w:firstLine="0"/>
              <w:jc w:val="center"/>
              <w:rPr>
                <w:sz w:val="24"/>
                <w:szCs w:val="24"/>
                <w:rtl/>
              </w:rPr>
            </w:pPr>
            <w:r w:rsidRPr="0083446A">
              <w:rPr>
                <w:sz w:val="24"/>
                <w:szCs w:val="24"/>
                <w:rtl/>
              </w:rPr>
              <w:t>12,00</w:t>
            </w:r>
          </w:p>
        </w:tc>
      </w:tr>
      <w:tr w:rsidR="0083446A" w:rsidRPr="0083446A" w:rsidTr="009E6EB5">
        <w:trPr>
          <w:trHeight w:val="340"/>
        </w:trPr>
        <w:tc>
          <w:tcPr>
            <w:tcW w:w="1613" w:type="dxa"/>
            <w:tcBorders>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عسير</w:t>
            </w:r>
          </w:p>
        </w:tc>
        <w:tc>
          <w:tcPr>
            <w:tcW w:w="989" w:type="dxa"/>
            <w:tcBorders>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6,46</w:t>
            </w:r>
          </w:p>
        </w:tc>
        <w:tc>
          <w:tcPr>
            <w:tcW w:w="948" w:type="dxa"/>
          </w:tcPr>
          <w:p w:rsidR="0083446A" w:rsidRPr="0083446A" w:rsidRDefault="0083446A" w:rsidP="0083446A">
            <w:pPr>
              <w:spacing w:before="0" w:after="0"/>
              <w:ind w:firstLine="0"/>
              <w:jc w:val="center"/>
              <w:rPr>
                <w:sz w:val="24"/>
                <w:szCs w:val="24"/>
                <w:rtl/>
              </w:rPr>
            </w:pPr>
            <w:r w:rsidRPr="0083446A">
              <w:rPr>
                <w:sz w:val="24"/>
                <w:szCs w:val="24"/>
                <w:rtl/>
              </w:rPr>
              <w:t>8,03</w:t>
            </w:r>
          </w:p>
        </w:tc>
        <w:tc>
          <w:tcPr>
            <w:tcW w:w="886" w:type="dxa"/>
          </w:tcPr>
          <w:p w:rsidR="0083446A" w:rsidRPr="0083446A" w:rsidRDefault="0083446A" w:rsidP="0083446A">
            <w:pPr>
              <w:spacing w:before="0" w:after="0"/>
              <w:ind w:firstLine="0"/>
              <w:jc w:val="center"/>
              <w:rPr>
                <w:sz w:val="24"/>
                <w:szCs w:val="24"/>
                <w:rtl/>
              </w:rPr>
            </w:pPr>
            <w:r w:rsidRPr="0083446A">
              <w:rPr>
                <w:sz w:val="24"/>
                <w:szCs w:val="24"/>
                <w:rtl/>
              </w:rPr>
              <w:t>9,00</w:t>
            </w:r>
          </w:p>
        </w:tc>
        <w:tc>
          <w:tcPr>
            <w:tcW w:w="989" w:type="dxa"/>
          </w:tcPr>
          <w:p w:rsidR="0083446A" w:rsidRPr="0083446A" w:rsidRDefault="0083446A" w:rsidP="0083446A">
            <w:pPr>
              <w:spacing w:before="0" w:after="0"/>
              <w:ind w:firstLine="0"/>
              <w:jc w:val="center"/>
              <w:rPr>
                <w:sz w:val="24"/>
                <w:szCs w:val="24"/>
                <w:rtl/>
              </w:rPr>
            </w:pPr>
            <w:r w:rsidRPr="0083446A">
              <w:rPr>
                <w:sz w:val="24"/>
                <w:szCs w:val="24"/>
                <w:rtl/>
              </w:rPr>
              <w:t>11,38</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9,00</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12,00</w:t>
            </w:r>
          </w:p>
        </w:tc>
        <w:tc>
          <w:tcPr>
            <w:tcW w:w="955" w:type="dxa"/>
          </w:tcPr>
          <w:p w:rsidR="0083446A" w:rsidRPr="0083446A" w:rsidRDefault="0083446A" w:rsidP="0083446A">
            <w:pPr>
              <w:spacing w:before="0" w:after="0"/>
              <w:ind w:firstLine="0"/>
              <w:jc w:val="center"/>
              <w:rPr>
                <w:sz w:val="24"/>
                <w:szCs w:val="24"/>
                <w:rtl/>
              </w:rPr>
            </w:pPr>
            <w:r w:rsidRPr="0083446A">
              <w:rPr>
                <w:sz w:val="24"/>
                <w:szCs w:val="24"/>
                <w:rtl/>
              </w:rPr>
              <w:t>7,13</w:t>
            </w:r>
          </w:p>
        </w:tc>
      </w:tr>
      <w:tr w:rsidR="0083446A" w:rsidRPr="0083446A" w:rsidTr="009E6EB5">
        <w:trPr>
          <w:trHeight w:val="340"/>
        </w:trPr>
        <w:tc>
          <w:tcPr>
            <w:tcW w:w="1613" w:type="dxa"/>
            <w:tcBorders>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الباحة</w:t>
            </w:r>
          </w:p>
        </w:tc>
        <w:tc>
          <w:tcPr>
            <w:tcW w:w="989" w:type="dxa"/>
            <w:tcBorders>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2,00</w:t>
            </w:r>
          </w:p>
        </w:tc>
        <w:tc>
          <w:tcPr>
            <w:tcW w:w="948" w:type="dxa"/>
          </w:tcPr>
          <w:p w:rsidR="0083446A" w:rsidRPr="0083446A" w:rsidRDefault="0083446A" w:rsidP="0083446A">
            <w:pPr>
              <w:spacing w:before="0" w:after="0"/>
              <w:ind w:firstLine="0"/>
              <w:jc w:val="center"/>
              <w:rPr>
                <w:sz w:val="24"/>
                <w:szCs w:val="24"/>
                <w:rtl/>
              </w:rPr>
            </w:pPr>
            <w:r w:rsidRPr="0083446A">
              <w:rPr>
                <w:sz w:val="24"/>
                <w:szCs w:val="24"/>
                <w:rtl/>
              </w:rPr>
              <w:t>2,32</w:t>
            </w:r>
          </w:p>
        </w:tc>
        <w:tc>
          <w:tcPr>
            <w:tcW w:w="886" w:type="dxa"/>
          </w:tcPr>
          <w:p w:rsidR="0083446A" w:rsidRPr="0083446A" w:rsidRDefault="0083446A" w:rsidP="0083446A">
            <w:pPr>
              <w:spacing w:before="0" w:after="0"/>
              <w:ind w:firstLine="0"/>
              <w:jc w:val="center"/>
              <w:rPr>
                <w:sz w:val="24"/>
                <w:szCs w:val="24"/>
                <w:rtl/>
              </w:rPr>
            </w:pPr>
            <w:r w:rsidRPr="0083446A">
              <w:rPr>
                <w:sz w:val="24"/>
                <w:szCs w:val="24"/>
                <w:rtl/>
              </w:rPr>
              <w:t>3,00</w:t>
            </w:r>
          </w:p>
        </w:tc>
        <w:tc>
          <w:tcPr>
            <w:tcW w:w="989" w:type="dxa"/>
          </w:tcPr>
          <w:p w:rsidR="0083446A" w:rsidRPr="0083446A" w:rsidRDefault="0083446A" w:rsidP="0083446A">
            <w:pPr>
              <w:spacing w:before="0" w:after="0"/>
              <w:ind w:firstLine="0"/>
              <w:jc w:val="center"/>
              <w:rPr>
                <w:sz w:val="24"/>
                <w:szCs w:val="24"/>
                <w:rtl/>
              </w:rPr>
            </w:pPr>
            <w:r w:rsidRPr="0083446A">
              <w:rPr>
                <w:sz w:val="24"/>
                <w:szCs w:val="24"/>
                <w:rtl/>
              </w:rPr>
              <w:t>5,27</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4,31</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3,00</w:t>
            </w:r>
          </w:p>
        </w:tc>
        <w:tc>
          <w:tcPr>
            <w:tcW w:w="955" w:type="dxa"/>
          </w:tcPr>
          <w:p w:rsidR="0083446A" w:rsidRPr="0083446A" w:rsidRDefault="0083446A" w:rsidP="0083446A">
            <w:pPr>
              <w:spacing w:before="0" w:after="0"/>
              <w:ind w:firstLine="0"/>
              <w:jc w:val="center"/>
              <w:rPr>
                <w:sz w:val="24"/>
                <w:szCs w:val="24"/>
                <w:rtl/>
              </w:rPr>
            </w:pPr>
            <w:r w:rsidRPr="0083446A">
              <w:rPr>
                <w:sz w:val="24"/>
                <w:szCs w:val="24"/>
                <w:rtl/>
              </w:rPr>
              <w:t>4,00</w:t>
            </w:r>
          </w:p>
        </w:tc>
      </w:tr>
      <w:tr w:rsidR="0083446A" w:rsidRPr="0083446A" w:rsidTr="009E6EB5">
        <w:trPr>
          <w:trHeight w:val="353"/>
        </w:trPr>
        <w:tc>
          <w:tcPr>
            <w:tcW w:w="1613" w:type="dxa"/>
            <w:tcBorders>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المجموع (%)</w:t>
            </w:r>
          </w:p>
        </w:tc>
        <w:tc>
          <w:tcPr>
            <w:tcW w:w="989" w:type="dxa"/>
            <w:tcBorders>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73,00</w:t>
            </w:r>
          </w:p>
        </w:tc>
        <w:tc>
          <w:tcPr>
            <w:tcW w:w="948" w:type="dxa"/>
          </w:tcPr>
          <w:p w:rsidR="0083446A" w:rsidRPr="0083446A" w:rsidRDefault="0083446A" w:rsidP="0083446A">
            <w:pPr>
              <w:spacing w:before="0" w:after="0"/>
              <w:ind w:firstLine="0"/>
              <w:jc w:val="center"/>
              <w:rPr>
                <w:sz w:val="24"/>
                <w:szCs w:val="24"/>
                <w:rtl/>
              </w:rPr>
            </w:pPr>
            <w:r w:rsidRPr="0083446A">
              <w:rPr>
                <w:sz w:val="24"/>
                <w:szCs w:val="24"/>
                <w:rtl/>
              </w:rPr>
              <w:t>73,00</w:t>
            </w:r>
          </w:p>
        </w:tc>
        <w:tc>
          <w:tcPr>
            <w:tcW w:w="886" w:type="dxa"/>
          </w:tcPr>
          <w:p w:rsidR="0083446A" w:rsidRPr="0083446A" w:rsidRDefault="0083446A" w:rsidP="0083446A">
            <w:pPr>
              <w:spacing w:before="0" w:after="0"/>
              <w:ind w:firstLine="0"/>
              <w:jc w:val="center"/>
              <w:rPr>
                <w:sz w:val="24"/>
                <w:szCs w:val="24"/>
                <w:rtl/>
              </w:rPr>
            </w:pPr>
            <w:r w:rsidRPr="0083446A">
              <w:rPr>
                <w:sz w:val="24"/>
                <w:szCs w:val="24"/>
                <w:rtl/>
              </w:rPr>
              <w:t>74,00</w:t>
            </w:r>
          </w:p>
        </w:tc>
        <w:tc>
          <w:tcPr>
            <w:tcW w:w="989" w:type="dxa"/>
          </w:tcPr>
          <w:p w:rsidR="0083446A" w:rsidRPr="0083446A" w:rsidRDefault="0083446A" w:rsidP="0083446A">
            <w:pPr>
              <w:spacing w:before="0" w:after="0"/>
              <w:ind w:firstLine="0"/>
              <w:jc w:val="center"/>
              <w:rPr>
                <w:sz w:val="24"/>
                <w:szCs w:val="24"/>
                <w:rtl/>
              </w:rPr>
            </w:pPr>
            <w:r w:rsidRPr="0083446A">
              <w:rPr>
                <w:sz w:val="24"/>
                <w:szCs w:val="24"/>
                <w:rtl/>
              </w:rPr>
              <w:t>80,00</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77,00</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77,20</w:t>
            </w:r>
          </w:p>
        </w:tc>
        <w:tc>
          <w:tcPr>
            <w:tcW w:w="955" w:type="dxa"/>
          </w:tcPr>
          <w:p w:rsidR="0083446A" w:rsidRPr="0083446A" w:rsidRDefault="0083446A" w:rsidP="0083446A">
            <w:pPr>
              <w:spacing w:before="0" w:after="0"/>
              <w:ind w:firstLine="0"/>
              <w:jc w:val="center"/>
              <w:rPr>
                <w:sz w:val="24"/>
                <w:szCs w:val="24"/>
                <w:rtl/>
              </w:rPr>
            </w:pPr>
            <w:r w:rsidRPr="0083446A">
              <w:rPr>
                <w:sz w:val="24"/>
                <w:szCs w:val="24"/>
                <w:rtl/>
              </w:rPr>
              <w:t>80,13</w:t>
            </w:r>
          </w:p>
        </w:tc>
      </w:tr>
      <w:tr w:rsidR="0083446A" w:rsidRPr="0083446A" w:rsidTr="009E6EB5">
        <w:trPr>
          <w:trHeight w:val="93"/>
        </w:trPr>
        <w:tc>
          <w:tcPr>
            <w:tcW w:w="1613" w:type="dxa"/>
            <w:tcBorders>
              <w:bottom w:val="single" w:sz="12" w:space="0" w:color="auto"/>
              <w:right w:val="single" w:sz="12" w:space="0" w:color="auto"/>
            </w:tcBorders>
          </w:tcPr>
          <w:p w:rsidR="0083446A" w:rsidRPr="0083446A" w:rsidRDefault="0083446A" w:rsidP="0083446A">
            <w:pPr>
              <w:spacing w:before="0" w:after="0"/>
              <w:ind w:firstLine="0"/>
              <w:rPr>
                <w:b/>
                <w:bCs/>
                <w:sz w:val="24"/>
                <w:szCs w:val="24"/>
                <w:rtl/>
              </w:rPr>
            </w:pPr>
            <w:r w:rsidRPr="0083446A">
              <w:rPr>
                <w:b/>
                <w:bCs/>
                <w:sz w:val="24"/>
                <w:szCs w:val="24"/>
                <w:rtl/>
              </w:rPr>
              <w:t>المملكة</w:t>
            </w:r>
          </w:p>
        </w:tc>
        <w:tc>
          <w:tcPr>
            <w:tcW w:w="989" w:type="dxa"/>
            <w:tcBorders>
              <w:left w:val="single" w:sz="12" w:space="0" w:color="auto"/>
            </w:tcBorders>
          </w:tcPr>
          <w:p w:rsidR="0083446A" w:rsidRPr="0083446A" w:rsidRDefault="0083446A" w:rsidP="0083446A">
            <w:pPr>
              <w:spacing w:before="0" w:after="0"/>
              <w:ind w:firstLine="0"/>
              <w:jc w:val="center"/>
              <w:rPr>
                <w:sz w:val="24"/>
                <w:szCs w:val="24"/>
                <w:rtl/>
              </w:rPr>
            </w:pPr>
            <w:r w:rsidRPr="0083446A">
              <w:rPr>
                <w:sz w:val="24"/>
                <w:szCs w:val="24"/>
                <w:rtl/>
              </w:rPr>
              <w:t>34947</w:t>
            </w:r>
          </w:p>
        </w:tc>
        <w:tc>
          <w:tcPr>
            <w:tcW w:w="948" w:type="dxa"/>
          </w:tcPr>
          <w:p w:rsidR="0083446A" w:rsidRPr="0083446A" w:rsidRDefault="0083446A" w:rsidP="0083446A">
            <w:pPr>
              <w:spacing w:before="0" w:after="0"/>
              <w:ind w:firstLine="0"/>
              <w:jc w:val="center"/>
              <w:rPr>
                <w:sz w:val="24"/>
                <w:szCs w:val="24"/>
                <w:rtl/>
              </w:rPr>
            </w:pPr>
            <w:r w:rsidRPr="0083446A">
              <w:rPr>
                <w:sz w:val="24"/>
                <w:szCs w:val="24"/>
                <w:rtl/>
              </w:rPr>
              <w:t>30236</w:t>
            </w:r>
          </w:p>
        </w:tc>
        <w:tc>
          <w:tcPr>
            <w:tcW w:w="886" w:type="dxa"/>
          </w:tcPr>
          <w:p w:rsidR="0083446A" w:rsidRPr="0083446A" w:rsidRDefault="0083446A" w:rsidP="0083446A">
            <w:pPr>
              <w:spacing w:before="0" w:after="0"/>
              <w:ind w:firstLine="0"/>
              <w:jc w:val="center"/>
              <w:rPr>
                <w:sz w:val="24"/>
                <w:szCs w:val="24"/>
                <w:rtl/>
              </w:rPr>
            </w:pPr>
            <w:r w:rsidRPr="0083446A">
              <w:rPr>
                <w:sz w:val="24"/>
                <w:szCs w:val="24"/>
                <w:rtl/>
              </w:rPr>
              <w:t>27080</w:t>
            </w:r>
          </w:p>
        </w:tc>
        <w:tc>
          <w:tcPr>
            <w:tcW w:w="989" w:type="dxa"/>
          </w:tcPr>
          <w:p w:rsidR="0083446A" w:rsidRPr="0083446A" w:rsidRDefault="0083446A" w:rsidP="0083446A">
            <w:pPr>
              <w:spacing w:before="0" w:after="0"/>
              <w:ind w:firstLine="0"/>
              <w:jc w:val="center"/>
              <w:rPr>
                <w:sz w:val="24"/>
                <w:szCs w:val="24"/>
                <w:rtl/>
              </w:rPr>
            </w:pPr>
            <w:r w:rsidRPr="0083446A">
              <w:rPr>
                <w:sz w:val="24"/>
                <w:szCs w:val="24"/>
                <w:rtl/>
              </w:rPr>
              <w:t>28549</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28776</w:t>
            </w:r>
          </w:p>
        </w:tc>
        <w:tc>
          <w:tcPr>
            <w:tcW w:w="988" w:type="dxa"/>
          </w:tcPr>
          <w:p w:rsidR="0083446A" w:rsidRPr="0083446A" w:rsidRDefault="0083446A" w:rsidP="0083446A">
            <w:pPr>
              <w:spacing w:before="0" w:after="0"/>
              <w:ind w:firstLine="0"/>
              <w:jc w:val="center"/>
              <w:rPr>
                <w:sz w:val="24"/>
                <w:szCs w:val="24"/>
                <w:rtl/>
              </w:rPr>
            </w:pPr>
            <w:r w:rsidRPr="0083446A">
              <w:rPr>
                <w:sz w:val="24"/>
                <w:szCs w:val="24"/>
                <w:rtl/>
              </w:rPr>
              <w:t>32014</w:t>
            </w:r>
          </w:p>
        </w:tc>
        <w:tc>
          <w:tcPr>
            <w:tcW w:w="955" w:type="dxa"/>
          </w:tcPr>
          <w:p w:rsidR="0083446A" w:rsidRPr="0083446A" w:rsidRDefault="0083446A" w:rsidP="0083446A">
            <w:pPr>
              <w:spacing w:before="0" w:after="0"/>
              <w:ind w:firstLine="0"/>
              <w:jc w:val="center"/>
              <w:rPr>
                <w:sz w:val="24"/>
                <w:szCs w:val="24"/>
                <w:rtl/>
              </w:rPr>
            </w:pPr>
            <w:r w:rsidRPr="0083446A">
              <w:rPr>
                <w:sz w:val="24"/>
                <w:szCs w:val="24"/>
                <w:rtl/>
              </w:rPr>
              <w:t>22780</w:t>
            </w:r>
          </w:p>
        </w:tc>
      </w:tr>
    </w:tbl>
    <w:p w:rsidR="004C008B" w:rsidRDefault="00DC5F84" w:rsidP="00E3644F">
      <w:pPr>
        <w:pStyle w:val="source"/>
        <w:spacing w:after="60"/>
        <w:ind w:left="842" w:hanging="842"/>
        <w:rPr>
          <w:rtl/>
        </w:rPr>
      </w:pPr>
      <w:r w:rsidRPr="00FB1019">
        <w:rPr>
          <w:rtl/>
        </w:rPr>
        <w:t>المصدر :</w:t>
      </w:r>
      <w:r w:rsidR="00B33321">
        <w:rPr>
          <w:rFonts w:hint="cs"/>
          <w:rtl/>
        </w:rPr>
        <w:t xml:space="preserve"> </w:t>
      </w:r>
      <w:r w:rsidR="004C008B" w:rsidRPr="002A535D">
        <w:rPr>
          <w:rtl/>
        </w:rPr>
        <w:t xml:space="preserve">عنبرة بنت خميس بلال، التأثير الاقتصادى للنشاط السياحى فى المملكة العربية السعودية، 2004- 2010 </w:t>
      </w:r>
      <w:r w:rsidR="004C008B">
        <w:rPr>
          <w:rFonts w:hint="cs"/>
          <w:rtl/>
        </w:rPr>
        <w:t>. م</w:t>
      </w:r>
      <w:r w:rsidR="004C008B" w:rsidRPr="002A535D">
        <w:rPr>
          <w:rtl/>
        </w:rPr>
        <w:t>ركز بحوث الدراسات الإنسانية، جامعة الملك سعود</w:t>
      </w:r>
      <w:r w:rsidR="004C008B">
        <w:rPr>
          <w:rFonts w:hint="cs"/>
          <w:rtl/>
        </w:rPr>
        <w:t xml:space="preserve">، </w:t>
      </w:r>
      <w:r w:rsidR="004C008B" w:rsidRPr="002A535D">
        <w:rPr>
          <w:rtl/>
        </w:rPr>
        <w:t xml:space="preserve">2015. </w:t>
      </w:r>
    </w:p>
    <w:p w:rsidR="00DC5F84" w:rsidRDefault="00DC5F84" w:rsidP="009E6EB5">
      <w:pPr>
        <w:spacing w:before="0" w:after="0"/>
      </w:pPr>
      <w:r w:rsidRPr="00FB1019">
        <w:rPr>
          <w:rtl/>
        </w:rPr>
        <w:t>مقار الإيواء، والمؤس</w:t>
      </w:r>
      <w:r>
        <w:rPr>
          <w:rtl/>
        </w:rPr>
        <w:t xml:space="preserve">سات السياحية. وتتبين درجة </w:t>
      </w:r>
      <w:r>
        <w:rPr>
          <w:rFonts w:hint="cs"/>
          <w:rtl/>
        </w:rPr>
        <w:t>ت</w:t>
      </w:r>
      <w:r w:rsidRPr="00FB1019">
        <w:rPr>
          <w:rtl/>
        </w:rPr>
        <w:t>فصيل البيانات المتاحة والمستخدمة فى البحث من الشكل التالى الذى يوضح التوزيع النسبى لمقار الإيواء فى المملكة العربية السعودية:</w:t>
      </w:r>
      <w:r w:rsidR="008C6845">
        <w:rPr>
          <w:rtl/>
        </w:rPr>
        <w:t xml:space="preserve"> </w:t>
      </w:r>
    </w:p>
    <w:p w:rsidR="00DC5F84" w:rsidRPr="00FB1019" w:rsidRDefault="00DC5F84" w:rsidP="00777D2F">
      <w:pPr>
        <w:pStyle w:val="Caption"/>
        <w:spacing w:after="0"/>
      </w:pPr>
      <w:bookmarkStart w:id="174" w:name="_Toc8821708"/>
      <w:r w:rsidRPr="00FB1019">
        <w:rPr>
          <w:rFonts w:hint="cs"/>
          <w:rtl/>
        </w:rPr>
        <w:lastRenderedPageBreak/>
        <w:t>شكل رقم (3-6)</w:t>
      </w:r>
      <w:r w:rsidR="00777D2F">
        <w:rPr>
          <w:rtl/>
        </w:rPr>
        <w:br/>
      </w:r>
      <w:r>
        <w:rPr>
          <w:rFonts w:hint="cs"/>
          <w:rtl/>
        </w:rPr>
        <w:t>التوزيع النسبى لمقار الإيواء فى المملكة العربية السعودية</w:t>
      </w:r>
      <w:bookmarkEnd w:id="174"/>
    </w:p>
    <w:p w:rsidR="00DC5F84" w:rsidRDefault="00DC5F84" w:rsidP="00987C9C">
      <w:pPr>
        <w:pStyle w:val="shape"/>
        <w:jc w:val="center"/>
      </w:pPr>
      <w:r>
        <w:rPr>
          <w:noProof/>
          <w:lang w:bidi="ar-SA"/>
        </w:rPr>
        <w:drawing>
          <wp:inline distT="0" distB="0" distL="0" distR="0" wp14:anchorId="26147177" wp14:editId="7951BA45">
            <wp:extent cx="3647440" cy="2495550"/>
            <wp:effectExtent l="0" t="0" r="0" b="0"/>
            <wp:docPr id="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4" cstate="email">
                      <a:extLst>
                        <a:ext uri="{28A0092B-C50C-407E-A947-70E740481C1C}">
                          <a14:useLocalDpi xmlns:a14="http://schemas.microsoft.com/office/drawing/2010/main"/>
                        </a:ext>
                      </a:extLst>
                    </a:blip>
                    <a:srcRect l="5192" t="4208" r="4436" b="3925"/>
                    <a:stretch/>
                  </pic:blipFill>
                  <pic:spPr bwMode="auto">
                    <a:xfrm>
                      <a:off x="0" y="0"/>
                      <a:ext cx="3652561" cy="2499054"/>
                    </a:xfrm>
                    <a:prstGeom prst="rect">
                      <a:avLst/>
                    </a:prstGeom>
                    <a:noFill/>
                    <a:ln>
                      <a:noFill/>
                    </a:ln>
                    <a:extLst>
                      <a:ext uri="{53640926-AAD7-44D8-BBD7-CCE9431645EC}">
                        <a14:shadowObscured xmlns:a14="http://schemas.microsoft.com/office/drawing/2010/main"/>
                      </a:ext>
                    </a:extLst>
                  </pic:spPr>
                </pic:pic>
              </a:graphicData>
            </a:graphic>
          </wp:inline>
        </w:drawing>
      </w:r>
    </w:p>
    <w:p w:rsidR="00DC5F84" w:rsidRPr="00FB1019" w:rsidRDefault="00DC5F84" w:rsidP="00E3644F">
      <w:pPr>
        <w:pStyle w:val="source"/>
        <w:ind w:left="842" w:hanging="842"/>
        <w:rPr>
          <w:rtl/>
        </w:rPr>
      </w:pPr>
      <w:r w:rsidRPr="00FB1019">
        <w:rPr>
          <w:rtl/>
        </w:rPr>
        <w:t>المصدر :</w:t>
      </w:r>
      <w:r w:rsidR="004C008B" w:rsidRPr="004C008B">
        <w:rPr>
          <w:rtl/>
        </w:rPr>
        <w:t xml:space="preserve"> </w:t>
      </w:r>
      <w:r w:rsidR="004C008B" w:rsidRPr="002A535D">
        <w:rPr>
          <w:rtl/>
        </w:rPr>
        <w:t xml:space="preserve">عنبرة بنت خميس بلال، التأثير الاقتصادى للنشاط السياحى فى المملكة العربية السعودية، 2004- 2010 </w:t>
      </w:r>
      <w:r w:rsidR="004C008B">
        <w:rPr>
          <w:rFonts w:hint="cs"/>
          <w:rtl/>
        </w:rPr>
        <w:t>. م</w:t>
      </w:r>
      <w:r w:rsidR="004C008B" w:rsidRPr="002A535D">
        <w:rPr>
          <w:rtl/>
        </w:rPr>
        <w:t>ركز بحوث الدراسات الإنسانية، جامعة الملك سعود</w:t>
      </w:r>
      <w:r w:rsidR="004C008B">
        <w:rPr>
          <w:rFonts w:hint="cs"/>
          <w:rtl/>
        </w:rPr>
        <w:t xml:space="preserve">، </w:t>
      </w:r>
      <w:r w:rsidR="004C008B" w:rsidRPr="002A535D">
        <w:rPr>
          <w:rtl/>
        </w:rPr>
        <w:t>2015.</w:t>
      </w:r>
    </w:p>
    <w:p w:rsidR="00DC5F84" w:rsidRDefault="00DC5F84" w:rsidP="009E6EB5">
      <w:pPr>
        <w:pStyle w:val="ListParagraph"/>
        <w:numPr>
          <w:ilvl w:val="0"/>
          <w:numId w:val="15"/>
        </w:numPr>
        <w:spacing w:before="0" w:after="0"/>
        <w:ind w:hanging="273"/>
      </w:pPr>
      <w:r w:rsidRPr="00FB1019">
        <w:rPr>
          <w:rtl/>
        </w:rPr>
        <w:t>حجم التوظيف. وكمثال للبيانات التفصيلية للمؤشرات السياحية التى استند إليها البحث، يبين الجدول التالى التوزيع النوعى فى عدد الوظائف المباشرة فى قطاع السياحة فى المملكة</w:t>
      </w:r>
      <w:r w:rsidR="008C6845">
        <w:rPr>
          <w:rFonts w:hint="cs"/>
          <w:rtl/>
        </w:rPr>
        <w:t>.</w:t>
      </w:r>
    </w:p>
    <w:p w:rsidR="00DC5F84" w:rsidRDefault="00DC5F84" w:rsidP="00987C9C">
      <w:pPr>
        <w:pStyle w:val="Tablecaption"/>
      </w:pPr>
      <w:bookmarkStart w:id="175" w:name="_Toc8821632"/>
      <w:r w:rsidRPr="00FB1019">
        <w:rPr>
          <w:rFonts w:hint="cs"/>
          <w:rtl/>
        </w:rPr>
        <w:t>جدول رقم (3-</w:t>
      </w:r>
      <w:r>
        <w:rPr>
          <w:rFonts w:hint="cs"/>
          <w:rtl/>
        </w:rPr>
        <w:t>4</w:t>
      </w:r>
      <w:r w:rsidRPr="00FB1019">
        <w:rPr>
          <w:rFonts w:hint="cs"/>
          <w:rtl/>
        </w:rPr>
        <w:t>)</w:t>
      </w:r>
      <w:r w:rsidR="00B33321">
        <w:rPr>
          <w:rtl/>
        </w:rPr>
        <w:br/>
      </w:r>
      <w:r w:rsidRPr="00FB1019">
        <w:rPr>
          <w:rtl/>
        </w:rPr>
        <w:t>التوزيع النوعى فى عدد الوظائف المباشرة فى قطاع السياحة فى المملكة</w:t>
      </w:r>
      <w:r>
        <w:rPr>
          <w:rFonts w:hint="cs"/>
          <w:rtl/>
        </w:rPr>
        <w:t xml:space="preserve"> العربية السعودية</w:t>
      </w:r>
      <w:bookmarkEnd w:id="175"/>
    </w:p>
    <w:tbl>
      <w:tblPr>
        <w:tblStyle w:val="TableGrid"/>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27"/>
        <w:gridCol w:w="1134"/>
        <w:gridCol w:w="1276"/>
        <w:gridCol w:w="1276"/>
        <w:gridCol w:w="2268"/>
      </w:tblGrid>
      <w:tr w:rsidR="009E0A0D" w:rsidTr="009E0A0D">
        <w:trPr>
          <w:jc w:val="center"/>
        </w:trPr>
        <w:tc>
          <w:tcPr>
            <w:tcW w:w="2327" w:type="dxa"/>
            <w:tcBorders>
              <w:top w:val="single" w:sz="12" w:space="0" w:color="auto"/>
              <w:bottom w:val="single" w:sz="12" w:space="0" w:color="auto"/>
              <w:right w:val="single" w:sz="12" w:space="0" w:color="auto"/>
            </w:tcBorders>
            <w:shd w:val="clear" w:color="auto" w:fill="D9D9D9" w:themeFill="background1" w:themeFillShade="D9"/>
          </w:tcPr>
          <w:p w:rsidR="009E0A0D" w:rsidRDefault="009E0A0D" w:rsidP="009E0A0D">
            <w:pPr>
              <w:spacing w:before="0" w:after="0"/>
              <w:ind w:firstLine="0"/>
              <w:jc w:val="center"/>
              <w:rPr>
                <w:b/>
                <w:bCs/>
                <w:sz w:val="24"/>
                <w:szCs w:val="24"/>
                <w:rtl/>
              </w:rPr>
            </w:pPr>
            <w:r>
              <w:rPr>
                <w:rFonts w:hint="cs"/>
                <w:b/>
                <w:bCs/>
                <w:sz w:val="24"/>
                <w:szCs w:val="24"/>
                <w:rtl/>
              </w:rPr>
              <w:t>الوظائف</w:t>
            </w:r>
          </w:p>
        </w:tc>
        <w:tc>
          <w:tcPr>
            <w:tcW w:w="1134" w:type="dxa"/>
            <w:tcBorders>
              <w:top w:val="single" w:sz="12" w:space="0" w:color="auto"/>
              <w:left w:val="single" w:sz="12" w:space="0" w:color="auto"/>
              <w:bottom w:val="single" w:sz="12" w:space="0" w:color="auto"/>
            </w:tcBorders>
            <w:shd w:val="clear" w:color="auto" w:fill="D9D9D9" w:themeFill="background1" w:themeFillShade="D9"/>
          </w:tcPr>
          <w:p w:rsidR="009E0A0D" w:rsidRDefault="009E0A0D" w:rsidP="009E0A0D">
            <w:pPr>
              <w:spacing w:before="0" w:after="0"/>
              <w:ind w:firstLine="0"/>
              <w:jc w:val="center"/>
              <w:rPr>
                <w:b/>
                <w:bCs/>
                <w:sz w:val="24"/>
                <w:szCs w:val="24"/>
                <w:rtl/>
              </w:rPr>
            </w:pPr>
            <w:r>
              <w:rPr>
                <w:rFonts w:hint="cs"/>
                <w:b/>
                <w:bCs/>
                <w:sz w:val="24"/>
                <w:szCs w:val="24"/>
                <w:rtl/>
              </w:rPr>
              <w:t>2008</w:t>
            </w:r>
          </w:p>
        </w:tc>
        <w:tc>
          <w:tcPr>
            <w:tcW w:w="1276" w:type="dxa"/>
            <w:tcBorders>
              <w:top w:val="single" w:sz="12" w:space="0" w:color="auto"/>
              <w:bottom w:val="single" w:sz="12" w:space="0" w:color="auto"/>
            </w:tcBorders>
            <w:shd w:val="clear" w:color="auto" w:fill="D9D9D9" w:themeFill="background1" w:themeFillShade="D9"/>
          </w:tcPr>
          <w:p w:rsidR="009E0A0D" w:rsidRDefault="009E0A0D" w:rsidP="009E0A0D">
            <w:pPr>
              <w:spacing w:before="0" w:after="0"/>
              <w:ind w:firstLine="0"/>
              <w:jc w:val="center"/>
              <w:rPr>
                <w:b/>
                <w:bCs/>
                <w:sz w:val="24"/>
                <w:szCs w:val="24"/>
                <w:rtl/>
              </w:rPr>
            </w:pPr>
            <w:r>
              <w:rPr>
                <w:rFonts w:hint="cs"/>
                <w:b/>
                <w:bCs/>
                <w:sz w:val="24"/>
                <w:szCs w:val="24"/>
                <w:rtl/>
              </w:rPr>
              <w:t>2009</w:t>
            </w:r>
          </w:p>
        </w:tc>
        <w:tc>
          <w:tcPr>
            <w:tcW w:w="1276" w:type="dxa"/>
            <w:tcBorders>
              <w:top w:val="single" w:sz="12" w:space="0" w:color="auto"/>
              <w:bottom w:val="single" w:sz="12" w:space="0" w:color="auto"/>
            </w:tcBorders>
            <w:shd w:val="clear" w:color="auto" w:fill="D9D9D9" w:themeFill="background1" w:themeFillShade="D9"/>
          </w:tcPr>
          <w:p w:rsidR="009E0A0D" w:rsidRDefault="009E0A0D" w:rsidP="009E0A0D">
            <w:pPr>
              <w:spacing w:before="0" w:after="0"/>
              <w:ind w:firstLine="0"/>
              <w:jc w:val="center"/>
              <w:rPr>
                <w:b/>
                <w:bCs/>
                <w:sz w:val="24"/>
                <w:szCs w:val="24"/>
                <w:rtl/>
              </w:rPr>
            </w:pPr>
            <w:r>
              <w:rPr>
                <w:rFonts w:hint="cs"/>
                <w:b/>
                <w:bCs/>
                <w:sz w:val="24"/>
                <w:szCs w:val="24"/>
                <w:rtl/>
              </w:rPr>
              <w:t>2010</w:t>
            </w:r>
          </w:p>
        </w:tc>
        <w:tc>
          <w:tcPr>
            <w:tcW w:w="2268" w:type="dxa"/>
            <w:tcBorders>
              <w:top w:val="single" w:sz="12" w:space="0" w:color="auto"/>
              <w:bottom w:val="single" w:sz="12" w:space="0" w:color="auto"/>
            </w:tcBorders>
            <w:shd w:val="clear" w:color="auto" w:fill="D9D9D9" w:themeFill="background1" w:themeFillShade="D9"/>
          </w:tcPr>
          <w:p w:rsidR="009E0A0D" w:rsidRDefault="009E0A0D" w:rsidP="009E0A0D">
            <w:pPr>
              <w:spacing w:before="0" w:after="0"/>
              <w:ind w:firstLine="0"/>
              <w:jc w:val="center"/>
              <w:rPr>
                <w:b/>
                <w:bCs/>
                <w:sz w:val="24"/>
                <w:szCs w:val="24"/>
                <w:rtl/>
              </w:rPr>
            </w:pPr>
            <w:r>
              <w:rPr>
                <w:rFonts w:hint="cs"/>
                <w:b/>
                <w:bCs/>
                <w:sz w:val="24"/>
                <w:szCs w:val="24"/>
                <w:rtl/>
              </w:rPr>
              <w:t>الوظائف فى2010 (%)</w:t>
            </w:r>
          </w:p>
        </w:tc>
      </w:tr>
      <w:tr w:rsidR="009E0A0D" w:rsidTr="009E0A0D">
        <w:trPr>
          <w:jc w:val="center"/>
        </w:trPr>
        <w:tc>
          <w:tcPr>
            <w:tcW w:w="2327" w:type="dxa"/>
            <w:tcBorders>
              <w:top w:val="single" w:sz="12" w:space="0" w:color="auto"/>
              <w:bottom w:val="single" w:sz="4"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الفنادق والمنتجعات</w:t>
            </w:r>
          </w:p>
        </w:tc>
        <w:tc>
          <w:tcPr>
            <w:tcW w:w="1134" w:type="dxa"/>
            <w:tcBorders>
              <w:top w:val="single" w:sz="12" w:space="0" w:color="auto"/>
              <w:left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46362</w:t>
            </w:r>
          </w:p>
        </w:tc>
        <w:tc>
          <w:tcPr>
            <w:tcW w:w="1276" w:type="dxa"/>
            <w:tcBorders>
              <w:top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47596</w:t>
            </w:r>
          </w:p>
        </w:tc>
        <w:tc>
          <w:tcPr>
            <w:tcW w:w="1276" w:type="dxa"/>
            <w:vMerge w:val="restart"/>
            <w:tcBorders>
              <w:top w:val="single" w:sz="12" w:space="0" w:color="auto"/>
            </w:tcBorders>
          </w:tcPr>
          <w:p w:rsidR="009E0A0D" w:rsidRPr="009E0A0D" w:rsidRDefault="009E0A0D" w:rsidP="009E0A0D">
            <w:pPr>
              <w:spacing w:before="0" w:after="0"/>
              <w:ind w:firstLine="0"/>
              <w:jc w:val="center"/>
              <w:rPr>
                <w:sz w:val="12"/>
                <w:szCs w:val="12"/>
                <w:rtl/>
              </w:rPr>
            </w:pPr>
          </w:p>
          <w:p w:rsidR="009E0A0D" w:rsidRPr="009E0A0D" w:rsidRDefault="009E0A0D" w:rsidP="009E0A0D">
            <w:pPr>
              <w:spacing w:before="0" w:after="0"/>
              <w:ind w:firstLine="0"/>
              <w:jc w:val="center"/>
              <w:rPr>
                <w:sz w:val="24"/>
                <w:szCs w:val="24"/>
                <w:rtl/>
              </w:rPr>
            </w:pPr>
            <w:r w:rsidRPr="009E0A0D">
              <w:rPr>
                <w:rFonts w:hint="cs"/>
                <w:sz w:val="24"/>
                <w:szCs w:val="24"/>
                <w:rtl/>
              </w:rPr>
              <w:t>85036 *</w:t>
            </w:r>
          </w:p>
        </w:tc>
        <w:tc>
          <w:tcPr>
            <w:tcW w:w="2268" w:type="dxa"/>
            <w:vMerge w:val="restart"/>
            <w:tcBorders>
              <w:top w:val="single" w:sz="12" w:space="0" w:color="auto"/>
            </w:tcBorders>
          </w:tcPr>
          <w:p w:rsidR="009E0A0D" w:rsidRPr="009E0A0D" w:rsidRDefault="009E0A0D" w:rsidP="009E0A0D">
            <w:pPr>
              <w:spacing w:before="0" w:after="0"/>
              <w:ind w:firstLine="0"/>
              <w:jc w:val="center"/>
              <w:rPr>
                <w:sz w:val="12"/>
                <w:szCs w:val="12"/>
                <w:rtl/>
              </w:rPr>
            </w:pPr>
          </w:p>
          <w:p w:rsidR="009E0A0D" w:rsidRPr="009E0A0D" w:rsidRDefault="009E0A0D" w:rsidP="009E0A0D">
            <w:pPr>
              <w:spacing w:before="0" w:after="0"/>
              <w:ind w:firstLine="0"/>
              <w:jc w:val="center"/>
              <w:rPr>
                <w:sz w:val="24"/>
                <w:szCs w:val="24"/>
                <w:rtl/>
              </w:rPr>
            </w:pPr>
            <w:r w:rsidRPr="009E0A0D">
              <w:rPr>
                <w:rFonts w:hint="cs"/>
                <w:sz w:val="24"/>
                <w:szCs w:val="24"/>
                <w:rtl/>
              </w:rPr>
              <w:t>13,4</w:t>
            </w:r>
          </w:p>
        </w:tc>
      </w:tr>
      <w:tr w:rsidR="009E0A0D" w:rsidTr="009E0A0D">
        <w:trPr>
          <w:jc w:val="center"/>
        </w:trPr>
        <w:tc>
          <w:tcPr>
            <w:tcW w:w="2327" w:type="dxa"/>
            <w:tcBorders>
              <w:top w:val="single" w:sz="4" w:space="0" w:color="auto"/>
              <w:bottom w:val="single" w:sz="4"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الشقق المفروشة</w:t>
            </w:r>
          </w:p>
        </w:tc>
        <w:tc>
          <w:tcPr>
            <w:tcW w:w="1134" w:type="dxa"/>
            <w:tcBorders>
              <w:left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23737</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24256</w:t>
            </w:r>
          </w:p>
        </w:tc>
        <w:tc>
          <w:tcPr>
            <w:tcW w:w="1276" w:type="dxa"/>
            <w:vMerge/>
          </w:tcPr>
          <w:p w:rsidR="009E0A0D" w:rsidRPr="009E0A0D" w:rsidRDefault="009E0A0D" w:rsidP="009E0A0D">
            <w:pPr>
              <w:spacing w:before="0" w:after="0"/>
              <w:ind w:firstLine="0"/>
              <w:jc w:val="center"/>
              <w:rPr>
                <w:sz w:val="24"/>
                <w:szCs w:val="24"/>
                <w:rtl/>
              </w:rPr>
            </w:pPr>
          </w:p>
        </w:tc>
        <w:tc>
          <w:tcPr>
            <w:tcW w:w="2268" w:type="dxa"/>
            <w:vMerge/>
          </w:tcPr>
          <w:p w:rsidR="009E0A0D" w:rsidRPr="009E0A0D" w:rsidRDefault="009E0A0D" w:rsidP="009E0A0D">
            <w:pPr>
              <w:spacing w:before="0" w:after="0"/>
              <w:ind w:firstLine="0"/>
              <w:jc w:val="center"/>
              <w:rPr>
                <w:sz w:val="24"/>
                <w:szCs w:val="24"/>
                <w:rtl/>
              </w:rPr>
            </w:pPr>
          </w:p>
        </w:tc>
      </w:tr>
      <w:tr w:rsidR="009E0A0D" w:rsidTr="009E0A0D">
        <w:trPr>
          <w:jc w:val="center"/>
        </w:trPr>
        <w:tc>
          <w:tcPr>
            <w:tcW w:w="2327" w:type="dxa"/>
            <w:tcBorders>
              <w:top w:val="single" w:sz="4" w:space="0" w:color="auto"/>
              <w:bottom w:val="single" w:sz="4"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المطاعم والمقاهى</w:t>
            </w:r>
          </w:p>
        </w:tc>
        <w:tc>
          <w:tcPr>
            <w:tcW w:w="1134" w:type="dxa"/>
            <w:tcBorders>
              <w:left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231987</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237982</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304745</w:t>
            </w:r>
          </w:p>
        </w:tc>
        <w:tc>
          <w:tcPr>
            <w:tcW w:w="2268" w:type="dxa"/>
          </w:tcPr>
          <w:p w:rsidR="009E0A0D" w:rsidRPr="009E0A0D" w:rsidRDefault="009E0A0D" w:rsidP="009E0A0D">
            <w:pPr>
              <w:spacing w:before="0" w:after="0"/>
              <w:ind w:firstLine="0"/>
              <w:jc w:val="center"/>
              <w:rPr>
                <w:sz w:val="24"/>
                <w:szCs w:val="24"/>
                <w:rtl/>
              </w:rPr>
            </w:pPr>
            <w:r w:rsidRPr="009E0A0D">
              <w:rPr>
                <w:rFonts w:hint="cs"/>
                <w:sz w:val="24"/>
                <w:szCs w:val="24"/>
                <w:rtl/>
              </w:rPr>
              <w:t>48,1</w:t>
            </w:r>
          </w:p>
        </w:tc>
      </w:tr>
      <w:tr w:rsidR="009E0A0D" w:rsidTr="009E0A0D">
        <w:trPr>
          <w:jc w:val="center"/>
        </w:trPr>
        <w:tc>
          <w:tcPr>
            <w:tcW w:w="2327" w:type="dxa"/>
            <w:tcBorders>
              <w:top w:val="single" w:sz="4" w:space="0" w:color="auto"/>
              <w:bottom w:val="single" w:sz="4"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وكالات السفر والسياحة</w:t>
            </w:r>
          </w:p>
        </w:tc>
        <w:tc>
          <w:tcPr>
            <w:tcW w:w="1134" w:type="dxa"/>
            <w:tcBorders>
              <w:left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8689</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9153</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65505</w:t>
            </w:r>
          </w:p>
        </w:tc>
        <w:tc>
          <w:tcPr>
            <w:tcW w:w="2268" w:type="dxa"/>
          </w:tcPr>
          <w:p w:rsidR="009E0A0D" w:rsidRPr="009E0A0D" w:rsidRDefault="009E0A0D" w:rsidP="009E0A0D">
            <w:pPr>
              <w:spacing w:before="0" w:after="0"/>
              <w:ind w:firstLine="0"/>
              <w:jc w:val="center"/>
              <w:rPr>
                <w:sz w:val="24"/>
                <w:szCs w:val="24"/>
                <w:rtl/>
              </w:rPr>
            </w:pPr>
            <w:r w:rsidRPr="009E0A0D">
              <w:rPr>
                <w:rFonts w:hint="cs"/>
                <w:sz w:val="24"/>
                <w:szCs w:val="24"/>
                <w:rtl/>
              </w:rPr>
              <w:t>10,3</w:t>
            </w:r>
          </w:p>
        </w:tc>
      </w:tr>
      <w:tr w:rsidR="009E0A0D" w:rsidTr="009E0A0D">
        <w:trPr>
          <w:jc w:val="center"/>
        </w:trPr>
        <w:tc>
          <w:tcPr>
            <w:tcW w:w="2327" w:type="dxa"/>
            <w:tcBorders>
              <w:top w:val="single" w:sz="4" w:space="0" w:color="auto"/>
              <w:bottom w:val="single" w:sz="4"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خدمات نقل المسافرين **</w:t>
            </w:r>
          </w:p>
        </w:tc>
        <w:tc>
          <w:tcPr>
            <w:tcW w:w="1134" w:type="dxa"/>
            <w:tcBorders>
              <w:left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100509</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103431</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165544</w:t>
            </w:r>
          </w:p>
        </w:tc>
        <w:tc>
          <w:tcPr>
            <w:tcW w:w="2268" w:type="dxa"/>
          </w:tcPr>
          <w:p w:rsidR="009E0A0D" w:rsidRPr="009E0A0D" w:rsidRDefault="009E0A0D" w:rsidP="009E0A0D">
            <w:pPr>
              <w:spacing w:before="0" w:after="0"/>
              <w:ind w:firstLine="0"/>
              <w:jc w:val="center"/>
              <w:rPr>
                <w:sz w:val="24"/>
                <w:szCs w:val="24"/>
                <w:rtl/>
              </w:rPr>
            </w:pPr>
            <w:r w:rsidRPr="009E0A0D">
              <w:rPr>
                <w:rFonts w:hint="cs"/>
                <w:sz w:val="24"/>
                <w:szCs w:val="24"/>
                <w:rtl/>
              </w:rPr>
              <w:t>26,1</w:t>
            </w:r>
          </w:p>
        </w:tc>
      </w:tr>
      <w:tr w:rsidR="009E0A0D" w:rsidTr="009E0A0D">
        <w:trPr>
          <w:jc w:val="center"/>
        </w:trPr>
        <w:tc>
          <w:tcPr>
            <w:tcW w:w="2327" w:type="dxa"/>
            <w:tcBorders>
              <w:top w:val="single" w:sz="4" w:space="0" w:color="auto"/>
              <w:bottom w:val="single" w:sz="4"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الخدمات الترفيهية</w:t>
            </w:r>
          </w:p>
        </w:tc>
        <w:tc>
          <w:tcPr>
            <w:tcW w:w="1134" w:type="dxa"/>
            <w:tcBorders>
              <w:left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34471</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35240</w:t>
            </w:r>
          </w:p>
        </w:tc>
        <w:tc>
          <w:tcPr>
            <w:tcW w:w="1276" w:type="dxa"/>
          </w:tcPr>
          <w:p w:rsidR="009E0A0D" w:rsidRPr="009E0A0D" w:rsidRDefault="009E0A0D" w:rsidP="009E0A0D">
            <w:pPr>
              <w:spacing w:before="0" w:after="0"/>
              <w:ind w:firstLine="0"/>
              <w:jc w:val="center"/>
              <w:rPr>
                <w:sz w:val="24"/>
                <w:szCs w:val="24"/>
                <w:rtl/>
              </w:rPr>
            </w:pPr>
            <w:r w:rsidRPr="009E0A0D">
              <w:rPr>
                <w:rFonts w:hint="cs"/>
                <w:sz w:val="24"/>
                <w:szCs w:val="24"/>
                <w:rtl/>
              </w:rPr>
              <w:t>12081</w:t>
            </w:r>
          </w:p>
        </w:tc>
        <w:tc>
          <w:tcPr>
            <w:tcW w:w="2268" w:type="dxa"/>
          </w:tcPr>
          <w:p w:rsidR="009E0A0D" w:rsidRPr="009E0A0D" w:rsidRDefault="009E0A0D" w:rsidP="009E0A0D">
            <w:pPr>
              <w:spacing w:before="0" w:after="0"/>
              <w:ind w:firstLine="0"/>
              <w:jc w:val="center"/>
              <w:rPr>
                <w:sz w:val="24"/>
                <w:szCs w:val="24"/>
                <w:rtl/>
              </w:rPr>
            </w:pPr>
            <w:r w:rsidRPr="009E0A0D">
              <w:rPr>
                <w:rFonts w:hint="cs"/>
                <w:sz w:val="24"/>
                <w:szCs w:val="24"/>
                <w:rtl/>
              </w:rPr>
              <w:t>1,9</w:t>
            </w:r>
          </w:p>
        </w:tc>
      </w:tr>
      <w:tr w:rsidR="009E0A0D" w:rsidTr="009E0A0D">
        <w:trPr>
          <w:jc w:val="center"/>
        </w:trPr>
        <w:tc>
          <w:tcPr>
            <w:tcW w:w="2327" w:type="dxa"/>
            <w:tcBorders>
              <w:top w:val="single" w:sz="4" w:space="0" w:color="auto"/>
              <w:bottom w:val="single" w:sz="12"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خدمات غير مدفوعة الأجر</w:t>
            </w:r>
          </w:p>
        </w:tc>
        <w:tc>
          <w:tcPr>
            <w:tcW w:w="1134" w:type="dxa"/>
            <w:tcBorders>
              <w:left w:val="single" w:sz="12" w:space="0" w:color="auto"/>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34583</w:t>
            </w:r>
          </w:p>
        </w:tc>
        <w:tc>
          <w:tcPr>
            <w:tcW w:w="1276" w:type="dxa"/>
            <w:tcBorders>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35507</w:t>
            </w:r>
          </w:p>
        </w:tc>
        <w:tc>
          <w:tcPr>
            <w:tcW w:w="1276" w:type="dxa"/>
            <w:tcBorders>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غير موجود</w:t>
            </w:r>
          </w:p>
        </w:tc>
        <w:tc>
          <w:tcPr>
            <w:tcW w:w="2268" w:type="dxa"/>
            <w:tcBorders>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w:t>
            </w:r>
          </w:p>
        </w:tc>
      </w:tr>
      <w:tr w:rsidR="009E0A0D" w:rsidTr="009E0A0D">
        <w:trPr>
          <w:jc w:val="center"/>
        </w:trPr>
        <w:tc>
          <w:tcPr>
            <w:tcW w:w="2327" w:type="dxa"/>
            <w:tcBorders>
              <w:top w:val="single" w:sz="12" w:space="0" w:color="auto"/>
              <w:bottom w:val="single" w:sz="12"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المجموع</w:t>
            </w:r>
          </w:p>
        </w:tc>
        <w:tc>
          <w:tcPr>
            <w:tcW w:w="1134" w:type="dxa"/>
            <w:tcBorders>
              <w:top w:val="single" w:sz="12" w:space="0" w:color="auto"/>
              <w:left w:val="single" w:sz="12" w:space="0" w:color="auto"/>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480338</w:t>
            </w:r>
          </w:p>
        </w:tc>
        <w:tc>
          <w:tcPr>
            <w:tcW w:w="1276" w:type="dxa"/>
            <w:tcBorders>
              <w:top w:val="single" w:sz="12" w:space="0" w:color="auto"/>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493165</w:t>
            </w:r>
          </w:p>
        </w:tc>
        <w:tc>
          <w:tcPr>
            <w:tcW w:w="1276" w:type="dxa"/>
            <w:tcBorders>
              <w:top w:val="single" w:sz="12" w:space="0" w:color="auto"/>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632938</w:t>
            </w:r>
          </w:p>
        </w:tc>
        <w:tc>
          <w:tcPr>
            <w:tcW w:w="2268" w:type="dxa"/>
            <w:tcBorders>
              <w:top w:val="single" w:sz="12" w:space="0" w:color="auto"/>
              <w:bottom w:val="single" w:sz="12" w:space="0" w:color="auto"/>
            </w:tcBorders>
          </w:tcPr>
          <w:p w:rsidR="009E0A0D" w:rsidRPr="009E0A0D" w:rsidRDefault="009E0A0D" w:rsidP="009E0A0D">
            <w:pPr>
              <w:spacing w:before="0" w:after="0"/>
              <w:ind w:firstLine="0"/>
              <w:jc w:val="center"/>
              <w:rPr>
                <w:sz w:val="24"/>
                <w:szCs w:val="24"/>
                <w:rtl/>
              </w:rPr>
            </w:pPr>
            <w:r w:rsidRPr="009E0A0D">
              <w:rPr>
                <w:rFonts w:hint="cs"/>
                <w:sz w:val="24"/>
                <w:szCs w:val="24"/>
                <w:rtl/>
              </w:rPr>
              <w:t>99,8</w:t>
            </w:r>
          </w:p>
        </w:tc>
      </w:tr>
    </w:tbl>
    <w:p w:rsidR="009E0A0D" w:rsidRDefault="009E0A0D" w:rsidP="00E3644F">
      <w:pPr>
        <w:pStyle w:val="source"/>
        <w:spacing w:after="0" w:line="216" w:lineRule="auto"/>
        <w:ind w:left="842" w:hanging="842"/>
        <w:rPr>
          <w:rtl/>
        </w:rPr>
      </w:pPr>
      <w:r>
        <w:rPr>
          <w:rFonts w:hint="cs"/>
          <w:rtl/>
        </w:rPr>
        <w:t>المصدر : مؤسسة ا</w:t>
      </w:r>
      <w:r w:rsidR="009E6EB5">
        <w:rPr>
          <w:rFonts w:hint="cs"/>
          <w:rtl/>
        </w:rPr>
        <w:t xml:space="preserve">لنقد العربى السعودى ، </w:t>
      </w:r>
      <w:r>
        <w:rPr>
          <w:rFonts w:hint="cs"/>
          <w:rtl/>
        </w:rPr>
        <w:t>التقرير الس</w:t>
      </w:r>
      <w:r w:rsidR="009E6EB5">
        <w:rPr>
          <w:rFonts w:hint="cs"/>
          <w:rtl/>
        </w:rPr>
        <w:t xml:space="preserve">ادس والأربعون، </w:t>
      </w:r>
      <w:r w:rsidR="00E3644F">
        <w:rPr>
          <w:rFonts w:hint="cs"/>
          <w:rtl/>
        </w:rPr>
        <w:t>1431هـ، جدول رقم (13-9) و</w:t>
      </w:r>
      <w:r>
        <w:rPr>
          <w:rFonts w:hint="cs"/>
          <w:rtl/>
        </w:rPr>
        <w:t>الت</w:t>
      </w:r>
      <w:r w:rsidR="009E6EB5">
        <w:rPr>
          <w:rFonts w:hint="cs"/>
          <w:rtl/>
        </w:rPr>
        <w:t>قرير الثامن والأربعون</w:t>
      </w:r>
      <w:r>
        <w:rPr>
          <w:rFonts w:hint="cs"/>
          <w:rtl/>
        </w:rPr>
        <w:t xml:space="preserve">، </w:t>
      </w:r>
      <w:r w:rsidR="009E6EB5">
        <w:rPr>
          <w:rFonts w:hint="cs"/>
          <w:rtl/>
        </w:rPr>
        <w:t xml:space="preserve">1433ه، </w:t>
      </w:r>
      <w:r>
        <w:rPr>
          <w:rFonts w:hint="cs"/>
          <w:rtl/>
        </w:rPr>
        <w:t>جدول رقم (13-7)</w:t>
      </w:r>
      <w:r w:rsidR="009E6EB5">
        <w:rPr>
          <w:rFonts w:hint="cs"/>
          <w:rtl/>
        </w:rPr>
        <w:t>.</w:t>
      </w:r>
    </w:p>
    <w:p w:rsidR="009E0A0D" w:rsidRDefault="009E0A0D" w:rsidP="00E3644F">
      <w:pPr>
        <w:pStyle w:val="source"/>
        <w:spacing w:after="0" w:line="216" w:lineRule="auto"/>
        <w:ind w:left="842"/>
        <w:rPr>
          <w:rtl/>
        </w:rPr>
      </w:pPr>
      <w:r>
        <w:rPr>
          <w:rFonts w:hint="cs"/>
          <w:rtl/>
        </w:rPr>
        <w:t>**</w:t>
      </w:r>
      <w:r w:rsidR="001E6F4B">
        <w:rPr>
          <w:rFonts w:hint="cs"/>
          <w:rtl/>
        </w:rPr>
        <w:t xml:space="preserve"> </w:t>
      </w:r>
      <w:r>
        <w:rPr>
          <w:rFonts w:hint="cs"/>
          <w:rtl/>
        </w:rPr>
        <w:t>يشمل نقل المسافرين الخطوط الجوية والسكك الحديدية وشركات النقل الجماعى ، تأجير السيارات ، ولا يشمل سائقى سيارات الأجرة .</w:t>
      </w:r>
    </w:p>
    <w:p w:rsidR="00DC5F84" w:rsidRPr="00FB1019" w:rsidRDefault="00DC5F84" w:rsidP="00996428">
      <w:pPr>
        <w:pStyle w:val="ListParagraph"/>
        <w:numPr>
          <w:ilvl w:val="0"/>
          <w:numId w:val="17"/>
        </w:numPr>
        <w:spacing w:before="0" w:after="0"/>
        <w:rPr>
          <w:rtl/>
        </w:rPr>
      </w:pPr>
      <w:r w:rsidRPr="00FB1019">
        <w:rPr>
          <w:rtl/>
        </w:rPr>
        <w:lastRenderedPageBreak/>
        <w:t>المؤشرات العامة للنشاط السياحى</w:t>
      </w:r>
    </w:p>
    <w:p w:rsidR="00DC5F84" w:rsidRDefault="00DC5F84" w:rsidP="00DC5F84">
      <w:pPr>
        <w:spacing w:after="0"/>
        <w:ind w:firstLine="360"/>
        <w:rPr>
          <w:rtl/>
        </w:rPr>
      </w:pPr>
      <w:r w:rsidRPr="00FB1019">
        <w:rPr>
          <w:rtl/>
        </w:rPr>
        <w:t>يلخص الجدول التالى المؤشرات العامة للنشاط السياحى فى المملكة العربية السعودية، استناداً إلى تحليل جداول ا</w:t>
      </w:r>
      <w:r>
        <w:rPr>
          <w:rFonts w:hint="cs"/>
          <w:rtl/>
        </w:rPr>
        <w:t>ل</w:t>
      </w:r>
      <w:r w:rsidRPr="00FB1019">
        <w:rPr>
          <w:rtl/>
        </w:rPr>
        <w:t>حسابات الفرعية للسياحة خلال الفترة محل الدراسة (2004-2010):</w:t>
      </w:r>
    </w:p>
    <w:p w:rsidR="00DC5F84" w:rsidRDefault="00DC5F84" w:rsidP="00F52F5E">
      <w:pPr>
        <w:pStyle w:val="Tablecaption"/>
        <w:spacing w:before="0"/>
      </w:pPr>
      <w:bookmarkStart w:id="176" w:name="_Toc8821633"/>
      <w:r w:rsidRPr="00FB1019">
        <w:rPr>
          <w:rFonts w:hint="cs"/>
          <w:rtl/>
        </w:rPr>
        <w:t>جدول رقم (3-5)</w:t>
      </w:r>
      <w:r w:rsidR="00B33321">
        <w:rPr>
          <w:rtl/>
        </w:rPr>
        <w:br/>
      </w:r>
      <w:r w:rsidRPr="00FB1019">
        <w:rPr>
          <w:rtl/>
        </w:rPr>
        <w:t>المؤشرات العامة للنشاط السياحى فى المملكة العربية السعودية</w:t>
      </w:r>
      <w:bookmarkEnd w:id="176"/>
    </w:p>
    <w:tbl>
      <w:tblPr>
        <w:tblStyle w:val="TableGrid"/>
        <w:bidiVisual/>
        <w:tblW w:w="852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99"/>
        <w:gridCol w:w="1025"/>
        <w:gridCol w:w="966"/>
        <w:gridCol w:w="728"/>
        <w:gridCol w:w="652"/>
        <w:gridCol w:w="1058"/>
        <w:gridCol w:w="886"/>
        <w:gridCol w:w="832"/>
        <w:gridCol w:w="782"/>
        <w:gridCol w:w="792"/>
      </w:tblGrid>
      <w:tr w:rsidR="009E0A0D" w:rsidTr="00F52F5E">
        <w:tc>
          <w:tcPr>
            <w:tcW w:w="799" w:type="dxa"/>
            <w:vMerge w:val="restart"/>
            <w:tcBorders>
              <w:top w:val="single" w:sz="12" w:space="0" w:color="auto"/>
              <w:bottom w:val="single" w:sz="12" w:space="0" w:color="auto"/>
              <w:right w:val="single" w:sz="12" w:space="0" w:color="auto"/>
            </w:tcBorders>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السنة</w:t>
            </w:r>
          </w:p>
        </w:tc>
        <w:tc>
          <w:tcPr>
            <w:tcW w:w="3371" w:type="dxa"/>
            <w:gridSpan w:val="4"/>
            <w:tcBorders>
              <w:left w:val="single" w:sz="12" w:space="0" w:color="auto"/>
            </w:tcBorders>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الوظائف المباشرة فى قطاع السياحة</w:t>
            </w:r>
          </w:p>
        </w:tc>
        <w:tc>
          <w:tcPr>
            <w:tcW w:w="1944" w:type="dxa"/>
            <w:gridSpan w:val="2"/>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إجمالى الناتج المحلى للسياحة</w:t>
            </w:r>
          </w:p>
        </w:tc>
        <w:tc>
          <w:tcPr>
            <w:tcW w:w="2406" w:type="dxa"/>
            <w:gridSpan w:val="3"/>
          </w:tcPr>
          <w:p w:rsidR="009E0A0D" w:rsidRPr="0071037B" w:rsidRDefault="009E0A0D" w:rsidP="009E0A0D">
            <w:pPr>
              <w:spacing w:before="0" w:after="0"/>
              <w:ind w:firstLine="0"/>
              <w:jc w:val="center"/>
              <w:rPr>
                <w:b/>
                <w:bCs/>
                <w:sz w:val="20"/>
                <w:szCs w:val="20"/>
                <w:rtl/>
              </w:rPr>
            </w:pPr>
            <w:r w:rsidRPr="0071037B">
              <w:rPr>
                <w:rFonts w:hint="cs"/>
                <w:b/>
                <w:bCs/>
                <w:sz w:val="20"/>
                <w:szCs w:val="20"/>
                <w:rtl/>
              </w:rPr>
              <w:t>القيمة المضافة</w:t>
            </w:r>
          </w:p>
          <w:p w:rsidR="009E0A0D" w:rsidRPr="0071037B" w:rsidRDefault="009E0A0D" w:rsidP="009E0A0D">
            <w:pPr>
              <w:spacing w:before="0" w:after="0"/>
              <w:ind w:firstLine="0"/>
              <w:jc w:val="center"/>
              <w:rPr>
                <w:b/>
                <w:bCs/>
                <w:sz w:val="20"/>
                <w:szCs w:val="20"/>
                <w:rtl/>
              </w:rPr>
            </w:pPr>
            <w:r w:rsidRPr="0071037B">
              <w:rPr>
                <w:rFonts w:hint="cs"/>
                <w:b/>
                <w:bCs/>
                <w:sz w:val="20"/>
                <w:szCs w:val="20"/>
                <w:rtl/>
              </w:rPr>
              <w:t>نسبة إسهام السياحة فى إجمالى الناتج المحلى (%)</w:t>
            </w:r>
          </w:p>
        </w:tc>
      </w:tr>
      <w:tr w:rsidR="009E0A0D" w:rsidTr="00F52F5E">
        <w:tc>
          <w:tcPr>
            <w:tcW w:w="799" w:type="dxa"/>
            <w:vMerge/>
            <w:tcBorders>
              <w:top w:val="single" w:sz="4" w:space="0" w:color="auto"/>
              <w:bottom w:val="single" w:sz="12" w:space="0" w:color="auto"/>
              <w:right w:val="single" w:sz="12" w:space="0" w:color="auto"/>
            </w:tcBorders>
          </w:tcPr>
          <w:p w:rsidR="009E0A0D" w:rsidRPr="0071037B" w:rsidRDefault="009E0A0D" w:rsidP="009E0A0D">
            <w:pPr>
              <w:spacing w:before="0" w:after="0"/>
              <w:ind w:firstLine="0"/>
              <w:rPr>
                <w:b/>
                <w:bCs/>
                <w:sz w:val="20"/>
                <w:szCs w:val="20"/>
                <w:rtl/>
              </w:rPr>
            </w:pPr>
          </w:p>
        </w:tc>
        <w:tc>
          <w:tcPr>
            <w:tcW w:w="1025" w:type="dxa"/>
            <w:vMerge w:val="restart"/>
            <w:tcBorders>
              <w:left w:val="single" w:sz="12" w:space="0" w:color="auto"/>
            </w:tcBorders>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إجمالى الوظائف</w:t>
            </w:r>
          </w:p>
        </w:tc>
        <w:tc>
          <w:tcPr>
            <w:tcW w:w="966" w:type="dxa"/>
            <w:vMerge w:val="restart"/>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عدد الموظفين السعوديين (%)</w:t>
            </w:r>
          </w:p>
        </w:tc>
        <w:tc>
          <w:tcPr>
            <w:tcW w:w="1380" w:type="dxa"/>
            <w:gridSpan w:val="2"/>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إسهام قطاع السياحة</w:t>
            </w:r>
          </w:p>
        </w:tc>
        <w:tc>
          <w:tcPr>
            <w:tcW w:w="1058" w:type="dxa"/>
            <w:vMerge w:val="restart"/>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الناتج المحلى (بليون ريال)</w:t>
            </w:r>
          </w:p>
        </w:tc>
        <w:tc>
          <w:tcPr>
            <w:tcW w:w="886" w:type="dxa"/>
            <w:vMerge w:val="restart"/>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إيراد المؤسسات السياحية</w:t>
            </w:r>
          </w:p>
        </w:tc>
        <w:tc>
          <w:tcPr>
            <w:tcW w:w="832" w:type="dxa"/>
            <w:vMerge w:val="restart"/>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الناتج السياحى</w:t>
            </w:r>
          </w:p>
        </w:tc>
        <w:tc>
          <w:tcPr>
            <w:tcW w:w="782" w:type="dxa"/>
            <w:vMerge w:val="restart"/>
            <w:vAlign w:val="center"/>
          </w:tcPr>
          <w:p w:rsidR="009E0A0D" w:rsidRPr="0071037B" w:rsidRDefault="009E0A0D" w:rsidP="006347B5">
            <w:pPr>
              <w:spacing w:before="0" w:after="0"/>
              <w:ind w:firstLine="0"/>
              <w:jc w:val="center"/>
              <w:rPr>
                <w:b/>
                <w:bCs/>
                <w:sz w:val="20"/>
                <w:szCs w:val="20"/>
                <w:rtl/>
              </w:rPr>
            </w:pPr>
            <w:r w:rsidRPr="0071037B">
              <w:rPr>
                <w:rFonts w:hint="cs"/>
                <w:b/>
                <w:bCs/>
                <w:sz w:val="20"/>
                <w:szCs w:val="20"/>
                <w:rtl/>
              </w:rPr>
              <w:t>القطاع غير النفطى</w:t>
            </w:r>
          </w:p>
        </w:tc>
        <w:tc>
          <w:tcPr>
            <w:tcW w:w="792" w:type="dxa"/>
            <w:vMerge w:val="restart"/>
            <w:vAlign w:val="center"/>
          </w:tcPr>
          <w:p w:rsidR="009E0A0D" w:rsidRDefault="009E0A0D" w:rsidP="006347B5">
            <w:pPr>
              <w:spacing w:before="0" w:after="0"/>
              <w:ind w:firstLine="0"/>
              <w:jc w:val="center"/>
              <w:rPr>
                <w:b/>
                <w:bCs/>
                <w:sz w:val="20"/>
                <w:szCs w:val="20"/>
                <w:rtl/>
              </w:rPr>
            </w:pPr>
            <w:r w:rsidRPr="0071037B">
              <w:rPr>
                <w:rFonts w:hint="cs"/>
                <w:b/>
                <w:bCs/>
                <w:sz w:val="20"/>
                <w:szCs w:val="20"/>
                <w:rtl/>
              </w:rPr>
              <w:t>القطاع</w:t>
            </w:r>
          </w:p>
          <w:p w:rsidR="009E0A0D" w:rsidRPr="0071037B" w:rsidRDefault="009E0A0D" w:rsidP="006347B5">
            <w:pPr>
              <w:spacing w:before="0" w:after="0"/>
              <w:ind w:firstLine="0"/>
              <w:jc w:val="center"/>
              <w:rPr>
                <w:b/>
                <w:bCs/>
                <w:sz w:val="20"/>
                <w:szCs w:val="20"/>
                <w:rtl/>
              </w:rPr>
            </w:pPr>
            <w:r w:rsidRPr="0071037B">
              <w:rPr>
                <w:rFonts w:hint="cs"/>
                <w:b/>
                <w:bCs/>
                <w:sz w:val="20"/>
                <w:szCs w:val="20"/>
                <w:rtl/>
              </w:rPr>
              <w:t>الخاص</w:t>
            </w:r>
          </w:p>
        </w:tc>
      </w:tr>
      <w:tr w:rsidR="009E0A0D" w:rsidTr="00F52F5E">
        <w:tc>
          <w:tcPr>
            <w:tcW w:w="799" w:type="dxa"/>
            <w:vMerge/>
            <w:tcBorders>
              <w:top w:val="single" w:sz="4" w:space="0" w:color="auto"/>
              <w:bottom w:val="single" w:sz="12" w:space="0" w:color="auto"/>
              <w:right w:val="single" w:sz="12" w:space="0" w:color="auto"/>
            </w:tcBorders>
          </w:tcPr>
          <w:p w:rsidR="009E0A0D" w:rsidRDefault="009E0A0D" w:rsidP="009E0A0D">
            <w:pPr>
              <w:spacing w:before="0" w:after="0"/>
              <w:ind w:firstLine="0"/>
              <w:rPr>
                <w:b/>
                <w:bCs/>
                <w:sz w:val="24"/>
                <w:szCs w:val="24"/>
                <w:rtl/>
              </w:rPr>
            </w:pPr>
          </w:p>
        </w:tc>
        <w:tc>
          <w:tcPr>
            <w:tcW w:w="1025" w:type="dxa"/>
            <w:vMerge/>
            <w:tcBorders>
              <w:left w:val="single" w:sz="12" w:space="0" w:color="auto"/>
              <w:bottom w:val="single" w:sz="12" w:space="0" w:color="auto"/>
            </w:tcBorders>
          </w:tcPr>
          <w:p w:rsidR="009E0A0D" w:rsidRDefault="009E0A0D" w:rsidP="009E0A0D">
            <w:pPr>
              <w:spacing w:before="0" w:after="0"/>
              <w:ind w:firstLine="0"/>
              <w:rPr>
                <w:b/>
                <w:bCs/>
                <w:sz w:val="24"/>
                <w:szCs w:val="24"/>
                <w:rtl/>
              </w:rPr>
            </w:pPr>
          </w:p>
        </w:tc>
        <w:tc>
          <w:tcPr>
            <w:tcW w:w="966" w:type="dxa"/>
            <w:vMerge/>
            <w:tcBorders>
              <w:bottom w:val="single" w:sz="12" w:space="0" w:color="auto"/>
            </w:tcBorders>
          </w:tcPr>
          <w:p w:rsidR="009E0A0D" w:rsidRDefault="009E0A0D" w:rsidP="009E0A0D">
            <w:pPr>
              <w:spacing w:before="0" w:after="0"/>
              <w:ind w:firstLine="0"/>
              <w:rPr>
                <w:b/>
                <w:bCs/>
                <w:sz w:val="24"/>
                <w:szCs w:val="24"/>
                <w:rtl/>
              </w:rPr>
            </w:pPr>
          </w:p>
        </w:tc>
        <w:tc>
          <w:tcPr>
            <w:tcW w:w="728" w:type="dxa"/>
            <w:tcBorders>
              <w:bottom w:val="single" w:sz="12" w:space="0" w:color="auto"/>
            </w:tcBorders>
          </w:tcPr>
          <w:p w:rsidR="009E0A0D" w:rsidRDefault="009E0A0D" w:rsidP="009E0A0D">
            <w:pPr>
              <w:spacing w:before="0" w:after="0"/>
              <w:ind w:firstLine="0"/>
              <w:jc w:val="center"/>
              <w:rPr>
                <w:b/>
                <w:bCs/>
                <w:sz w:val="24"/>
                <w:szCs w:val="24"/>
                <w:rtl/>
              </w:rPr>
            </w:pPr>
            <w:r>
              <w:rPr>
                <w:rFonts w:hint="cs"/>
                <w:b/>
                <w:bCs/>
                <w:sz w:val="24"/>
                <w:szCs w:val="24"/>
                <w:rtl/>
              </w:rPr>
              <w:t>*</w:t>
            </w:r>
          </w:p>
        </w:tc>
        <w:tc>
          <w:tcPr>
            <w:tcW w:w="652" w:type="dxa"/>
            <w:tcBorders>
              <w:bottom w:val="single" w:sz="12" w:space="0" w:color="auto"/>
            </w:tcBorders>
          </w:tcPr>
          <w:p w:rsidR="009E0A0D" w:rsidRDefault="009E0A0D" w:rsidP="009E0A0D">
            <w:pPr>
              <w:spacing w:before="0" w:after="0"/>
              <w:ind w:firstLine="0"/>
              <w:jc w:val="center"/>
              <w:rPr>
                <w:b/>
                <w:bCs/>
                <w:sz w:val="24"/>
                <w:szCs w:val="24"/>
                <w:rtl/>
              </w:rPr>
            </w:pPr>
            <w:r>
              <w:rPr>
                <w:rFonts w:hint="cs"/>
                <w:b/>
                <w:bCs/>
                <w:sz w:val="24"/>
                <w:szCs w:val="24"/>
                <w:rtl/>
              </w:rPr>
              <w:t>**</w:t>
            </w:r>
          </w:p>
        </w:tc>
        <w:tc>
          <w:tcPr>
            <w:tcW w:w="1058" w:type="dxa"/>
            <w:vMerge/>
            <w:tcBorders>
              <w:bottom w:val="single" w:sz="12" w:space="0" w:color="auto"/>
            </w:tcBorders>
          </w:tcPr>
          <w:p w:rsidR="009E0A0D" w:rsidRDefault="009E0A0D" w:rsidP="009E0A0D">
            <w:pPr>
              <w:spacing w:before="0" w:after="0"/>
              <w:ind w:firstLine="0"/>
              <w:rPr>
                <w:b/>
                <w:bCs/>
                <w:sz w:val="24"/>
                <w:szCs w:val="24"/>
                <w:rtl/>
              </w:rPr>
            </w:pPr>
          </w:p>
        </w:tc>
        <w:tc>
          <w:tcPr>
            <w:tcW w:w="886" w:type="dxa"/>
            <w:vMerge/>
            <w:tcBorders>
              <w:bottom w:val="single" w:sz="12" w:space="0" w:color="auto"/>
            </w:tcBorders>
          </w:tcPr>
          <w:p w:rsidR="009E0A0D" w:rsidRDefault="009E0A0D" w:rsidP="009E0A0D">
            <w:pPr>
              <w:spacing w:before="0" w:after="0"/>
              <w:ind w:firstLine="0"/>
              <w:rPr>
                <w:b/>
                <w:bCs/>
                <w:sz w:val="24"/>
                <w:szCs w:val="24"/>
                <w:rtl/>
              </w:rPr>
            </w:pPr>
          </w:p>
        </w:tc>
        <w:tc>
          <w:tcPr>
            <w:tcW w:w="832" w:type="dxa"/>
            <w:vMerge/>
            <w:tcBorders>
              <w:bottom w:val="single" w:sz="12" w:space="0" w:color="auto"/>
            </w:tcBorders>
          </w:tcPr>
          <w:p w:rsidR="009E0A0D" w:rsidRDefault="009E0A0D" w:rsidP="009E0A0D">
            <w:pPr>
              <w:spacing w:before="0" w:after="0"/>
              <w:ind w:firstLine="0"/>
              <w:rPr>
                <w:b/>
                <w:bCs/>
                <w:sz w:val="24"/>
                <w:szCs w:val="24"/>
                <w:rtl/>
              </w:rPr>
            </w:pPr>
          </w:p>
        </w:tc>
        <w:tc>
          <w:tcPr>
            <w:tcW w:w="782" w:type="dxa"/>
            <w:vMerge/>
            <w:tcBorders>
              <w:bottom w:val="single" w:sz="12" w:space="0" w:color="auto"/>
            </w:tcBorders>
          </w:tcPr>
          <w:p w:rsidR="009E0A0D" w:rsidRDefault="009E0A0D" w:rsidP="009E0A0D">
            <w:pPr>
              <w:spacing w:before="0" w:after="0"/>
              <w:ind w:firstLine="0"/>
              <w:rPr>
                <w:b/>
                <w:bCs/>
                <w:sz w:val="24"/>
                <w:szCs w:val="24"/>
                <w:rtl/>
              </w:rPr>
            </w:pPr>
          </w:p>
        </w:tc>
        <w:tc>
          <w:tcPr>
            <w:tcW w:w="792" w:type="dxa"/>
            <w:vMerge/>
            <w:tcBorders>
              <w:bottom w:val="single" w:sz="12" w:space="0" w:color="auto"/>
            </w:tcBorders>
          </w:tcPr>
          <w:p w:rsidR="009E0A0D" w:rsidRDefault="009E0A0D" w:rsidP="009E0A0D">
            <w:pPr>
              <w:spacing w:before="0" w:after="0"/>
              <w:ind w:firstLine="0"/>
              <w:rPr>
                <w:b/>
                <w:bCs/>
                <w:sz w:val="24"/>
                <w:szCs w:val="24"/>
                <w:rtl/>
              </w:rPr>
            </w:pPr>
          </w:p>
        </w:tc>
      </w:tr>
      <w:tr w:rsidR="009E0A0D" w:rsidTr="00F52F5E">
        <w:tc>
          <w:tcPr>
            <w:tcW w:w="799" w:type="dxa"/>
            <w:tcBorders>
              <w:top w:val="single" w:sz="12" w:space="0" w:color="auto"/>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2004</w:t>
            </w:r>
          </w:p>
        </w:tc>
        <w:tc>
          <w:tcPr>
            <w:tcW w:w="1025" w:type="dxa"/>
            <w:tcBorders>
              <w:top w:val="single" w:sz="12" w:space="0" w:color="auto"/>
              <w:left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333521</w:t>
            </w:r>
          </w:p>
        </w:tc>
        <w:tc>
          <w:tcPr>
            <w:tcW w:w="966"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20,0</w:t>
            </w:r>
          </w:p>
        </w:tc>
        <w:tc>
          <w:tcPr>
            <w:tcW w:w="728"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6,2</w:t>
            </w:r>
          </w:p>
        </w:tc>
        <w:tc>
          <w:tcPr>
            <w:tcW w:w="652"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7,2</w:t>
            </w:r>
          </w:p>
        </w:tc>
        <w:tc>
          <w:tcPr>
            <w:tcW w:w="1058"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34,4</w:t>
            </w:r>
          </w:p>
        </w:tc>
        <w:tc>
          <w:tcPr>
            <w:tcW w:w="886"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57,3</w:t>
            </w:r>
          </w:p>
        </w:tc>
        <w:tc>
          <w:tcPr>
            <w:tcW w:w="832"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3,9</w:t>
            </w:r>
          </w:p>
        </w:tc>
        <w:tc>
          <w:tcPr>
            <w:tcW w:w="782"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7,2</w:t>
            </w:r>
          </w:p>
        </w:tc>
        <w:tc>
          <w:tcPr>
            <w:tcW w:w="792" w:type="dxa"/>
            <w:tcBorders>
              <w:top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11,3</w:t>
            </w:r>
          </w:p>
        </w:tc>
      </w:tr>
      <w:tr w:rsidR="009E0A0D" w:rsidTr="00F52F5E">
        <w:tc>
          <w:tcPr>
            <w:tcW w:w="799" w:type="dxa"/>
            <w:tcBorders>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2005</w:t>
            </w:r>
          </w:p>
        </w:tc>
        <w:tc>
          <w:tcPr>
            <w:tcW w:w="1025" w:type="dxa"/>
            <w:tcBorders>
              <w:top w:val="single" w:sz="4" w:space="0" w:color="auto"/>
              <w:left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232275</w:t>
            </w:r>
          </w:p>
        </w:tc>
        <w:tc>
          <w:tcPr>
            <w:tcW w:w="96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1,5</w:t>
            </w:r>
          </w:p>
        </w:tc>
        <w:tc>
          <w:tcPr>
            <w:tcW w:w="72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5,4</w:t>
            </w:r>
          </w:p>
        </w:tc>
        <w:tc>
          <w:tcPr>
            <w:tcW w:w="65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6,2</w:t>
            </w:r>
          </w:p>
        </w:tc>
        <w:tc>
          <w:tcPr>
            <w:tcW w:w="105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36,5</w:t>
            </w:r>
          </w:p>
        </w:tc>
        <w:tc>
          <w:tcPr>
            <w:tcW w:w="88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59,1</w:t>
            </w:r>
          </w:p>
        </w:tc>
        <w:tc>
          <w:tcPr>
            <w:tcW w:w="83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3,1</w:t>
            </w:r>
          </w:p>
        </w:tc>
        <w:tc>
          <w:tcPr>
            <w:tcW w:w="78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6,6</w:t>
            </w:r>
          </w:p>
        </w:tc>
        <w:tc>
          <w:tcPr>
            <w:tcW w:w="79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10,5</w:t>
            </w:r>
          </w:p>
        </w:tc>
      </w:tr>
      <w:tr w:rsidR="009E0A0D" w:rsidTr="00F52F5E">
        <w:tc>
          <w:tcPr>
            <w:tcW w:w="799" w:type="dxa"/>
            <w:tcBorders>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2006</w:t>
            </w:r>
          </w:p>
        </w:tc>
        <w:tc>
          <w:tcPr>
            <w:tcW w:w="1025" w:type="dxa"/>
            <w:tcBorders>
              <w:top w:val="single" w:sz="4" w:space="0" w:color="auto"/>
              <w:left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355555</w:t>
            </w:r>
          </w:p>
        </w:tc>
        <w:tc>
          <w:tcPr>
            <w:tcW w:w="96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22,0</w:t>
            </w:r>
          </w:p>
        </w:tc>
        <w:tc>
          <w:tcPr>
            <w:tcW w:w="72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5,6</w:t>
            </w:r>
          </w:p>
        </w:tc>
        <w:tc>
          <w:tcPr>
            <w:tcW w:w="65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6,4</w:t>
            </w:r>
          </w:p>
        </w:tc>
        <w:tc>
          <w:tcPr>
            <w:tcW w:w="105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35,5</w:t>
            </w:r>
          </w:p>
        </w:tc>
        <w:tc>
          <w:tcPr>
            <w:tcW w:w="88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60,0</w:t>
            </w:r>
          </w:p>
        </w:tc>
        <w:tc>
          <w:tcPr>
            <w:tcW w:w="83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2,7</w:t>
            </w:r>
          </w:p>
        </w:tc>
        <w:tc>
          <w:tcPr>
            <w:tcW w:w="78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5,9</w:t>
            </w:r>
          </w:p>
        </w:tc>
        <w:tc>
          <w:tcPr>
            <w:tcW w:w="79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9,5</w:t>
            </w:r>
          </w:p>
        </w:tc>
      </w:tr>
      <w:tr w:rsidR="009E0A0D" w:rsidTr="00F52F5E">
        <w:tc>
          <w:tcPr>
            <w:tcW w:w="799" w:type="dxa"/>
            <w:tcBorders>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2007</w:t>
            </w:r>
          </w:p>
        </w:tc>
        <w:tc>
          <w:tcPr>
            <w:tcW w:w="1025" w:type="dxa"/>
            <w:tcBorders>
              <w:top w:val="single" w:sz="4" w:space="0" w:color="auto"/>
              <w:left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426561</w:t>
            </w:r>
          </w:p>
        </w:tc>
        <w:tc>
          <w:tcPr>
            <w:tcW w:w="96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22,0</w:t>
            </w:r>
          </w:p>
        </w:tc>
        <w:tc>
          <w:tcPr>
            <w:tcW w:w="72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6,4</w:t>
            </w:r>
          </w:p>
        </w:tc>
        <w:tc>
          <w:tcPr>
            <w:tcW w:w="65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7,3</w:t>
            </w:r>
          </w:p>
        </w:tc>
        <w:tc>
          <w:tcPr>
            <w:tcW w:w="105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45,4</w:t>
            </w:r>
          </w:p>
        </w:tc>
        <w:tc>
          <w:tcPr>
            <w:tcW w:w="88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75,5</w:t>
            </w:r>
          </w:p>
        </w:tc>
        <w:tc>
          <w:tcPr>
            <w:tcW w:w="83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3,2</w:t>
            </w:r>
          </w:p>
        </w:tc>
        <w:tc>
          <w:tcPr>
            <w:tcW w:w="78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7,1</w:t>
            </w:r>
          </w:p>
        </w:tc>
        <w:tc>
          <w:tcPr>
            <w:tcW w:w="79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11,2</w:t>
            </w:r>
          </w:p>
        </w:tc>
      </w:tr>
      <w:tr w:rsidR="009E0A0D" w:rsidTr="00F52F5E">
        <w:tc>
          <w:tcPr>
            <w:tcW w:w="799" w:type="dxa"/>
            <w:tcBorders>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2008</w:t>
            </w:r>
          </w:p>
        </w:tc>
        <w:tc>
          <w:tcPr>
            <w:tcW w:w="1025" w:type="dxa"/>
            <w:tcBorders>
              <w:top w:val="single" w:sz="4" w:space="0" w:color="auto"/>
              <w:left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466523</w:t>
            </w:r>
          </w:p>
        </w:tc>
        <w:tc>
          <w:tcPr>
            <w:tcW w:w="96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20,2</w:t>
            </w:r>
          </w:p>
        </w:tc>
        <w:tc>
          <w:tcPr>
            <w:tcW w:w="72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6,6</w:t>
            </w:r>
          </w:p>
        </w:tc>
        <w:tc>
          <w:tcPr>
            <w:tcW w:w="65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7,5</w:t>
            </w:r>
          </w:p>
        </w:tc>
        <w:tc>
          <w:tcPr>
            <w:tcW w:w="105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51,6</w:t>
            </w:r>
          </w:p>
        </w:tc>
        <w:tc>
          <w:tcPr>
            <w:tcW w:w="88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84,5</w:t>
            </w:r>
          </w:p>
        </w:tc>
        <w:tc>
          <w:tcPr>
            <w:tcW w:w="83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2,9</w:t>
            </w:r>
          </w:p>
        </w:tc>
        <w:tc>
          <w:tcPr>
            <w:tcW w:w="78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7,5</w:t>
            </w:r>
          </w:p>
        </w:tc>
        <w:tc>
          <w:tcPr>
            <w:tcW w:w="79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11,7</w:t>
            </w:r>
          </w:p>
        </w:tc>
      </w:tr>
      <w:tr w:rsidR="009E0A0D" w:rsidTr="00F52F5E">
        <w:tc>
          <w:tcPr>
            <w:tcW w:w="799" w:type="dxa"/>
            <w:tcBorders>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2009</w:t>
            </w:r>
          </w:p>
        </w:tc>
        <w:tc>
          <w:tcPr>
            <w:tcW w:w="1025" w:type="dxa"/>
            <w:tcBorders>
              <w:top w:val="single" w:sz="4" w:space="0" w:color="auto"/>
              <w:left w:val="single" w:sz="12"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478979</w:t>
            </w:r>
          </w:p>
        </w:tc>
        <w:tc>
          <w:tcPr>
            <w:tcW w:w="96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25,7</w:t>
            </w:r>
          </w:p>
        </w:tc>
        <w:tc>
          <w:tcPr>
            <w:tcW w:w="72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6,1</w:t>
            </w:r>
          </w:p>
        </w:tc>
        <w:tc>
          <w:tcPr>
            <w:tcW w:w="65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6,9</w:t>
            </w:r>
          </w:p>
        </w:tc>
        <w:tc>
          <w:tcPr>
            <w:tcW w:w="1058"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55,1</w:t>
            </w:r>
          </w:p>
        </w:tc>
        <w:tc>
          <w:tcPr>
            <w:tcW w:w="886"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90,3</w:t>
            </w:r>
          </w:p>
        </w:tc>
        <w:tc>
          <w:tcPr>
            <w:tcW w:w="83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4,0</w:t>
            </w:r>
          </w:p>
        </w:tc>
        <w:tc>
          <w:tcPr>
            <w:tcW w:w="78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7,6</w:t>
            </w:r>
          </w:p>
        </w:tc>
        <w:tc>
          <w:tcPr>
            <w:tcW w:w="792" w:type="dxa"/>
            <w:tcBorders>
              <w:top w:val="single" w:sz="4" w:space="0" w:color="auto"/>
              <w:bottom w:val="single" w:sz="4"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12,1</w:t>
            </w:r>
          </w:p>
        </w:tc>
      </w:tr>
      <w:tr w:rsidR="009E0A0D" w:rsidTr="00F52F5E">
        <w:tc>
          <w:tcPr>
            <w:tcW w:w="799" w:type="dxa"/>
            <w:tcBorders>
              <w:right w:val="single" w:sz="12" w:space="0" w:color="auto"/>
            </w:tcBorders>
          </w:tcPr>
          <w:p w:rsidR="009E0A0D" w:rsidRDefault="009E0A0D" w:rsidP="009E0A0D">
            <w:pPr>
              <w:spacing w:before="0" w:after="0"/>
              <w:ind w:firstLine="0"/>
              <w:rPr>
                <w:b/>
                <w:bCs/>
                <w:sz w:val="24"/>
                <w:szCs w:val="24"/>
                <w:rtl/>
              </w:rPr>
            </w:pPr>
            <w:r>
              <w:rPr>
                <w:rFonts w:hint="cs"/>
                <w:b/>
                <w:bCs/>
                <w:sz w:val="24"/>
                <w:szCs w:val="24"/>
                <w:rtl/>
              </w:rPr>
              <w:t>2010</w:t>
            </w:r>
          </w:p>
        </w:tc>
        <w:tc>
          <w:tcPr>
            <w:tcW w:w="1025" w:type="dxa"/>
            <w:tcBorders>
              <w:top w:val="single" w:sz="4" w:space="0" w:color="auto"/>
              <w:left w:val="single" w:sz="12"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491768</w:t>
            </w:r>
          </w:p>
        </w:tc>
        <w:tc>
          <w:tcPr>
            <w:tcW w:w="966"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26.0</w:t>
            </w:r>
          </w:p>
        </w:tc>
        <w:tc>
          <w:tcPr>
            <w:tcW w:w="728"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6,1</w:t>
            </w:r>
          </w:p>
        </w:tc>
        <w:tc>
          <w:tcPr>
            <w:tcW w:w="652"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6,9</w:t>
            </w:r>
          </w:p>
        </w:tc>
        <w:tc>
          <w:tcPr>
            <w:tcW w:w="1058"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58,9</w:t>
            </w:r>
          </w:p>
        </w:tc>
        <w:tc>
          <w:tcPr>
            <w:tcW w:w="886"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96,6</w:t>
            </w:r>
          </w:p>
        </w:tc>
        <w:tc>
          <w:tcPr>
            <w:tcW w:w="832"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3,6</w:t>
            </w:r>
          </w:p>
        </w:tc>
        <w:tc>
          <w:tcPr>
            <w:tcW w:w="782"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7,5</w:t>
            </w:r>
          </w:p>
        </w:tc>
        <w:tc>
          <w:tcPr>
            <w:tcW w:w="792" w:type="dxa"/>
            <w:tcBorders>
              <w:top w:val="single" w:sz="4" w:space="0" w:color="auto"/>
              <w:bottom w:val="single" w:sz="12" w:space="0" w:color="auto"/>
            </w:tcBorders>
          </w:tcPr>
          <w:p w:rsidR="009E0A0D" w:rsidRPr="00F52F5E" w:rsidRDefault="009E0A0D" w:rsidP="009E0A0D">
            <w:pPr>
              <w:spacing w:before="0" w:after="0"/>
              <w:ind w:firstLine="0"/>
              <w:jc w:val="center"/>
              <w:rPr>
                <w:sz w:val="24"/>
                <w:szCs w:val="24"/>
                <w:rtl/>
              </w:rPr>
            </w:pPr>
            <w:r w:rsidRPr="00F52F5E">
              <w:rPr>
                <w:rFonts w:hint="cs"/>
                <w:sz w:val="24"/>
                <w:szCs w:val="24"/>
                <w:rtl/>
              </w:rPr>
              <w:t>12,3</w:t>
            </w:r>
          </w:p>
        </w:tc>
      </w:tr>
    </w:tbl>
    <w:p w:rsidR="009E0A0D" w:rsidRDefault="009E0A0D" w:rsidP="00E3644F">
      <w:pPr>
        <w:pStyle w:val="source"/>
        <w:spacing w:after="0"/>
        <w:ind w:left="752" w:hanging="752"/>
        <w:rPr>
          <w:rtl/>
        </w:rPr>
      </w:pPr>
      <w:r>
        <w:rPr>
          <w:rFonts w:hint="cs"/>
          <w:rtl/>
        </w:rPr>
        <w:t>المصدر</w:t>
      </w:r>
      <w:r w:rsidR="00F52F5E">
        <w:rPr>
          <w:rFonts w:hint="cs"/>
          <w:rtl/>
        </w:rPr>
        <w:t>: الهي</w:t>
      </w:r>
      <w:r w:rsidR="00E3644F">
        <w:rPr>
          <w:rFonts w:hint="cs"/>
          <w:rtl/>
        </w:rPr>
        <w:t>ئ</w:t>
      </w:r>
      <w:r w:rsidR="00F52F5E">
        <w:rPr>
          <w:rFonts w:hint="cs"/>
          <w:rtl/>
        </w:rPr>
        <w:t>ة العامة للسياحة والآثار</w:t>
      </w:r>
      <w:r>
        <w:rPr>
          <w:rFonts w:hint="cs"/>
          <w:rtl/>
        </w:rPr>
        <w:t>، م</w:t>
      </w:r>
      <w:r w:rsidR="00F52F5E">
        <w:rPr>
          <w:rFonts w:hint="cs"/>
          <w:rtl/>
        </w:rPr>
        <w:t>ركز المعلومات والأبحاث السياحية</w:t>
      </w:r>
      <w:r>
        <w:rPr>
          <w:rFonts w:hint="cs"/>
          <w:rtl/>
        </w:rPr>
        <w:t xml:space="preserve">، الإحصاءات السياحية 2010، الملخص الإحصائى : 14 </w:t>
      </w:r>
      <w:r w:rsidR="00F52F5E">
        <w:rPr>
          <w:rFonts w:hint="cs"/>
          <w:rtl/>
        </w:rPr>
        <w:t>،1432هـ</w:t>
      </w:r>
      <w:r>
        <w:rPr>
          <w:rFonts w:hint="cs"/>
          <w:rtl/>
        </w:rPr>
        <w:t>.</w:t>
      </w:r>
    </w:p>
    <w:p w:rsidR="009E0A0D" w:rsidRDefault="006347B5" w:rsidP="00E3644F">
      <w:pPr>
        <w:pStyle w:val="source"/>
        <w:spacing w:after="0"/>
        <w:ind w:left="752"/>
      </w:pPr>
      <w:r>
        <w:rPr>
          <w:rFonts w:hint="cs"/>
          <w:rtl/>
        </w:rPr>
        <w:t>*</w:t>
      </w:r>
      <w:r w:rsidR="009E0A0D">
        <w:rPr>
          <w:rFonts w:hint="cs"/>
          <w:rtl/>
        </w:rPr>
        <w:t xml:space="preserve"> النسبة المئوية لإسهام قطاع السياحة بالنسبة لإجمالى العاملين فى المملكة .</w:t>
      </w:r>
    </w:p>
    <w:p w:rsidR="009E0A0D" w:rsidRPr="00CC7F3D" w:rsidRDefault="006347B5" w:rsidP="00E3644F">
      <w:pPr>
        <w:pStyle w:val="source"/>
        <w:spacing w:after="0"/>
        <w:ind w:left="752"/>
        <w:rPr>
          <w:rtl/>
        </w:rPr>
      </w:pPr>
      <w:r>
        <w:rPr>
          <w:rFonts w:hint="cs"/>
          <w:rtl/>
        </w:rPr>
        <w:t xml:space="preserve">** </w:t>
      </w:r>
      <w:r w:rsidR="009E0A0D">
        <w:rPr>
          <w:rFonts w:hint="cs"/>
          <w:rtl/>
        </w:rPr>
        <w:t>النسبة المئوية لإسهام قطاع السياحة بالنسبة لإجمالى العاملين فى القطاع الخاص .</w:t>
      </w:r>
    </w:p>
    <w:p w:rsidR="00DC5F84" w:rsidRPr="007F27A0" w:rsidRDefault="00DC5F84" w:rsidP="00B33321">
      <w:pPr>
        <w:spacing w:after="0"/>
        <w:ind w:firstLine="90"/>
        <w:rPr>
          <w:rtl/>
        </w:rPr>
      </w:pPr>
      <w:r w:rsidRPr="007F27A0">
        <w:rPr>
          <w:rtl/>
        </w:rPr>
        <w:t xml:space="preserve">وقد خلص البحث إلى نتيجتين اساسيتين، مؤداهما </w:t>
      </w:r>
      <w:r>
        <w:rPr>
          <w:rFonts w:hint="cs"/>
          <w:rtl/>
        </w:rPr>
        <w:t>ك</w:t>
      </w:r>
      <w:r w:rsidRPr="007F27A0">
        <w:rPr>
          <w:rtl/>
        </w:rPr>
        <w:t>مايلى:</w:t>
      </w:r>
    </w:p>
    <w:p w:rsidR="00DC5F84" w:rsidRPr="007F27A0" w:rsidRDefault="00DC5F84" w:rsidP="004A78BD">
      <w:pPr>
        <w:pStyle w:val="ListParagraph"/>
        <w:numPr>
          <w:ilvl w:val="0"/>
          <w:numId w:val="21"/>
        </w:numPr>
        <w:spacing w:before="0" w:after="0"/>
      </w:pPr>
      <w:r w:rsidRPr="007F27A0">
        <w:rPr>
          <w:rtl/>
        </w:rPr>
        <w:t>أن تحليل المؤشرات العامة للنشاط السياحى يظهر وجود تأثير إيجابى واضح لهذا النشاط بصفة عامة، حتى مع وجود سمة تذبذب على قيم تلك المؤشرات من سنة إلى أخرى. وعلى سبيل المثال، تحققت زيادة فى عدد الوظائف التى تولدت فى القطاع السياحى، كما حدثت زيادة فى النسبة المئوية لعدد السعوديين الذين تم توظيفهم فى الأنشطة السياحية (من 20% إلى 26%). كما ارتفع عدد المؤسسات السياحية التى تضطلع بالاستثمار، أو إدارة المشروعات والأنشطة السياحية المتنوعة.</w:t>
      </w:r>
    </w:p>
    <w:p w:rsidR="00DC5F84" w:rsidRPr="007F27A0" w:rsidRDefault="00DC5F84" w:rsidP="004A78BD">
      <w:pPr>
        <w:pStyle w:val="ListParagraph"/>
        <w:numPr>
          <w:ilvl w:val="0"/>
          <w:numId w:val="21"/>
        </w:numPr>
        <w:spacing w:before="0" w:after="0"/>
      </w:pPr>
      <w:r w:rsidRPr="007F27A0">
        <w:rPr>
          <w:rtl/>
        </w:rPr>
        <w:lastRenderedPageBreak/>
        <w:t>تبين من تطور القيمة المضافة لقطاع السياحة – سواء فى الناتج المحلى الإجمالى على مستوى المملكة العربية السعودية، أو فى الناتج المحلى الإجمالى للقطاع غير النفطى، أو الناتج المحلى الإجمالى للقطاع الخاص – أن ثمة فرصاً واعدة متاحة لهذا القطاع، وأن القيمة المضافة له من شأنها أن ترتفع مع زيادة عمليات الاستثمار، وبصفة خاصة كلما اتسع النطاق الجغرافى لتوزيع الاستثمارات داخل المملكة، الأمر الذى يسهم –بدوره – فى تنويع مصادر الدخل المحلى وإنعاش عمليات التنمية الاقتصادية على المستويات المحلية.</w:t>
      </w:r>
    </w:p>
    <w:p w:rsidR="00DC5F84" w:rsidRDefault="00DC5F84" w:rsidP="00DC5F84">
      <w:pPr>
        <w:spacing w:after="0"/>
        <w:ind w:firstLine="360"/>
        <w:rPr>
          <w:rtl/>
        </w:rPr>
      </w:pPr>
      <w:r w:rsidRPr="007F27A0">
        <w:rPr>
          <w:rtl/>
        </w:rPr>
        <w:t>وفيما يتصل بتطبيق منهج الحسابات الفرعية للسياحة، تضمن البحث التوصيتين التاليتين:</w:t>
      </w:r>
    </w:p>
    <w:p w:rsidR="00DC5F84" w:rsidRDefault="00DC5F84" w:rsidP="00996428">
      <w:pPr>
        <w:pStyle w:val="ListParagraph"/>
        <w:numPr>
          <w:ilvl w:val="0"/>
          <w:numId w:val="17"/>
        </w:numPr>
        <w:spacing w:before="0" w:after="0"/>
      </w:pPr>
      <w:r w:rsidRPr="00651C6D">
        <w:rPr>
          <w:rtl/>
        </w:rPr>
        <w:t>استكمال بناء الجداول التى يتطلبها منهج الح</w:t>
      </w:r>
      <w:r>
        <w:rPr>
          <w:rtl/>
        </w:rPr>
        <w:t>سابات الفرعية للسياحة</w:t>
      </w:r>
      <w:r w:rsidR="008C6845">
        <w:rPr>
          <w:rtl/>
        </w:rPr>
        <w:t>،</w:t>
      </w:r>
      <w:r>
        <w:rPr>
          <w:rtl/>
        </w:rPr>
        <w:t xml:space="preserve"> ك</w:t>
      </w:r>
      <w:r>
        <w:rPr>
          <w:rFonts w:hint="cs"/>
          <w:rtl/>
        </w:rPr>
        <w:t>ى</w:t>
      </w:r>
      <w:r w:rsidRPr="00651C6D">
        <w:rPr>
          <w:rtl/>
        </w:rPr>
        <w:t xml:space="preserve"> يتحقق الهدف من استخدام هذا المنهج التحليلى، وهو تتبع الأثار الاقتصادية للأنشطة السياحية من كافة الجوانب</w:t>
      </w:r>
      <w:r>
        <w:rPr>
          <w:rFonts w:hint="cs"/>
          <w:rtl/>
        </w:rPr>
        <w:t>.</w:t>
      </w:r>
    </w:p>
    <w:p w:rsidR="00DC5F84" w:rsidRPr="00651C6D" w:rsidRDefault="00DC5F84" w:rsidP="00996428">
      <w:pPr>
        <w:pStyle w:val="ListParagraph"/>
        <w:numPr>
          <w:ilvl w:val="0"/>
          <w:numId w:val="17"/>
        </w:numPr>
        <w:spacing w:before="0" w:after="0"/>
        <w:rPr>
          <w:rtl/>
        </w:rPr>
      </w:pPr>
      <w:r w:rsidRPr="00651C6D">
        <w:rPr>
          <w:rtl/>
        </w:rPr>
        <w:t>تكرار استخدام منهج الحسابات الفرعية للسياحة على المستويات الإقليمية، وتحديداً، فى مناطق السياحة الواعدة وغير التقليدية، بهدف تعزيز الدور الى يلعبه النشاط السياحى فى تلك المناطق.</w:t>
      </w:r>
    </w:p>
    <w:p w:rsidR="00DC5F84" w:rsidRPr="007F27A0" w:rsidRDefault="00DC5F84" w:rsidP="00B33321">
      <w:pPr>
        <w:rPr>
          <w:rtl/>
        </w:rPr>
      </w:pPr>
      <w:r>
        <w:rPr>
          <w:rFonts w:hint="cs"/>
          <w:rtl/>
        </w:rPr>
        <w:t xml:space="preserve">بعد لقد </w:t>
      </w:r>
      <w:r w:rsidRPr="007F27A0">
        <w:rPr>
          <w:rtl/>
        </w:rPr>
        <w:t xml:space="preserve">تناول </w:t>
      </w:r>
      <w:r>
        <w:rPr>
          <w:rFonts w:hint="cs"/>
          <w:rtl/>
        </w:rPr>
        <w:t xml:space="preserve">هذا </w:t>
      </w:r>
      <w:r w:rsidRPr="0046747F">
        <w:rPr>
          <w:rtl/>
        </w:rPr>
        <w:t xml:space="preserve">الفصل </w:t>
      </w:r>
      <w:r w:rsidRPr="00BD5050">
        <w:rPr>
          <w:rFonts w:hint="cs"/>
          <w:rtl/>
        </w:rPr>
        <w:t>دراسة</w:t>
      </w:r>
      <w:r>
        <w:rPr>
          <w:rFonts w:hint="cs"/>
          <w:rtl/>
        </w:rPr>
        <w:t xml:space="preserve"> </w:t>
      </w:r>
      <w:r w:rsidRPr="007F27A0">
        <w:rPr>
          <w:rtl/>
        </w:rPr>
        <w:t>تقييم الأثر الاقتصادى لمشروعات التنمية الحضرية/الإحياء العمرانى والحفاظ على التراث الثقافى، مع التطبيق على القاهرة التاريخية. و</w:t>
      </w:r>
      <w:r>
        <w:rPr>
          <w:rFonts w:hint="cs"/>
          <w:rtl/>
        </w:rPr>
        <w:t xml:space="preserve">قد </w:t>
      </w:r>
      <w:r w:rsidRPr="007F27A0">
        <w:rPr>
          <w:rtl/>
        </w:rPr>
        <w:t>ت</w:t>
      </w:r>
      <w:r>
        <w:rPr>
          <w:rFonts w:hint="cs"/>
          <w:rtl/>
        </w:rPr>
        <w:t>مت</w:t>
      </w:r>
      <w:r w:rsidRPr="007F27A0">
        <w:rPr>
          <w:rtl/>
        </w:rPr>
        <w:t xml:space="preserve"> عملية التقييم فى سياق التصدى لتساؤل هام يواجه القائمين على صياغة استراتيجيات التنمية بالمراكز الحضرية التاريخية، و</w:t>
      </w:r>
      <w:r>
        <w:rPr>
          <w:rtl/>
        </w:rPr>
        <w:t>مؤداه</w:t>
      </w:r>
      <w:r w:rsidRPr="007F27A0">
        <w:rPr>
          <w:rtl/>
        </w:rPr>
        <w:t xml:space="preserve">: هل تسفر الاستثمارات القائمة على التوازن بين التطوير الحضرى/الإحياء العمرانى </w:t>
      </w:r>
      <w:r w:rsidRPr="007F27A0">
        <w:t>)</w:t>
      </w:r>
      <w:r w:rsidRPr="007F27A0">
        <w:rPr>
          <w:rtl/>
        </w:rPr>
        <w:t>بما ينطويان عليه من احتمالات لنشوء آثار سلبية على بعض عناصر التراث الثقافى) – من جانب- والحفاظ على التراث الثقافى (بما قد يستوجبه من إبطاء لمعدلات التنمية الحضرية أو تضييق لنطاقيها الديموجرافى والجغرافى) - من جانب آخر- عن مردود إيجابي فى مجالات التنمية الاقتصادية والاجتماعية المستدامة؟</w:t>
      </w:r>
      <w:r w:rsidR="008C6845">
        <w:rPr>
          <w:rtl/>
        </w:rPr>
        <w:t xml:space="preserve"> </w:t>
      </w:r>
    </w:p>
    <w:p w:rsidR="00DC5F84" w:rsidRDefault="00DC5F84" w:rsidP="00B33321">
      <w:pPr>
        <w:rPr>
          <w:rtl/>
        </w:rPr>
      </w:pPr>
      <w:r w:rsidRPr="007F27A0">
        <w:rPr>
          <w:rtl/>
        </w:rPr>
        <w:t xml:space="preserve">واستهدافاً للوصول إلى إجابة عن التساؤل المطروح، مقترنة بعرض عناصرالتقييم لمشروعات التنمية الحضرية/الإحياء العمرانى والحفاظ على التراث الثقافى، تضمن </w:t>
      </w:r>
      <w:r>
        <w:rPr>
          <w:rFonts w:hint="cs"/>
          <w:rtl/>
        </w:rPr>
        <w:t>هذا</w:t>
      </w:r>
      <w:r>
        <w:rPr>
          <w:rtl/>
        </w:rPr>
        <w:t xml:space="preserve"> الفصل الثالث تحليلاً </w:t>
      </w:r>
      <w:r>
        <w:rPr>
          <w:rFonts w:hint="cs"/>
          <w:rtl/>
        </w:rPr>
        <w:t>لأربع نقاط أساسية</w:t>
      </w:r>
      <w:r w:rsidRPr="007F27A0">
        <w:rPr>
          <w:rtl/>
        </w:rPr>
        <w:t>:</w:t>
      </w:r>
    </w:p>
    <w:p w:rsidR="00DC5F84" w:rsidRPr="00D919A7" w:rsidRDefault="00DC5F84" w:rsidP="004A78BD">
      <w:pPr>
        <w:pStyle w:val="ListParagraph"/>
        <w:numPr>
          <w:ilvl w:val="1"/>
          <w:numId w:val="25"/>
        </w:numPr>
        <w:spacing w:before="0" w:after="0"/>
        <w:ind w:left="515"/>
        <w:rPr>
          <w:rtl/>
        </w:rPr>
      </w:pPr>
      <w:r w:rsidRPr="00D919A7">
        <w:rPr>
          <w:rtl/>
        </w:rPr>
        <w:t>الأبعاد الاقتصادية فى تقارير مشروعات الإحياء العمرانى والحفاظ على التراث الثقافى فى القاهرة التاريخية</w:t>
      </w:r>
      <w:r w:rsidR="008C6845">
        <w:rPr>
          <w:rFonts w:hint="cs"/>
          <w:rtl/>
        </w:rPr>
        <w:t>.</w:t>
      </w:r>
    </w:p>
    <w:p w:rsidR="00DC5F84" w:rsidRPr="00D919A7" w:rsidRDefault="00DC5F84" w:rsidP="004A78BD">
      <w:pPr>
        <w:pStyle w:val="ListParagraph"/>
        <w:numPr>
          <w:ilvl w:val="1"/>
          <w:numId w:val="25"/>
        </w:numPr>
        <w:spacing w:before="0" w:after="0"/>
        <w:ind w:left="515"/>
        <w:rPr>
          <w:rtl/>
        </w:rPr>
      </w:pPr>
      <w:r w:rsidRPr="00D919A7">
        <w:rPr>
          <w:rtl/>
        </w:rPr>
        <w:lastRenderedPageBreak/>
        <w:t>مناهج تقييم الأثر الاقتصادى لمشروعات التنمية الحضرية/الإحياء العمرانى والحفاظ على التراث الثقافى بالمدن التاريخية، والتى تتضمن – بدورها: منهج تحليل التنمية الاقتصادية المحلية كمنظور متكامل لأنشطة التنمية</w:t>
      </w:r>
      <w:r w:rsidR="008C6845">
        <w:rPr>
          <w:rtl/>
        </w:rPr>
        <w:t xml:space="preserve"> </w:t>
      </w:r>
      <w:r w:rsidRPr="00D919A7">
        <w:rPr>
          <w:rtl/>
        </w:rPr>
        <w:t>الحضربة/الإحياء العمرانى والحفاظ على التراث الثقافى بالمدن التاريخية - والتجارب العالمية المطبقة له، ومناهج التقييم الاقتصادى لمشروعات الحفاظ على أصول التراث الثقافى ذات القيم التراثية الاستثنائية (مساجد – كنائس – متاحف – بيوت ومعالم أثرية -.....) - والتجارب العالمية المطبقة له</w:t>
      </w:r>
      <w:r w:rsidR="008C6845">
        <w:rPr>
          <w:rFonts w:hint="cs"/>
          <w:rtl/>
        </w:rPr>
        <w:t>.</w:t>
      </w:r>
    </w:p>
    <w:p w:rsidR="00B33321" w:rsidRDefault="00DC5F84" w:rsidP="004A78BD">
      <w:pPr>
        <w:pStyle w:val="ListParagraph"/>
        <w:numPr>
          <w:ilvl w:val="1"/>
          <w:numId w:val="25"/>
        </w:numPr>
        <w:spacing w:before="0" w:after="0"/>
        <w:ind w:left="515"/>
        <w:rPr>
          <w:rtl/>
        </w:rPr>
      </w:pPr>
      <w:r w:rsidRPr="00D919A7">
        <w:rPr>
          <w:rtl/>
        </w:rPr>
        <w:t>مناهج تحليل الأثر الاقتصادى لنشاط السياحة الثقافية بالمدن التاريخية، والتجارب العالمية المطبقة لها</w:t>
      </w:r>
      <w:r>
        <w:rPr>
          <w:rFonts w:hint="cs"/>
          <w:rtl/>
        </w:rPr>
        <w:t>.</w:t>
      </w:r>
    </w:p>
    <w:p w:rsidR="00DC5F84" w:rsidRPr="00D919A7" w:rsidRDefault="00DC5F84" w:rsidP="004A78BD">
      <w:pPr>
        <w:pStyle w:val="ListParagraph"/>
        <w:numPr>
          <w:ilvl w:val="1"/>
          <w:numId w:val="25"/>
        </w:numPr>
        <w:spacing w:before="0" w:after="0"/>
        <w:ind w:left="515"/>
        <w:rPr>
          <w:b/>
          <w:bCs/>
        </w:rPr>
      </w:pPr>
      <w:r w:rsidRPr="00D919A7">
        <w:rPr>
          <w:rtl/>
        </w:rPr>
        <w:t>الأطر المقترحة لتحليل الأثر الاقتصادى للمشروعات المستقبلة للتنمية الحضرية/الإحياء العمرانى والحفاظ على التراث الثقافى بالمناطق الحضرية التاريخية بمصر.</w:t>
      </w:r>
    </w:p>
    <w:p w:rsidR="00DC5F84" w:rsidRDefault="00DC5F84">
      <w:pPr>
        <w:bidi w:val="0"/>
        <w:spacing w:before="0" w:after="200" w:line="276" w:lineRule="auto"/>
        <w:ind w:firstLine="0"/>
        <w:jc w:val="left"/>
        <w:rPr>
          <w:rtl/>
        </w:rPr>
      </w:pPr>
      <w:r>
        <w:rPr>
          <w:rtl/>
        </w:rPr>
        <w:br w:type="page"/>
      </w:r>
    </w:p>
    <w:p w:rsidR="00DC5F84" w:rsidRDefault="00DC5F84" w:rsidP="004D501C">
      <w:pPr>
        <w:pStyle w:val="Heading1"/>
        <w:rPr>
          <w:sz w:val="28"/>
          <w:szCs w:val="28"/>
          <w:rtl/>
        </w:rPr>
      </w:pPr>
      <w:bookmarkStart w:id="177" w:name="_Toc8821562"/>
      <w:r w:rsidRPr="008C2796">
        <w:rPr>
          <w:rFonts w:hint="cs"/>
          <w:rtl/>
        </w:rPr>
        <w:lastRenderedPageBreak/>
        <w:t>الفصل الرابع</w:t>
      </w:r>
      <w:r>
        <w:rPr>
          <w:rtl/>
        </w:rPr>
        <w:br/>
      </w:r>
      <w:r w:rsidRPr="008C2796">
        <w:rPr>
          <w:rFonts w:hint="cs"/>
          <w:rtl/>
        </w:rPr>
        <w:t>إدارة وتخطيط مناطق التراث الثقافى</w:t>
      </w:r>
      <w:bookmarkEnd w:id="177"/>
    </w:p>
    <w:p w:rsidR="00DC5F84" w:rsidRPr="00DF5B9C" w:rsidRDefault="00DC5F84" w:rsidP="007209BC">
      <w:pPr>
        <w:pStyle w:val="Heading2"/>
        <w:spacing w:before="120"/>
        <w:ind w:left="658" w:hanging="658"/>
        <w:rPr>
          <w:rtl/>
        </w:rPr>
      </w:pPr>
      <w:bookmarkStart w:id="178" w:name="_Toc8821563"/>
      <w:r>
        <w:rPr>
          <w:rFonts w:hint="cs"/>
          <w:rtl/>
        </w:rPr>
        <w:t>تمهيد</w:t>
      </w:r>
      <w:bookmarkEnd w:id="178"/>
    </w:p>
    <w:p w:rsidR="00DC5F84" w:rsidRDefault="00DC5F84" w:rsidP="007209BC">
      <w:pPr>
        <w:pStyle w:val="afterheading"/>
        <w:rPr>
          <w:rtl/>
        </w:rPr>
      </w:pPr>
      <w:r>
        <w:rPr>
          <w:rFonts w:hint="cs"/>
          <w:rtl/>
        </w:rPr>
        <w:t xml:space="preserve">يمكن تفادى العديد من التحديات التى تواجه </w:t>
      </w:r>
      <w:r w:rsidRPr="00701A54">
        <w:rPr>
          <w:rFonts w:hint="cs"/>
          <w:b/>
          <w:bCs/>
          <w:rtl/>
        </w:rPr>
        <w:t>مناطق التراث الثقافى</w:t>
      </w:r>
      <w:r>
        <w:rPr>
          <w:rFonts w:hint="cs"/>
          <w:rtl/>
        </w:rPr>
        <w:t xml:space="preserve"> إذا ما كان تخطيطها وتنميتها وإدارتها يستند إلى معايير الاستدامة والتقنيات المرتبطة بها، وذلك في ظل اطار شامل للادارة والتخطيط لتحقيق اهداف كل من الحفاظ علي التراث الثقافي والتنمية السياحية. و</w:t>
      </w:r>
      <w:r w:rsidRPr="004D68EC">
        <w:rPr>
          <w:rFonts w:hint="cs"/>
          <w:rtl/>
        </w:rPr>
        <w:t xml:space="preserve">من الواضح أنه توجد </w:t>
      </w:r>
      <w:r w:rsidRPr="004D68EC">
        <w:rPr>
          <w:rFonts w:hint="cs"/>
          <w:b/>
          <w:bCs/>
          <w:rtl/>
        </w:rPr>
        <w:t>علاقة تبادلية</w:t>
      </w:r>
      <w:r w:rsidRPr="004D68EC">
        <w:rPr>
          <w:rFonts w:hint="cs"/>
          <w:rtl/>
        </w:rPr>
        <w:t xml:space="preserve"> بين إدارة مناطق التراث الثقافى والتخطيط السياحى</w:t>
      </w:r>
      <w:r>
        <w:rPr>
          <w:rFonts w:hint="cs"/>
          <w:rtl/>
        </w:rPr>
        <w:t>،</w:t>
      </w:r>
      <w:r w:rsidRPr="004D68EC">
        <w:rPr>
          <w:rFonts w:hint="cs"/>
          <w:rtl/>
        </w:rPr>
        <w:t xml:space="preserve"> حيث يهدف </w:t>
      </w:r>
      <w:r w:rsidRPr="004D68EC">
        <w:rPr>
          <w:rFonts w:hint="cs"/>
          <w:b/>
          <w:bCs/>
          <w:rtl/>
        </w:rPr>
        <w:t>التخطيط السياحى</w:t>
      </w:r>
      <w:r w:rsidRPr="004D68EC">
        <w:rPr>
          <w:rFonts w:hint="cs"/>
          <w:rtl/>
        </w:rPr>
        <w:t xml:space="preserve"> إلى تنمية وتطوير مناطق التراث الثقافى الأثرى بحيث تصبح تلك المناطق أكثر جذباً للسياح</w:t>
      </w:r>
      <w:r>
        <w:rPr>
          <w:rFonts w:hint="cs"/>
          <w:rtl/>
        </w:rPr>
        <w:t>.</w:t>
      </w:r>
      <w:r w:rsidR="008C6845">
        <w:rPr>
          <w:rFonts w:hint="cs"/>
          <w:rtl/>
        </w:rPr>
        <w:t xml:space="preserve"> </w:t>
      </w:r>
      <w:r w:rsidRPr="004D68EC">
        <w:rPr>
          <w:rFonts w:hint="cs"/>
          <w:rtl/>
        </w:rPr>
        <w:t>كما يؤدى الاهتمام بمواقع وموارد التراث الثقافى من خلال نظم للإدارة تساعد على حفظ هذا التراث</w:t>
      </w:r>
      <w:r w:rsidR="008C6845">
        <w:rPr>
          <w:rFonts w:hint="cs"/>
          <w:rtl/>
        </w:rPr>
        <w:t xml:space="preserve">، </w:t>
      </w:r>
      <w:r w:rsidRPr="004D68EC">
        <w:rPr>
          <w:rFonts w:hint="cs"/>
          <w:rtl/>
        </w:rPr>
        <w:t xml:space="preserve">الذى يعمل </w:t>
      </w:r>
      <w:r>
        <w:rPr>
          <w:rtl/>
        </w:rPr>
        <w:t>–</w:t>
      </w:r>
      <w:r>
        <w:rPr>
          <w:rFonts w:hint="cs"/>
          <w:rtl/>
        </w:rPr>
        <w:t xml:space="preserve"> بدوره -</w:t>
      </w:r>
      <w:r w:rsidRPr="004D68EC">
        <w:rPr>
          <w:rFonts w:hint="cs"/>
          <w:rtl/>
        </w:rPr>
        <w:t>على تشجيع السياحة الثقافية وتوظيفها</w:t>
      </w:r>
      <w:r>
        <w:rPr>
          <w:rFonts w:hint="cs"/>
          <w:rtl/>
        </w:rPr>
        <w:t xml:space="preserve"> -</w:t>
      </w:r>
      <w:r w:rsidRPr="004D68EC">
        <w:rPr>
          <w:rFonts w:hint="cs"/>
          <w:rtl/>
        </w:rPr>
        <w:t xml:space="preserve"> </w:t>
      </w:r>
      <w:r>
        <w:rPr>
          <w:rFonts w:hint="cs"/>
          <w:rtl/>
        </w:rPr>
        <w:t>إلى</w:t>
      </w:r>
      <w:r w:rsidRPr="004D68EC">
        <w:rPr>
          <w:rFonts w:hint="cs"/>
          <w:rtl/>
        </w:rPr>
        <w:t xml:space="preserve"> انعا</w:t>
      </w:r>
      <w:r>
        <w:rPr>
          <w:rFonts w:hint="cs"/>
          <w:rtl/>
        </w:rPr>
        <w:t>ش صناعة</w:t>
      </w:r>
      <w:r w:rsidRPr="004D68EC">
        <w:rPr>
          <w:rFonts w:hint="cs"/>
          <w:rtl/>
        </w:rPr>
        <w:t xml:space="preserve"> السياحة</w:t>
      </w:r>
      <w:r>
        <w:rPr>
          <w:rFonts w:hint="cs"/>
          <w:rtl/>
        </w:rPr>
        <w:t>،</w:t>
      </w:r>
      <w:r w:rsidRPr="004D68EC">
        <w:rPr>
          <w:rFonts w:hint="cs"/>
          <w:rtl/>
        </w:rPr>
        <w:t xml:space="preserve"> والتى من شأنها الإسهام بصورة إيجابية فى الاقتصاد القومى ومن ثم</w:t>
      </w:r>
      <w:r>
        <w:rPr>
          <w:rFonts w:hint="cs"/>
          <w:rtl/>
        </w:rPr>
        <w:t>،</w:t>
      </w:r>
      <w:r w:rsidRPr="004D68EC">
        <w:rPr>
          <w:rFonts w:hint="cs"/>
          <w:rtl/>
        </w:rPr>
        <w:t xml:space="preserve"> تحسين المستوى المعيشى للمجتمعات المحلية</w:t>
      </w:r>
      <w:r>
        <w:rPr>
          <w:rtl/>
        </w:rPr>
        <w:t>.</w:t>
      </w:r>
    </w:p>
    <w:p w:rsidR="00DC5F84" w:rsidRDefault="00DC5F84" w:rsidP="00B33321">
      <w:pPr>
        <w:rPr>
          <w:rtl/>
        </w:rPr>
      </w:pPr>
      <w:r>
        <w:rPr>
          <w:rFonts w:hint="cs"/>
          <w:rtl/>
        </w:rPr>
        <w:t>كذلك يمكن تحسين استدامة مناطق التراث الثقافى بصورة كبيرة إذا ما توفرت آليات كافية للرصد</w:t>
      </w:r>
      <w:r w:rsidR="008C6845">
        <w:rPr>
          <w:rFonts w:hint="cs"/>
          <w:rtl/>
        </w:rPr>
        <w:t xml:space="preserve"> </w:t>
      </w:r>
      <w:r>
        <w:rPr>
          <w:rFonts w:hint="cs"/>
          <w:rtl/>
        </w:rPr>
        <w:t xml:space="preserve">بهدف تقييم الأداء بصورة مستمرة وضمان جودة الخدمة وإعطاء إشارات تحذير مبكر للقيام بالأعمال التصحيحية. </w:t>
      </w:r>
    </w:p>
    <w:p w:rsidR="00DC5F84" w:rsidRDefault="00DC5F84" w:rsidP="00DC5F84">
      <w:pPr>
        <w:spacing w:before="0" w:after="0"/>
        <w:ind w:firstLine="0"/>
        <w:rPr>
          <w:rtl/>
        </w:rPr>
      </w:pPr>
      <w:r>
        <w:rPr>
          <w:rFonts w:hint="cs"/>
          <w:rtl/>
        </w:rPr>
        <w:t>و يتضمن هذا الفصل دراسة النقاط التالية:</w:t>
      </w:r>
    </w:p>
    <w:p w:rsidR="00DC5F84" w:rsidRPr="00D00BF5" w:rsidRDefault="00DC5F84" w:rsidP="004A78BD">
      <w:pPr>
        <w:pStyle w:val="ListParagraph"/>
        <w:numPr>
          <w:ilvl w:val="0"/>
          <w:numId w:val="46"/>
        </w:numPr>
        <w:rPr>
          <w:rtl/>
        </w:rPr>
      </w:pPr>
      <w:r w:rsidRPr="00D00BF5">
        <w:rPr>
          <w:rFonts w:hint="cs"/>
          <w:rtl/>
        </w:rPr>
        <w:t>نظم إدارة مناطق التراث الثقافى</w:t>
      </w:r>
    </w:p>
    <w:p w:rsidR="00DC5F84" w:rsidRPr="00D00BF5" w:rsidRDefault="00DC5F84" w:rsidP="004A78BD">
      <w:pPr>
        <w:pStyle w:val="ListParagraph"/>
        <w:numPr>
          <w:ilvl w:val="0"/>
          <w:numId w:val="46"/>
        </w:numPr>
        <w:rPr>
          <w:rtl/>
        </w:rPr>
      </w:pPr>
      <w:r w:rsidRPr="00D00BF5">
        <w:rPr>
          <w:rFonts w:hint="cs"/>
          <w:rtl/>
        </w:rPr>
        <w:t>التخطيط السياحى لمناطق التراث الثقافى</w:t>
      </w:r>
    </w:p>
    <w:p w:rsidR="00DC5F84" w:rsidRDefault="00DC5F84" w:rsidP="004A78BD">
      <w:pPr>
        <w:pStyle w:val="ListParagraph"/>
        <w:numPr>
          <w:ilvl w:val="0"/>
          <w:numId w:val="46"/>
        </w:numPr>
        <w:rPr>
          <w:rtl/>
        </w:rPr>
      </w:pPr>
      <w:r w:rsidRPr="00D00BF5">
        <w:rPr>
          <w:rFonts w:hint="cs"/>
          <w:rtl/>
        </w:rPr>
        <w:t>خطة إدارة مناطق التراث الثقافى فى القاهرة التاريخية</w:t>
      </w:r>
    </w:p>
    <w:p w:rsidR="00DC5F84" w:rsidRPr="002B3DE4" w:rsidRDefault="00DC5F84" w:rsidP="004A78BD">
      <w:pPr>
        <w:pStyle w:val="ListParagraph"/>
        <w:numPr>
          <w:ilvl w:val="0"/>
          <w:numId w:val="46"/>
        </w:numPr>
      </w:pPr>
      <w:r w:rsidRPr="002B3DE4">
        <w:rPr>
          <w:rFonts w:hint="cs"/>
          <w:rtl/>
        </w:rPr>
        <w:t>متابعة وتقييم آثار الخطط المنفذة (الإدارية والسياحية)</w:t>
      </w:r>
    </w:p>
    <w:p w:rsidR="00DC5F84" w:rsidRPr="00307BBB" w:rsidRDefault="00DC5F84" w:rsidP="007209BC">
      <w:pPr>
        <w:pStyle w:val="Heading2"/>
        <w:rPr>
          <w:rtl/>
        </w:rPr>
      </w:pPr>
      <w:bookmarkStart w:id="179" w:name="_Toc8821564"/>
      <w:r w:rsidRPr="00307BBB">
        <w:rPr>
          <w:rFonts w:hint="cs"/>
          <w:rtl/>
        </w:rPr>
        <w:t>4-</w:t>
      </w:r>
      <w:r w:rsidR="007209BC">
        <w:rPr>
          <w:rFonts w:hint="cs"/>
          <w:rtl/>
        </w:rPr>
        <w:t>1</w:t>
      </w:r>
      <w:r w:rsidRPr="00307BBB">
        <w:rPr>
          <w:rFonts w:hint="cs"/>
          <w:rtl/>
        </w:rPr>
        <w:t xml:space="preserve"> نظم </w:t>
      </w:r>
      <w:r w:rsidRPr="00B33321">
        <w:rPr>
          <w:rFonts w:hint="cs"/>
          <w:rtl/>
        </w:rPr>
        <w:t>إدارة</w:t>
      </w:r>
      <w:r w:rsidRPr="00307BBB">
        <w:rPr>
          <w:rFonts w:hint="cs"/>
          <w:rtl/>
        </w:rPr>
        <w:t xml:space="preserve"> مناطق التر</w:t>
      </w:r>
      <w:r>
        <w:rPr>
          <w:rFonts w:hint="cs"/>
          <w:rtl/>
        </w:rPr>
        <w:t>ا</w:t>
      </w:r>
      <w:r w:rsidRPr="00307BBB">
        <w:rPr>
          <w:rFonts w:hint="cs"/>
          <w:rtl/>
        </w:rPr>
        <w:t>ث الثقافى</w:t>
      </w:r>
      <w:bookmarkEnd w:id="179"/>
    </w:p>
    <w:p w:rsidR="00DC5F84" w:rsidRPr="001D1F62" w:rsidRDefault="00DC5F84" w:rsidP="007209BC">
      <w:pPr>
        <w:pStyle w:val="Heading3"/>
        <w:rPr>
          <w:rtl/>
        </w:rPr>
      </w:pPr>
      <w:bookmarkStart w:id="180" w:name="_Toc8821565"/>
      <w:r>
        <w:rPr>
          <w:rFonts w:hint="cs"/>
          <w:rtl/>
        </w:rPr>
        <w:t>4-</w:t>
      </w:r>
      <w:r w:rsidR="007209BC">
        <w:rPr>
          <w:rFonts w:hint="cs"/>
          <w:rtl/>
        </w:rPr>
        <w:t>1</w:t>
      </w:r>
      <w:r>
        <w:rPr>
          <w:rFonts w:hint="cs"/>
          <w:rtl/>
        </w:rPr>
        <w:t xml:space="preserve">-1 </w:t>
      </w:r>
      <w:r w:rsidRPr="00B33321">
        <w:rPr>
          <w:rFonts w:hint="cs"/>
          <w:rtl/>
        </w:rPr>
        <w:t>حاجة</w:t>
      </w:r>
      <w:r>
        <w:rPr>
          <w:rFonts w:hint="cs"/>
          <w:rtl/>
        </w:rPr>
        <w:t xml:space="preserve"> مناطق</w:t>
      </w:r>
      <w:r w:rsidRPr="001D1F62">
        <w:rPr>
          <w:rFonts w:hint="cs"/>
          <w:rtl/>
        </w:rPr>
        <w:t xml:space="preserve"> التراث</w:t>
      </w:r>
      <w:r>
        <w:rPr>
          <w:rFonts w:hint="cs"/>
          <w:rtl/>
        </w:rPr>
        <w:t xml:space="preserve"> الثقافي</w:t>
      </w:r>
      <w:r w:rsidRPr="001D1F62">
        <w:rPr>
          <w:rFonts w:hint="cs"/>
          <w:rtl/>
        </w:rPr>
        <w:t xml:space="preserve"> إلى إدارة</w:t>
      </w:r>
      <w:bookmarkEnd w:id="180"/>
    </w:p>
    <w:p w:rsidR="00DC5F84" w:rsidRPr="00F615CA" w:rsidRDefault="00DC5F84" w:rsidP="007209BC">
      <w:pPr>
        <w:pStyle w:val="afterheading"/>
        <w:rPr>
          <w:rtl/>
        </w:rPr>
      </w:pPr>
      <w:r w:rsidRPr="00F615CA">
        <w:rPr>
          <w:rFonts w:hint="cs"/>
          <w:rtl/>
        </w:rPr>
        <w:t xml:space="preserve">خلت </w:t>
      </w:r>
      <w:r w:rsidRPr="00F615CA">
        <w:rPr>
          <w:rFonts w:hint="cs"/>
          <w:b/>
          <w:bCs/>
          <w:rtl/>
        </w:rPr>
        <w:t>اتفاقية التراث العالمى</w:t>
      </w:r>
      <w:r w:rsidRPr="00F615CA">
        <w:rPr>
          <w:rFonts w:hint="cs"/>
          <w:rtl/>
        </w:rPr>
        <w:t xml:space="preserve"> الممتدة عبر أربعين سنة من مفهوم للإدارة</w:t>
      </w:r>
      <w:r>
        <w:rPr>
          <w:rFonts w:hint="cs"/>
          <w:rtl/>
        </w:rPr>
        <w:t xml:space="preserve"> بصورة واضحة،</w:t>
      </w:r>
      <w:r w:rsidRPr="00F615CA">
        <w:rPr>
          <w:rFonts w:hint="cs"/>
          <w:rtl/>
        </w:rPr>
        <w:t xml:space="preserve"> وإن اشتملت ضمنياً على شر</w:t>
      </w:r>
      <w:r>
        <w:rPr>
          <w:rFonts w:hint="cs"/>
          <w:rtl/>
        </w:rPr>
        <w:t>وط تحقيق نتائج الإدارة الفعالة ل</w:t>
      </w:r>
      <w:r w:rsidRPr="00F615CA">
        <w:rPr>
          <w:rFonts w:hint="cs"/>
          <w:rtl/>
        </w:rPr>
        <w:t xml:space="preserve">صون وحماية التراث العالمى </w:t>
      </w:r>
      <w:r w:rsidRPr="00F615CA">
        <w:rPr>
          <w:rStyle w:val="FootnoteReference"/>
          <w:rtl/>
        </w:rPr>
        <w:footnoteReference w:customMarkFollows="1" w:id="63"/>
        <w:t>(1)</w:t>
      </w:r>
      <w:r w:rsidR="008C6845">
        <w:rPr>
          <w:rFonts w:hint="cs"/>
          <w:rtl/>
        </w:rPr>
        <w:t>.</w:t>
      </w:r>
    </w:p>
    <w:p w:rsidR="00DC5F84" w:rsidRDefault="00DC5F84" w:rsidP="00B33321">
      <w:pPr>
        <w:rPr>
          <w:rtl/>
        </w:rPr>
      </w:pPr>
      <w:r w:rsidRPr="00F615CA">
        <w:rPr>
          <w:rFonts w:hint="cs"/>
          <w:rtl/>
        </w:rPr>
        <w:lastRenderedPageBreak/>
        <w:t xml:space="preserve">ومع </w:t>
      </w:r>
      <w:r w:rsidRPr="00296B25">
        <w:rPr>
          <w:rFonts w:hint="cs"/>
          <w:b/>
          <w:bCs/>
          <w:rtl/>
        </w:rPr>
        <w:t>ازدياد أدوار التراث</w:t>
      </w:r>
      <w:r>
        <w:rPr>
          <w:rFonts w:hint="cs"/>
          <w:b/>
          <w:bCs/>
          <w:rtl/>
        </w:rPr>
        <w:t xml:space="preserve"> الثقافى</w:t>
      </w:r>
      <w:r w:rsidRPr="00F615CA">
        <w:rPr>
          <w:rFonts w:hint="cs"/>
          <w:rtl/>
        </w:rPr>
        <w:t xml:space="preserve"> التى تتعدد وتزداد مع الزمن فقد تزايدت أهمية </w:t>
      </w:r>
      <w:r>
        <w:rPr>
          <w:rFonts w:hint="cs"/>
          <w:rtl/>
        </w:rPr>
        <w:t xml:space="preserve">وجود </w:t>
      </w:r>
      <w:r w:rsidRPr="00F615CA">
        <w:rPr>
          <w:rFonts w:hint="cs"/>
          <w:rtl/>
        </w:rPr>
        <w:t xml:space="preserve">إدارة فعالة </w:t>
      </w:r>
      <w:r>
        <w:rPr>
          <w:rFonts w:hint="cs"/>
          <w:rtl/>
        </w:rPr>
        <w:t>ل</w:t>
      </w:r>
      <w:r w:rsidRPr="00F615CA">
        <w:rPr>
          <w:rFonts w:hint="cs"/>
          <w:rtl/>
        </w:rPr>
        <w:t>لتراث حتى تتحقق الغ</w:t>
      </w:r>
      <w:r>
        <w:rPr>
          <w:rFonts w:hint="cs"/>
          <w:rtl/>
        </w:rPr>
        <w:t>ايات والمنافع المستهدفة من وجوده، فللآثار والممتلكات الثقافية وظائف اجتماعية واقتصادية مهمة، ولكى تتحقق تلك الوظائف لابد من إدارة فعالة تقوم بتعزيز التنوع الثقافى وتعمل على حماية البيئة الطبيعية، والسماح بالاستخدامات الملائمة (فقط) والمتواصلة للأراضى</w:t>
      </w:r>
      <w:r w:rsidR="008C6845">
        <w:rPr>
          <w:rFonts w:hint="cs"/>
          <w:rtl/>
        </w:rPr>
        <w:t xml:space="preserve"> </w:t>
      </w:r>
      <w:r>
        <w:rPr>
          <w:rFonts w:hint="cs"/>
          <w:rtl/>
        </w:rPr>
        <w:t>الأنشطة الاقتصادية.</w:t>
      </w:r>
      <w:r w:rsidR="008C6845">
        <w:rPr>
          <w:rFonts w:hint="cs"/>
          <w:rtl/>
        </w:rPr>
        <w:t xml:space="preserve"> </w:t>
      </w:r>
      <w:r>
        <w:rPr>
          <w:rFonts w:hint="cs"/>
          <w:rtl/>
        </w:rPr>
        <w:t>أى إن ا</w:t>
      </w:r>
      <w:r w:rsidRPr="00296B25">
        <w:rPr>
          <w:rFonts w:hint="cs"/>
          <w:b/>
          <w:bCs/>
          <w:rtl/>
        </w:rPr>
        <w:t xml:space="preserve">لإدارة </w:t>
      </w:r>
      <w:r>
        <w:rPr>
          <w:rFonts w:hint="cs"/>
          <w:rtl/>
        </w:rPr>
        <w:t>هى سلسلة من العمليات التى توفر معاً مجموعة من النتائج من شأنها صون وحماية</w:t>
      </w:r>
      <w:r w:rsidR="008C6845">
        <w:rPr>
          <w:rFonts w:hint="cs"/>
          <w:rtl/>
        </w:rPr>
        <w:t xml:space="preserve"> </w:t>
      </w:r>
      <w:r>
        <w:rPr>
          <w:rFonts w:hint="cs"/>
          <w:rtl/>
        </w:rPr>
        <w:t>الأصول التراثية، بحيث تحافظ وتحمى قيم التراث وتزيد من فوائده الاجتماعية والاقتصادية والبيئية، مع ضمان الحماية الفعالة</w:t>
      </w:r>
      <w:r w:rsidR="008C6845">
        <w:rPr>
          <w:rFonts w:hint="cs"/>
          <w:rtl/>
        </w:rPr>
        <w:t xml:space="preserve"> </w:t>
      </w:r>
      <w:r>
        <w:rPr>
          <w:rFonts w:hint="cs"/>
          <w:rtl/>
        </w:rPr>
        <w:t xml:space="preserve">للأصول التراثية لصالح الأجيال الحاضرة والمستقبلة، ويتوقف </w:t>
      </w:r>
      <w:r w:rsidRPr="00296B25">
        <w:rPr>
          <w:rFonts w:hint="cs"/>
          <w:b/>
          <w:bCs/>
          <w:rtl/>
        </w:rPr>
        <w:t>النظام الإدارى الفعال</w:t>
      </w:r>
      <w:r>
        <w:rPr>
          <w:rFonts w:hint="cs"/>
          <w:rtl/>
        </w:rPr>
        <w:t xml:space="preserve"> على نوع</w:t>
      </w:r>
      <w:r w:rsidR="008C6845">
        <w:rPr>
          <w:rFonts w:hint="cs"/>
          <w:rtl/>
        </w:rPr>
        <w:t xml:space="preserve"> </w:t>
      </w:r>
      <w:r>
        <w:rPr>
          <w:rFonts w:hint="cs"/>
          <w:rtl/>
        </w:rPr>
        <w:t>الأصل التراثى وخصائصه واحتياجاته وسياقه الثقافى والطبيعى. ومن</w:t>
      </w:r>
      <w:r w:rsidR="008C6845">
        <w:rPr>
          <w:rFonts w:hint="cs"/>
          <w:rtl/>
        </w:rPr>
        <w:t xml:space="preserve"> </w:t>
      </w:r>
      <w:r>
        <w:rPr>
          <w:rFonts w:hint="cs"/>
          <w:rtl/>
        </w:rPr>
        <w:t>ثم، تختلف نظم الإدارة باختلاف الموارد المتاحة وغير ذلك من العوامل من "آليات التخطيط الحضرى" أو " التخطيط الاقليمى" القائمة، إلا أن هناك عناصر مشتركة فى نظم الإدارة الفعالة منها :</w:t>
      </w:r>
    </w:p>
    <w:p w:rsidR="00DC5F84" w:rsidRDefault="00DC5F84" w:rsidP="004A78BD">
      <w:pPr>
        <w:pStyle w:val="ListParagraph"/>
        <w:numPr>
          <w:ilvl w:val="0"/>
          <w:numId w:val="31"/>
        </w:numPr>
        <w:spacing w:before="0" w:after="0"/>
      </w:pPr>
      <w:r>
        <w:rPr>
          <w:rFonts w:hint="cs"/>
          <w:rtl/>
        </w:rPr>
        <w:t>أن تكون جميع الأطراف المعنية على فهم عميق مشترك للأصول التراثية.</w:t>
      </w:r>
    </w:p>
    <w:p w:rsidR="00DC5F84" w:rsidRDefault="00DC5F84" w:rsidP="004A78BD">
      <w:pPr>
        <w:pStyle w:val="ListParagraph"/>
        <w:numPr>
          <w:ilvl w:val="0"/>
          <w:numId w:val="31"/>
        </w:numPr>
        <w:spacing w:after="0"/>
      </w:pPr>
      <w:r>
        <w:rPr>
          <w:rFonts w:hint="cs"/>
          <w:rtl/>
        </w:rPr>
        <w:t>مشاركة الشركاء والأطراف المعنية (الدولة-المجتمع المدنى-المجمع المحلى-والمنظمات العالمية والاقليمية الفاعلة).</w:t>
      </w:r>
    </w:p>
    <w:p w:rsidR="00DC5F84" w:rsidRDefault="00DC5F84" w:rsidP="004A78BD">
      <w:pPr>
        <w:pStyle w:val="ListParagraph"/>
        <w:numPr>
          <w:ilvl w:val="0"/>
          <w:numId w:val="31"/>
        </w:numPr>
        <w:spacing w:after="0"/>
      </w:pPr>
      <w:r>
        <w:rPr>
          <w:rFonts w:hint="cs"/>
          <w:rtl/>
        </w:rPr>
        <w:t>تخصيص الموارد اللازمة (مادية وبشرية) مع رصد وتقييم ما يتم تنفيذه.</w:t>
      </w:r>
    </w:p>
    <w:p w:rsidR="00DC5F84" w:rsidRDefault="00DC5F84" w:rsidP="004A78BD">
      <w:pPr>
        <w:pStyle w:val="ListParagraph"/>
        <w:numPr>
          <w:ilvl w:val="0"/>
          <w:numId w:val="31"/>
        </w:numPr>
        <w:spacing w:after="0"/>
      </w:pPr>
      <w:r>
        <w:rPr>
          <w:rFonts w:hint="cs"/>
          <w:rtl/>
        </w:rPr>
        <w:t>بناء القدرات.</w:t>
      </w:r>
    </w:p>
    <w:p w:rsidR="00DC5F84" w:rsidRPr="00A65819" w:rsidRDefault="00DC5F84" w:rsidP="004A78BD">
      <w:pPr>
        <w:pStyle w:val="ListParagraph"/>
        <w:numPr>
          <w:ilvl w:val="0"/>
          <w:numId w:val="31"/>
        </w:numPr>
        <w:spacing w:after="0"/>
        <w:rPr>
          <w:rtl/>
        </w:rPr>
      </w:pPr>
      <w:r>
        <w:rPr>
          <w:rFonts w:hint="cs"/>
          <w:rtl/>
        </w:rPr>
        <w:t>شفافية عمل نظام الإدارة بحيث يسمح بالمتابعة والمساءلة.</w:t>
      </w:r>
    </w:p>
    <w:p w:rsidR="00DC5F84" w:rsidRPr="00737BCA" w:rsidRDefault="00DC5F84" w:rsidP="004A104F">
      <w:pPr>
        <w:pStyle w:val="Heading3"/>
        <w:rPr>
          <w:rtl/>
        </w:rPr>
      </w:pPr>
      <w:bookmarkStart w:id="181" w:name="_Toc8821566"/>
      <w:r w:rsidRPr="00737BCA">
        <w:rPr>
          <w:rFonts w:hint="cs"/>
          <w:rtl/>
        </w:rPr>
        <w:t>4-</w:t>
      </w:r>
      <w:r w:rsidR="007209BC">
        <w:rPr>
          <w:rFonts w:hint="cs"/>
          <w:rtl/>
        </w:rPr>
        <w:t>1</w:t>
      </w:r>
      <w:r>
        <w:rPr>
          <w:rFonts w:hint="cs"/>
          <w:rtl/>
        </w:rPr>
        <w:t>-2</w:t>
      </w:r>
      <w:r w:rsidR="008C6845">
        <w:rPr>
          <w:rFonts w:hint="cs"/>
          <w:rtl/>
        </w:rPr>
        <w:t xml:space="preserve"> </w:t>
      </w:r>
      <w:r w:rsidRPr="00B33321">
        <w:rPr>
          <w:rFonts w:hint="cs"/>
          <w:rtl/>
        </w:rPr>
        <w:t>الإدارة</w:t>
      </w:r>
      <w:r w:rsidRPr="00737BCA">
        <w:rPr>
          <w:rFonts w:hint="cs"/>
          <w:rtl/>
        </w:rPr>
        <w:t xml:space="preserve"> الفعالة </w:t>
      </w:r>
      <w:r>
        <w:rPr>
          <w:rFonts w:hint="cs"/>
          <w:rtl/>
        </w:rPr>
        <w:t>لمناطق ا</w:t>
      </w:r>
      <w:r w:rsidRPr="00737BCA">
        <w:rPr>
          <w:rFonts w:hint="cs"/>
          <w:rtl/>
        </w:rPr>
        <w:t>لتراث</w:t>
      </w:r>
      <w:r>
        <w:rPr>
          <w:rFonts w:hint="cs"/>
          <w:rtl/>
        </w:rPr>
        <w:t xml:space="preserve"> الثقافي</w:t>
      </w:r>
      <w:bookmarkEnd w:id="181"/>
    </w:p>
    <w:p w:rsidR="00DC5F84" w:rsidRDefault="00DC5F84" w:rsidP="007209BC">
      <w:pPr>
        <w:pStyle w:val="afterheading"/>
        <w:rPr>
          <w:rtl/>
        </w:rPr>
      </w:pPr>
      <w:r>
        <w:rPr>
          <w:rFonts w:hint="cs"/>
          <w:rtl/>
        </w:rPr>
        <w:t xml:space="preserve">من أولى الخطوات التى ينبغى اتباعها هو </w:t>
      </w:r>
      <w:r w:rsidRPr="008F3D2B">
        <w:rPr>
          <w:rFonts w:hint="cs"/>
          <w:b/>
          <w:bCs/>
          <w:rtl/>
        </w:rPr>
        <w:t>تحديد مفهوم التراث</w:t>
      </w:r>
      <w:r>
        <w:rPr>
          <w:rFonts w:hint="cs"/>
          <w:rtl/>
        </w:rPr>
        <w:t xml:space="preserve"> الثقافى، حيث يتعدى هذا المفهوم مجرد المعالم الفردية والمبانى مثل أماكن العبادة أو الحصون والقلاع، بل تعدى ذلك إلى توسع هائل فى نطاق أنواع الإنشاءات والأماكن التى لابد من معاملتها بوصفها تراثاً أو ما يعرف بالنطاق الأثرى، وهو الحيز الحضارى المتجانس والذى يضم مجموعة من المفردات التراثية، ويحتوى على القيم الدالة على خصائص المجتمع كالقيم العمرانية والخصائص المعمارية والعادات والتقاليد..الخ والذى قد يشمل بيئة متكاملة شاملة، كتجمع عمرانى أو مدينة عامرة أو مهجورة، وقد يكون مبنى معين قائماً منفرداً بذاته. </w:t>
      </w:r>
    </w:p>
    <w:p w:rsidR="00DC5F84" w:rsidRDefault="00DC5F84" w:rsidP="007209BC">
      <w:pPr>
        <w:spacing w:after="0"/>
        <w:rPr>
          <w:rtl/>
        </w:rPr>
      </w:pPr>
      <w:r>
        <w:rPr>
          <w:rFonts w:hint="cs"/>
          <w:rtl/>
        </w:rPr>
        <w:t xml:space="preserve"> تتداخل مواقع التراث الثقافى مع المناطق المحيطة بها، وهو ما يتطلب العمل على حماية</w:t>
      </w:r>
      <w:r w:rsidR="008C6845">
        <w:rPr>
          <w:rFonts w:hint="cs"/>
          <w:rtl/>
        </w:rPr>
        <w:t xml:space="preserve"> </w:t>
      </w:r>
      <w:r>
        <w:rPr>
          <w:rFonts w:hint="cs"/>
          <w:rtl/>
        </w:rPr>
        <w:t>الأصول التراثية من التهديدات، سواء منها الاجتماعية أو الاقتصادية أو البيئية،</w:t>
      </w:r>
      <w:r w:rsidR="008C6845">
        <w:rPr>
          <w:rFonts w:hint="cs"/>
          <w:rtl/>
        </w:rPr>
        <w:t xml:space="preserve"> </w:t>
      </w:r>
      <w:r>
        <w:rPr>
          <w:rFonts w:hint="cs"/>
          <w:rtl/>
        </w:rPr>
        <w:t>ولذا تستلزم، حماية التراث الثقافى استراتيجيات إدارية تُعرّف حدود</w:t>
      </w:r>
      <w:r w:rsidR="008C6845">
        <w:rPr>
          <w:rFonts w:hint="cs"/>
          <w:rtl/>
        </w:rPr>
        <w:t xml:space="preserve"> </w:t>
      </w:r>
      <w:r>
        <w:rPr>
          <w:rFonts w:hint="cs"/>
          <w:rtl/>
        </w:rPr>
        <w:t xml:space="preserve">مناطق الأصول التراثية، علاوة على </w:t>
      </w:r>
      <w:r>
        <w:rPr>
          <w:rFonts w:hint="cs"/>
          <w:rtl/>
        </w:rPr>
        <w:lastRenderedPageBreak/>
        <w:t>"المحيط" الذى يوجد فيه الأصل التراثى.</w:t>
      </w:r>
      <w:r w:rsidR="008C6845">
        <w:rPr>
          <w:rFonts w:hint="cs"/>
          <w:rtl/>
        </w:rPr>
        <w:t xml:space="preserve"> </w:t>
      </w:r>
      <w:r>
        <w:rPr>
          <w:rFonts w:hint="cs"/>
          <w:rtl/>
        </w:rPr>
        <w:t>ويتعين أيضاً أخذ عدد من الاعتبارات فى غمار تحديد المنطقة أو المناطق الإدارية التى ينبغى للاستراتيجيات الإدارية تناولها،</w:t>
      </w:r>
      <w:r w:rsidR="001E6F4B">
        <w:rPr>
          <w:rFonts w:hint="cs"/>
          <w:rtl/>
        </w:rPr>
        <w:t xml:space="preserve"> </w:t>
      </w:r>
      <w:r w:rsidR="003A5A85">
        <w:rPr>
          <w:rFonts w:hint="cs"/>
          <w:rtl/>
        </w:rPr>
        <w:t>و</w:t>
      </w:r>
      <w:r>
        <w:rPr>
          <w:rFonts w:hint="cs"/>
          <w:rtl/>
        </w:rPr>
        <w:t>من أهمها:</w:t>
      </w:r>
    </w:p>
    <w:p w:rsidR="00DC5F84" w:rsidRDefault="00DC5F84" w:rsidP="004A78BD">
      <w:pPr>
        <w:pStyle w:val="ListParagraph"/>
        <w:numPr>
          <w:ilvl w:val="0"/>
          <w:numId w:val="28"/>
        </w:numPr>
        <w:spacing w:before="0" w:after="0"/>
        <w:ind w:left="657" w:hanging="216"/>
        <w:contextualSpacing w:val="0"/>
      </w:pPr>
      <w:r>
        <w:rPr>
          <w:rFonts w:hint="cs"/>
          <w:rtl/>
        </w:rPr>
        <w:t>نوع التهديدات (وإطارها الآمن)،مثل: التخريب، التوسع غير المنضبط للبيئة المبنية، والتغير المناخى.</w:t>
      </w:r>
    </w:p>
    <w:p w:rsidR="00DC5F84" w:rsidRDefault="00DC5F84" w:rsidP="004A78BD">
      <w:pPr>
        <w:pStyle w:val="ListParagraph"/>
        <w:numPr>
          <w:ilvl w:val="0"/>
          <w:numId w:val="28"/>
        </w:numPr>
        <w:spacing w:before="0" w:after="0"/>
        <w:ind w:left="657" w:hanging="216"/>
        <w:contextualSpacing w:val="0"/>
      </w:pPr>
      <w:r>
        <w:rPr>
          <w:rFonts w:hint="cs"/>
          <w:rtl/>
        </w:rPr>
        <w:t>إلى أى مدى ستتعامل الاستراتيجيات الإدارية مع المجتمعات المحلية وغيرها من الأطراف المعنية (مفهوم المشاركة).</w:t>
      </w:r>
    </w:p>
    <w:p w:rsidR="00DC5F84" w:rsidRPr="00A65819" w:rsidRDefault="00DC5F84" w:rsidP="004A78BD">
      <w:pPr>
        <w:pStyle w:val="ListParagraph"/>
        <w:numPr>
          <w:ilvl w:val="0"/>
          <w:numId w:val="28"/>
        </w:numPr>
        <w:spacing w:before="0" w:after="0"/>
        <w:ind w:left="657" w:hanging="216"/>
        <w:contextualSpacing w:val="0"/>
        <w:rPr>
          <w:rtl/>
        </w:rPr>
      </w:pPr>
      <w:r>
        <w:rPr>
          <w:rFonts w:hint="cs"/>
          <w:rtl/>
        </w:rPr>
        <w:t>الاعتراف بأن الحدود الإدارية لا تقع فقط عند حدود موقع الأصل التراثى،</w:t>
      </w:r>
      <w:r w:rsidR="008C6845">
        <w:rPr>
          <w:rFonts w:hint="cs"/>
          <w:rtl/>
        </w:rPr>
        <w:t xml:space="preserve"> </w:t>
      </w:r>
      <w:r>
        <w:rPr>
          <w:rFonts w:hint="cs"/>
          <w:rtl/>
        </w:rPr>
        <w:t>وهو ما يخلق تحديات إدارية جديدة للتعامل مع</w:t>
      </w:r>
      <w:r w:rsidR="008C6845">
        <w:rPr>
          <w:rFonts w:hint="cs"/>
          <w:rtl/>
        </w:rPr>
        <w:t xml:space="preserve"> </w:t>
      </w:r>
      <w:r>
        <w:rPr>
          <w:rFonts w:hint="cs"/>
          <w:rtl/>
        </w:rPr>
        <w:t>المواقع التراثية باعتبار أنها تعتمد على محيطها والعكس صحيح.</w:t>
      </w:r>
    </w:p>
    <w:p w:rsidR="00DC5F84" w:rsidRDefault="00DC5F84" w:rsidP="00B33321">
      <w:pPr>
        <w:rPr>
          <w:rtl/>
        </w:rPr>
      </w:pPr>
      <w:r>
        <w:rPr>
          <w:rFonts w:hint="cs"/>
          <w:b/>
          <w:bCs/>
          <w:rtl/>
        </w:rPr>
        <w:t xml:space="preserve">إن </w:t>
      </w:r>
      <w:r w:rsidRPr="001A2B0B">
        <w:rPr>
          <w:rFonts w:hint="cs"/>
          <w:b/>
          <w:bCs/>
          <w:rtl/>
        </w:rPr>
        <w:t xml:space="preserve">الإدارة الفعالة </w:t>
      </w:r>
      <w:r>
        <w:rPr>
          <w:rFonts w:hint="cs"/>
          <w:b/>
          <w:bCs/>
          <w:rtl/>
        </w:rPr>
        <w:t>لمناطق ا</w:t>
      </w:r>
      <w:r w:rsidRPr="001A2B0B">
        <w:rPr>
          <w:rFonts w:hint="cs"/>
          <w:b/>
          <w:bCs/>
          <w:rtl/>
        </w:rPr>
        <w:t>لتراث</w:t>
      </w:r>
      <w:r>
        <w:rPr>
          <w:rFonts w:hint="cs"/>
          <w:b/>
          <w:bCs/>
          <w:rtl/>
        </w:rPr>
        <w:t xml:space="preserve"> الثقافي</w:t>
      </w:r>
      <w:r>
        <w:rPr>
          <w:rFonts w:hint="cs"/>
          <w:rtl/>
        </w:rPr>
        <w:t xml:space="preserve"> تعمل على الإرتقاء بالنطاقات التراثية والحفاظ على محتواها العمرانى والتاريخى، مما يؤكد ضرورة وجود هيكل أساسى من السياسات والاستراتيجيات القانونية والإدارية والمالية والتى تضمن نجاح مشاريع</w:t>
      </w:r>
      <w:r w:rsidR="008C6845">
        <w:rPr>
          <w:rFonts w:hint="cs"/>
          <w:rtl/>
        </w:rPr>
        <w:t xml:space="preserve"> </w:t>
      </w:r>
      <w:r>
        <w:rPr>
          <w:rFonts w:hint="cs"/>
          <w:rtl/>
        </w:rPr>
        <w:t>التطوير والإحياء العمرانى بمواقع التراث الثقافى</w:t>
      </w:r>
      <w:r w:rsidR="008C6845">
        <w:rPr>
          <w:rFonts w:hint="cs"/>
          <w:rtl/>
        </w:rPr>
        <w:t>.</w:t>
      </w:r>
      <w:r>
        <w:rPr>
          <w:rFonts w:hint="cs"/>
          <w:rtl/>
        </w:rPr>
        <w:t xml:space="preserve"> كما تتطلب التعاون الدولى والاستفادة من التجارب الناجحة والرائدة للدول المختلفة، كما يؤدى اتساع نطاق التراث إلى دخول عدد أكبر من اللاعبين والمستفيدين والأطراف المعنية فى إدارة التراث. كل هذا أدى إلى ضروة التعامل من قبل الاستراتيجية الإدارية مع قضايا مثل التخطيط المكانى، والتخطيط السياحى، وسياسات التنمية الاقتصادية.</w:t>
      </w:r>
    </w:p>
    <w:p w:rsidR="00DC5F84" w:rsidRPr="007F07C3" w:rsidRDefault="00DC5F84" w:rsidP="007209BC">
      <w:pPr>
        <w:spacing w:after="0"/>
        <w:rPr>
          <w:rtl/>
        </w:rPr>
      </w:pPr>
      <w:r>
        <w:rPr>
          <w:rFonts w:hint="cs"/>
          <w:rtl/>
        </w:rPr>
        <w:t xml:space="preserve">ويتضح مما سبق أنه </w:t>
      </w:r>
      <w:r w:rsidRPr="007F07C3">
        <w:rPr>
          <w:rFonts w:hint="cs"/>
          <w:b/>
          <w:bCs/>
          <w:rtl/>
        </w:rPr>
        <w:t xml:space="preserve">لإدارة فعالة </w:t>
      </w:r>
      <w:r>
        <w:rPr>
          <w:rFonts w:hint="cs"/>
          <w:b/>
          <w:bCs/>
          <w:rtl/>
        </w:rPr>
        <w:t>لمناطق التراث الثقافي،</w:t>
      </w:r>
      <w:r>
        <w:rPr>
          <w:rFonts w:hint="cs"/>
          <w:rtl/>
        </w:rPr>
        <w:t xml:space="preserve"> ينبغى على الممارسين فى</w:t>
      </w:r>
      <w:r w:rsidR="008C6845">
        <w:rPr>
          <w:rFonts w:hint="cs"/>
          <w:rtl/>
        </w:rPr>
        <w:t xml:space="preserve"> </w:t>
      </w:r>
      <w:r>
        <w:rPr>
          <w:rFonts w:hint="cs"/>
          <w:rtl/>
        </w:rPr>
        <w:t>مجال الحفاظ على التراث الإلمام بالروابط المتعددة القائمة بين التراث والأبعاد الاقتصادية والاجتماعية والتنمية الأوسع نطاقاً والتى توضح عمليات التفاعل المتبادل بينها.</w:t>
      </w:r>
    </w:p>
    <w:p w:rsidR="00DC5F84" w:rsidRPr="00737BCA" w:rsidRDefault="00DC5F84" w:rsidP="007209BC">
      <w:pPr>
        <w:pStyle w:val="Heading3"/>
        <w:rPr>
          <w:rtl/>
        </w:rPr>
      </w:pPr>
      <w:bookmarkStart w:id="182" w:name="_Toc8821567"/>
      <w:r w:rsidRPr="00737BCA">
        <w:rPr>
          <w:rFonts w:hint="cs"/>
          <w:rtl/>
        </w:rPr>
        <w:t>4-</w:t>
      </w:r>
      <w:r w:rsidR="007209BC">
        <w:rPr>
          <w:rFonts w:hint="cs"/>
          <w:rtl/>
        </w:rPr>
        <w:t>1</w:t>
      </w:r>
      <w:r w:rsidRPr="00737BCA">
        <w:rPr>
          <w:rFonts w:hint="cs"/>
          <w:rtl/>
        </w:rPr>
        <w:t xml:space="preserve">-3 مكونات نظم إدارة </w:t>
      </w:r>
      <w:r>
        <w:rPr>
          <w:rFonts w:hint="cs"/>
          <w:rtl/>
        </w:rPr>
        <w:t xml:space="preserve">مناطق </w:t>
      </w:r>
      <w:r w:rsidRPr="00737BCA">
        <w:rPr>
          <w:rFonts w:hint="cs"/>
          <w:rtl/>
        </w:rPr>
        <w:t>التراث</w:t>
      </w:r>
      <w:r>
        <w:rPr>
          <w:rFonts w:hint="cs"/>
          <w:rtl/>
        </w:rPr>
        <w:t xml:space="preserve"> الثقافي</w:t>
      </w:r>
      <w:bookmarkEnd w:id="182"/>
    </w:p>
    <w:p w:rsidR="00DC5F84" w:rsidRDefault="00DC5F84" w:rsidP="007209BC">
      <w:pPr>
        <w:pStyle w:val="afterheading"/>
        <w:spacing w:after="0"/>
        <w:rPr>
          <w:rtl/>
        </w:rPr>
      </w:pPr>
      <w:r>
        <w:rPr>
          <w:rFonts w:hint="cs"/>
          <w:rtl/>
        </w:rPr>
        <w:t xml:space="preserve"> يتعين </w:t>
      </w:r>
      <w:r w:rsidRPr="0009090D">
        <w:rPr>
          <w:rFonts w:hint="cs"/>
          <w:rtl/>
        </w:rPr>
        <w:t xml:space="preserve">أن تشتمل </w:t>
      </w:r>
      <w:r>
        <w:rPr>
          <w:rFonts w:hint="cs"/>
          <w:b/>
          <w:bCs/>
          <w:rtl/>
        </w:rPr>
        <w:t>الن</w:t>
      </w:r>
      <w:r w:rsidRPr="00DB1A29">
        <w:rPr>
          <w:rFonts w:hint="cs"/>
          <w:b/>
          <w:bCs/>
          <w:rtl/>
        </w:rPr>
        <w:t xml:space="preserve">ظم </w:t>
      </w:r>
      <w:r>
        <w:rPr>
          <w:rFonts w:hint="cs"/>
          <w:b/>
          <w:bCs/>
          <w:rtl/>
        </w:rPr>
        <w:t>الفعالة لإ</w:t>
      </w:r>
      <w:r w:rsidRPr="00DB1A29">
        <w:rPr>
          <w:rFonts w:hint="cs"/>
          <w:b/>
          <w:bCs/>
          <w:rtl/>
        </w:rPr>
        <w:t>دارة</w:t>
      </w:r>
      <w:r>
        <w:rPr>
          <w:rFonts w:hint="cs"/>
          <w:b/>
          <w:bCs/>
          <w:rtl/>
        </w:rPr>
        <w:t xml:space="preserve"> مناطق </w:t>
      </w:r>
      <w:r w:rsidRPr="00DB1A29">
        <w:rPr>
          <w:rFonts w:hint="cs"/>
          <w:b/>
          <w:bCs/>
          <w:rtl/>
        </w:rPr>
        <w:t>التراث</w:t>
      </w:r>
      <w:r>
        <w:rPr>
          <w:rFonts w:hint="cs"/>
          <w:b/>
          <w:bCs/>
          <w:rtl/>
        </w:rPr>
        <w:t xml:space="preserve"> الثقافي</w:t>
      </w:r>
      <w:r w:rsidRPr="0009090D">
        <w:rPr>
          <w:rFonts w:hint="cs"/>
          <w:rtl/>
        </w:rPr>
        <w:t xml:space="preserve"> على اختلافها على بعض المكونات الأساسية أو الخصائص الأساسي</w:t>
      </w:r>
      <w:r>
        <w:rPr>
          <w:rFonts w:hint="cs"/>
          <w:rtl/>
        </w:rPr>
        <w:t>ة فى شكل قواسم مشتركة والتى لن ي</w:t>
      </w:r>
      <w:r w:rsidRPr="0009090D">
        <w:rPr>
          <w:rFonts w:hint="cs"/>
          <w:rtl/>
        </w:rPr>
        <w:t>خرج عنها أى نظام من نظم الإدارة الحديثة</w:t>
      </w:r>
      <w:r>
        <w:rPr>
          <w:rFonts w:hint="cs"/>
          <w:rtl/>
        </w:rPr>
        <w:t>، تلك الخصائص التى تكون منظومة متكاملة لابد أن نتعامل معها بالدراسة والتحليل</w:t>
      </w:r>
      <w:r w:rsidR="008C6845">
        <w:rPr>
          <w:rFonts w:hint="cs"/>
          <w:rtl/>
        </w:rPr>
        <w:t xml:space="preserve"> </w:t>
      </w:r>
      <w:r>
        <w:rPr>
          <w:rFonts w:hint="cs"/>
          <w:rtl/>
        </w:rPr>
        <w:t>بهدف الوصول إلى وضع نظام حديث لإدارة تراثنا الثقافى لكى ننصح به القائمين على حفظ هذا التراث. وتتمثل البداية</w:t>
      </w:r>
      <w:r w:rsidR="008C6845">
        <w:rPr>
          <w:rFonts w:hint="cs"/>
          <w:rtl/>
        </w:rPr>
        <w:t xml:space="preserve"> </w:t>
      </w:r>
      <w:r>
        <w:rPr>
          <w:rFonts w:hint="cs"/>
          <w:rtl/>
        </w:rPr>
        <w:t>فى تحديد عناصر إدارة التراث.</w:t>
      </w:r>
    </w:p>
    <w:p w:rsidR="007209BC" w:rsidRDefault="00DC5F84" w:rsidP="007209BC">
      <w:pPr>
        <w:spacing w:before="0" w:after="0"/>
        <w:rPr>
          <w:rtl/>
        </w:rPr>
      </w:pPr>
      <w:r>
        <w:rPr>
          <w:rFonts w:hint="cs"/>
          <w:rtl/>
        </w:rPr>
        <w:t xml:space="preserve">تتكون </w:t>
      </w:r>
      <w:r w:rsidRPr="00701A54">
        <w:rPr>
          <w:rFonts w:hint="cs"/>
          <w:b/>
          <w:bCs/>
          <w:rtl/>
        </w:rPr>
        <w:t>نظم إدارة</w:t>
      </w:r>
      <w:r>
        <w:rPr>
          <w:rFonts w:hint="cs"/>
          <w:b/>
          <w:bCs/>
          <w:rtl/>
        </w:rPr>
        <w:t xml:space="preserve"> مناطق </w:t>
      </w:r>
      <w:r w:rsidRPr="00701A54">
        <w:rPr>
          <w:rFonts w:hint="cs"/>
          <w:b/>
          <w:bCs/>
          <w:rtl/>
        </w:rPr>
        <w:t>التراث</w:t>
      </w:r>
      <w:r>
        <w:rPr>
          <w:rFonts w:hint="cs"/>
          <w:rtl/>
        </w:rPr>
        <w:t xml:space="preserve"> الثقافي من ثلاثة عناصر رئيسية (الإطار القانونى والإطار المؤسسى والموارد)، وثلاث عمليات (التخطيط والتنفيذ والمتابعة)، وثلاث نتائج (النتائج والمخرجات والتحسينات).</w:t>
      </w:r>
      <w:r w:rsidR="007209BC">
        <w:rPr>
          <w:rFonts w:hint="cs"/>
          <w:rtl/>
        </w:rPr>
        <w:t xml:space="preserve"> </w:t>
      </w:r>
    </w:p>
    <w:p w:rsidR="00DC5F84" w:rsidRDefault="00DC5F84" w:rsidP="005F3905">
      <w:pPr>
        <w:spacing w:before="0" w:after="0"/>
        <w:rPr>
          <w:rtl/>
        </w:rPr>
      </w:pPr>
      <w:r>
        <w:rPr>
          <w:rFonts w:hint="cs"/>
          <w:rtl/>
        </w:rPr>
        <w:lastRenderedPageBreak/>
        <w:t xml:space="preserve">وهذا يعنى أن </w:t>
      </w:r>
      <w:r w:rsidRPr="008359D5">
        <w:rPr>
          <w:rFonts w:hint="cs"/>
          <w:b/>
          <w:bCs/>
          <w:rtl/>
        </w:rPr>
        <w:t xml:space="preserve">نظام إدارة </w:t>
      </w:r>
      <w:r>
        <w:rPr>
          <w:rFonts w:hint="cs"/>
          <w:b/>
          <w:bCs/>
          <w:rtl/>
        </w:rPr>
        <w:t xml:space="preserve">مناطق </w:t>
      </w:r>
      <w:r w:rsidRPr="008359D5">
        <w:rPr>
          <w:rFonts w:hint="cs"/>
          <w:b/>
          <w:bCs/>
          <w:rtl/>
        </w:rPr>
        <w:t>التراث</w:t>
      </w:r>
      <w:r>
        <w:rPr>
          <w:rFonts w:hint="cs"/>
          <w:b/>
          <w:bCs/>
          <w:rtl/>
        </w:rPr>
        <w:t xml:space="preserve"> الثقافي</w:t>
      </w:r>
      <w:r>
        <w:rPr>
          <w:rFonts w:hint="cs"/>
          <w:rtl/>
        </w:rPr>
        <w:t xml:space="preserve"> يتكون من ثلاث عناصر مهمة : </w:t>
      </w:r>
      <w:r w:rsidRPr="008359D5">
        <w:rPr>
          <w:rFonts w:hint="cs"/>
          <w:u w:val="single"/>
          <w:rtl/>
        </w:rPr>
        <w:t>إطار قانونى</w:t>
      </w:r>
      <w:r>
        <w:rPr>
          <w:rFonts w:hint="cs"/>
          <w:rtl/>
        </w:rPr>
        <w:t xml:space="preserve">، </w:t>
      </w:r>
      <w:r w:rsidRPr="008359D5">
        <w:rPr>
          <w:rFonts w:hint="cs"/>
          <w:u w:val="single"/>
          <w:rtl/>
        </w:rPr>
        <w:t>وإطار مؤسسى</w:t>
      </w:r>
      <w:r>
        <w:rPr>
          <w:rFonts w:hint="cs"/>
          <w:rtl/>
        </w:rPr>
        <w:t xml:space="preserve"> يجسد احتياجاته التنظيمية وصنع القرار، </w:t>
      </w:r>
      <w:r w:rsidRPr="008359D5">
        <w:rPr>
          <w:rFonts w:hint="cs"/>
          <w:u w:val="single"/>
          <w:rtl/>
        </w:rPr>
        <w:t>وموارد (بشرية وفكرية)</w:t>
      </w:r>
      <w:r>
        <w:rPr>
          <w:rFonts w:hint="cs"/>
          <w:rtl/>
        </w:rPr>
        <w:t xml:space="preserve"> تستخدم لجعله قابلاً للتطبيق.</w:t>
      </w:r>
      <w:r w:rsidR="005F3905">
        <w:rPr>
          <w:rFonts w:hint="cs"/>
          <w:rtl/>
        </w:rPr>
        <w:t xml:space="preserve"> </w:t>
      </w:r>
      <w:r>
        <w:rPr>
          <w:rFonts w:hint="cs"/>
          <w:rtl/>
        </w:rPr>
        <w:t xml:space="preserve">وتجتمع هذه </w:t>
      </w:r>
      <w:r w:rsidRPr="008359D5">
        <w:rPr>
          <w:rFonts w:hint="cs"/>
          <w:b/>
          <w:bCs/>
          <w:rtl/>
        </w:rPr>
        <w:t>العناصر</w:t>
      </w:r>
      <w:r>
        <w:rPr>
          <w:rFonts w:hint="cs"/>
          <w:rtl/>
        </w:rPr>
        <w:t xml:space="preserve"> معاً لتسهل التخطيط والتنفيذ ومتابعة الأعمال سواء لأصل تراثى واحد، أو لمنطقة ما وذلك لتقييم النتائج التى تضمن صون</w:t>
      </w:r>
      <w:r w:rsidR="008C6845">
        <w:rPr>
          <w:rFonts w:hint="cs"/>
          <w:rtl/>
        </w:rPr>
        <w:t xml:space="preserve"> </w:t>
      </w:r>
      <w:r>
        <w:rPr>
          <w:rFonts w:hint="cs"/>
          <w:rtl/>
        </w:rPr>
        <w:t>الأصول التراثية وإدارتها وحفظ القيم المرتبطة بها بطريقة مستدامة. ويتم فيما يلى تناول هذه العناصر الثلاثة بالدراسة :</w:t>
      </w:r>
    </w:p>
    <w:p w:rsidR="00DC5F84" w:rsidRPr="00CE66C8" w:rsidRDefault="00DC5F84" w:rsidP="004A78BD">
      <w:pPr>
        <w:pStyle w:val="Heading4"/>
        <w:keepNext w:val="0"/>
        <w:numPr>
          <w:ilvl w:val="0"/>
          <w:numId w:val="19"/>
        </w:numPr>
        <w:spacing w:before="0"/>
        <w:contextualSpacing/>
        <w:rPr>
          <w:rtl/>
        </w:rPr>
      </w:pPr>
      <w:r w:rsidRPr="00CE66C8">
        <w:rPr>
          <w:rFonts w:hint="cs"/>
          <w:rtl/>
        </w:rPr>
        <w:t xml:space="preserve">الإطار القانونى </w:t>
      </w:r>
    </w:p>
    <w:p w:rsidR="00DC5F84" w:rsidRDefault="00DC5F84" w:rsidP="00B33321">
      <w:pPr>
        <w:pStyle w:val="afterheading"/>
        <w:rPr>
          <w:rtl/>
        </w:rPr>
      </w:pPr>
      <w:r>
        <w:rPr>
          <w:rFonts w:hint="cs"/>
          <w:rtl/>
        </w:rPr>
        <w:t xml:space="preserve">يتحدد من خلال مؤسسة تعمل على تحديد احتياجاته القانونية، بحيث يعتبر هذا </w:t>
      </w:r>
      <w:r w:rsidRPr="00DB1A29">
        <w:rPr>
          <w:rFonts w:hint="cs"/>
          <w:b/>
          <w:bCs/>
          <w:rtl/>
        </w:rPr>
        <w:t>الإطار</w:t>
      </w:r>
      <w:r>
        <w:rPr>
          <w:rFonts w:hint="cs"/>
          <w:rtl/>
        </w:rPr>
        <w:t xml:space="preserve"> بمثابة تفويض يمّكن المنظمات من تأدية أدوارها حيث يوضح ماهية التراث ومعايير إدارته وصيانته. ولا يكون ذلك إلا عن طريق التشريع القانونى العام ممثلاً فى دستور الدولة والقوانين الوطنية والأنظمة الداخلية المحلية، أو اتفاقيات التراث الثقافى ومواثيقه.</w:t>
      </w:r>
      <w:r w:rsidR="008C6845">
        <w:rPr>
          <w:rFonts w:hint="cs"/>
          <w:rtl/>
        </w:rPr>
        <w:t xml:space="preserve"> </w:t>
      </w:r>
      <w:r>
        <w:rPr>
          <w:rFonts w:hint="cs"/>
          <w:rtl/>
        </w:rPr>
        <w:t>وقد تكون هناك بعض التشريعات التكميلية من مصادر أخرى، مثل : قوانين التخطيط الحضرى والقوانين الخاصة بالتقييم وقوانين الأراضى وقوانين الرقابة على الصادرات، أو القانون الدولى والاتفاقيات الدولية، واتفاقية 1972 لليونسكو، والتى يتعين أن تدمج فى التشريعات والسياسات الوطنية.</w:t>
      </w:r>
    </w:p>
    <w:p w:rsidR="00DC5F84" w:rsidRPr="00CE66C8" w:rsidRDefault="00DC5F84" w:rsidP="004A78BD">
      <w:pPr>
        <w:pStyle w:val="Heading4"/>
        <w:keepNext w:val="0"/>
        <w:numPr>
          <w:ilvl w:val="0"/>
          <w:numId w:val="19"/>
        </w:numPr>
        <w:spacing w:before="0"/>
        <w:contextualSpacing/>
        <w:rPr>
          <w:b w:val="0"/>
          <w:bCs w:val="0"/>
          <w:rtl/>
        </w:rPr>
      </w:pPr>
      <w:r w:rsidRPr="00CE66C8">
        <w:rPr>
          <w:rFonts w:hint="cs"/>
          <w:rtl/>
        </w:rPr>
        <w:t xml:space="preserve">الإطار </w:t>
      </w:r>
      <w:r w:rsidRPr="00483286">
        <w:rPr>
          <w:rFonts w:hint="cs"/>
          <w:rtl/>
        </w:rPr>
        <w:t>المؤسسى</w:t>
      </w:r>
    </w:p>
    <w:p w:rsidR="00DC5F84" w:rsidRDefault="00DC5F84" w:rsidP="005F3905">
      <w:pPr>
        <w:pStyle w:val="afterheading"/>
        <w:rPr>
          <w:rtl/>
        </w:rPr>
      </w:pPr>
      <w:r>
        <w:rPr>
          <w:rFonts w:hint="cs"/>
          <w:rtl/>
        </w:rPr>
        <w:t xml:space="preserve">يوضح هذا </w:t>
      </w:r>
      <w:r w:rsidRPr="00DB1A29">
        <w:rPr>
          <w:rFonts w:hint="cs"/>
          <w:b/>
          <w:bCs/>
          <w:rtl/>
        </w:rPr>
        <w:t>الإطار الهيكل التنظيمى</w:t>
      </w:r>
      <w:r>
        <w:rPr>
          <w:rFonts w:hint="cs"/>
          <w:rtl/>
        </w:rPr>
        <w:t xml:space="preserve"> الذى يحدد نظم التشغيل وأساليب العمل التى من شأنها تسهيل إتخاذ التدابير والإجراءات اللازمة.</w:t>
      </w:r>
      <w:r w:rsidR="008C6845">
        <w:rPr>
          <w:rFonts w:hint="cs"/>
          <w:rtl/>
        </w:rPr>
        <w:t xml:space="preserve"> </w:t>
      </w:r>
      <w:r>
        <w:rPr>
          <w:rFonts w:hint="cs"/>
          <w:rtl/>
        </w:rPr>
        <w:t>وتضم هذه الأطر تخطيط وتنفيذ الإجراءات والمراجعة المستمرة وتحسين منهجيات العمل.</w:t>
      </w:r>
      <w:r w:rsidR="00C85DFE">
        <w:rPr>
          <w:rFonts w:hint="cs"/>
          <w:rtl/>
        </w:rPr>
        <w:t xml:space="preserve"> </w:t>
      </w:r>
      <w:r>
        <w:rPr>
          <w:rFonts w:hint="cs"/>
          <w:rtl/>
        </w:rPr>
        <w:t>وتتطلب</w:t>
      </w:r>
      <w:r w:rsidR="008C6845">
        <w:rPr>
          <w:rFonts w:hint="cs"/>
          <w:rtl/>
        </w:rPr>
        <w:t xml:space="preserve"> </w:t>
      </w:r>
      <w:r w:rsidRPr="00DB1A29">
        <w:rPr>
          <w:rFonts w:hint="cs"/>
          <w:b/>
          <w:bCs/>
          <w:rtl/>
        </w:rPr>
        <w:t>الأطر المؤسسية</w:t>
      </w:r>
      <w:r>
        <w:rPr>
          <w:rFonts w:hint="cs"/>
          <w:rtl/>
        </w:rPr>
        <w:t xml:space="preserve"> لتتمكن من أداء مهامها وجود تشريع رسمى أو اتباع الممارسات التى ترسخت مع مرور الزمن واعترف بها أو </w:t>
      </w:r>
      <w:r w:rsidR="005F3905">
        <w:rPr>
          <w:rFonts w:hint="cs"/>
          <w:rtl/>
        </w:rPr>
        <w:t>ا</w:t>
      </w:r>
      <w:r>
        <w:rPr>
          <w:rFonts w:hint="cs"/>
          <w:rtl/>
        </w:rPr>
        <w:t xml:space="preserve">لأثنين معاً. وتتخذ تلك </w:t>
      </w:r>
      <w:r w:rsidRPr="009A5F5C">
        <w:rPr>
          <w:rFonts w:hint="cs"/>
          <w:b/>
          <w:bCs/>
          <w:rtl/>
        </w:rPr>
        <w:t>المؤسسات أو المنظمات</w:t>
      </w:r>
      <w:r>
        <w:rPr>
          <w:rFonts w:hint="cs"/>
          <w:rtl/>
        </w:rPr>
        <w:t xml:space="preserve"> شكل:</w:t>
      </w:r>
    </w:p>
    <w:p w:rsidR="005F3905" w:rsidRDefault="00DC5F84" w:rsidP="005F3905">
      <w:pPr>
        <w:pStyle w:val="ListParagraph"/>
        <w:numPr>
          <w:ilvl w:val="0"/>
          <w:numId w:val="1"/>
        </w:numPr>
        <w:spacing w:before="0" w:after="0"/>
        <w:ind w:left="515"/>
      </w:pPr>
      <w:r>
        <w:rPr>
          <w:rFonts w:hint="cs"/>
          <w:rtl/>
        </w:rPr>
        <w:t>مؤسسات فردية</w:t>
      </w:r>
      <w:r w:rsidR="005F3905" w:rsidRPr="005F3905">
        <w:rPr>
          <w:rFonts w:hint="cs"/>
          <w:rtl/>
        </w:rPr>
        <w:t xml:space="preserve"> </w:t>
      </w:r>
      <w:r w:rsidR="005F3905">
        <w:rPr>
          <w:rtl/>
        </w:rPr>
        <w:tab/>
      </w:r>
      <w:r w:rsidR="005F3905">
        <w:rPr>
          <w:rFonts w:hint="cs"/>
          <w:rtl/>
        </w:rPr>
        <w:t>- مشاركة القطاع الخاص فى الإدارة مع القطاع العام.</w:t>
      </w:r>
    </w:p>
    <w:p w:rsidR="00DC5F84" w:rsidRDefault="00DC5F84" w:rsidP="005F3905">
      <w:pPr>
        <w:pStyle w:val="ListParagraph"/>
        <w:numPr>
          <w:ilvl w:val="0"/>
          <w:numId w:val="1"/>
        </w:numPr>
        <w:spacing w:before="0" w:after="0"/>
        <w:ind w:left="515"/>
      </w:pPr>
      <w:r>
        <w:rPr>
          <w:rFonts w:hint="cs"/>
          <w:rtl/>
        </w:rPr>
        <w:t>مؤسسات مختلطة ذات إدارة مشتركة تتقاسم المسئولية، منها من يكون مسئولاً عن ممتلكات معينة.</w:t>
      </w:r>
    </w:p>
    <w:p w:rsidR="00DC5F84" w:rsidRDefault="00DC5F84" w:rsidP="004A78BD">
      <w:pPr>
        <w:pStyle w:val="Heading4"/>
        <w:keepNext w:val="0"/>
        <w:numPr>
          <w:ilvl w:val="0"/>
          <w:numId w:val="19"/>
        </w:numPr>
        <w:spacing w:before="0"/>
        <w:contextualSpacing/>
        <w:rPr>
          <w:rtl/>
        </w:rPr>
      </w:pPr>
      <w:r>
        <w:rPr>
          <w:rFonts w:hint="cs"/>
          <w:rtl/>
        </w:rPr>
        <w:t xml:space="preserve">- </w:t>
      </w:r>
      <w:r w:rsidRPr="00483286">
        <w:rPr>
          <w:rFonts w:hint="cs"/>
          <w:rtl/>
        </w:rPr>
        <w:t>الموارد</w:t>
      </w:r>
      <w:r w:rsidRPr="00BB0818">
        <w:rPr>
          <w:rFonts w:hint="cs"/>
          <w:rtl/>
        </w:rPr>
        <w:t xml:space="preserve"> المتاحة</w:t>
      </w:r>
    </w:p>
    <w:p w:rsidR="00DC5F84" w:rsidRDefault="00DC5F84" w:rsidP="00C85DFE">
      <w:pPr>
        <w:pStyle w:val="afterheading"/>
        <w:rPr>
          <w:rtl/>
        </w:rPr>
      </w:pPr>
      <w:r>
        <w:rPr>
          <w:rFonts w:hint="cs"/>
          <w:rtl/>
        </w:rPr>
        <w:t xml:space="preserve">تمثل </w:t>
      </w:r>
      <w:r w:rsidRPr="008359D5">
        <w:rPr>
          <w:rFonts w:hint="cs"/>
          <w:b/>
          <w:bCs/>
          <w:rtl/>
        </w:rPr>
        <w:t>الموارد المتاحة</w:t>
      </w:r>
      <w:r>
        <w:rPr>
          <w:rFonts w:hint="cs"/>
          <w:rtl/>
        </w:rPr>
        <w:t xml:space="preserve"> القدرة التشغيلية،</w:t>
      </w:r>
      <w:r w:rsidR="00C85DFE">
        <w:rPr>
          <w:rFonts w:hint="cs"/>
          <w:rtl/>
        </w:rPr>
        <w:t xml:space="preserve"> </w:t>
      </w:r>
      <w:r>
        <w:rPr>
          <w:rFonts w:hint="cs"/>
          <w:rtl/>
        </w:rPr>
        <w:t>وتتخذ</w:t>
      </w:r>
      <w:r w:rsidR="008C6845">
        <w:rPr>
          <w:rFonts w:hint="cs"/>
          <w:rtl/>
        </w:rPr>
        <w:t xml:space="preserve"> </w:t>
      </w:r>
      <w:r>
        <w:rPr>
          <w:rFonts w:hint="cs"/>
          <w:rtl/>
        </w:rPr>
        <w:t>ثلاثة أشكال رئيسية بشرية ومالية وفكرية، وتمكن الموارد الإطار المؤسسى من تنفيذ الولاية التى يحددها الإطار القانونى، وهى أكثر عرضة من الأطر المؤسسية أو القانونية للخضوع لتغيرات متكررة</w:t>
      </w:r>
      <w:r w:rsidR="00BC33DB">
        <w:rPr>
          <w:rStyle w:val="FootnoteReference"/>
          <w:rtl/>
        </w:rPr>
        <w:footnoteReference w:id="64"/>
      </w:r>
      <w:r>
        <w:rPr>
          <w:rFonts w:hint="cs"/>
          <w:rtl/>
        </w:rPr>
        <w:t>.</w:t>
      </w:r>
    </w:p>
    <w:p w:rsidR="00DC5F84" w:rsidRDefault="00DC5F84" w:rsidP="00BC33DB">
      <w:pPr>
        <w:spacing w:before="0"/>
        <w:rPr>
          <w:rtl/>
        </w:rPr>
      </w:pPr>
      <w:r>
        <w:rPr>
          <w:rFonts w:hint="cs"/>
          <w:rtl/>
        </w:rPr>
        <w:lastRenderedPageBreak/>
        <w:t xml:space="preserve">وبالنسبة </w:t>
      </w:r>
      <w:r w:rsidRPr="00EE23CD">
        <w:rPr>
          <w:rFonts w:hint="cs"/>
          <w:b/>
          <w:bCs/>
          <w:u w:val="single"/>
          <w:rtl/>
        </w:rPr>
        <w:t>للموارد البشرية</w:t>
      </w:r>
      <w:r>
        <w:rPr>
          <w:rFonts w:hint="cs"/>
          <w:b/>
          <w:bCs/>
          <w:u w:val="single"/>
          <w:rtl/>
        </w:rPr>
        <w:t>،</w:t>
      </w:r>
      <w:r w:rsidR="008C6845">
        <w:rPr>
          <w:rFonts w:hint="cs"/>
          <w:b/>
          <w:bCs/>
          <w:u w:val="single"/>
          <w:rtl/>
        </w:rPr>
        <w:t xml:space="preserve"> </w:t>
      </w:r>
      <w:r>
        <w:rPr>
          <w:rFonts w:hint="cs"/>
          <w:rtl/>
        </w:rPr>
        <w:t xml:space="preserve">عادةً ما تقوم المؤسسات ذاتها بتوفير الموارد البشرية للتراث الثقافى الذى يخضع للإدارة العامة. وتنص </w:t>
      </w:r>
      <w:r w:rsidRPr="008359D5">
        <w:rPr>
          <w:rFonts w:hint="cs"/>
          <w:b/>
          <w:bCs/>
          <w:rtl/>
        </w:rPr>
        <w:t>استراتيجية التراث العالمى لبناء القدرات</w:t>
      </w:r>
      <w:r>
        <w:rPr>
          <w:rFonts w:hint="cs"/>
          <w:rtl/>
        </w:rPr>
        <w:t xml:space="preserve"> على أن بناء قدرات إدارة التراث يقوم على أشكال تعليم محورها الإنسان، وه</w:t>
      </w:r>
      <w:r w:rsidR="0047609F">
        <w:rPr>
          <w:rFonts w:hint="cs"/>
          <w:rtl/>
        </w:rPr>
        <w:t>و ما يعكس أهمية الموارد البشرية،</w:t>
      </w:r>
      <w:r>
        <w:rPr>
          <w:rFonts w:hint="cs"/>
          <w:rtl/>
        </w:rPr>
        <w:t xml:space="preserve"> وتحدد هذه الاستراتيجية ثلاثة مجالات أساسية تكمن فيها قدرات التراث بين العاملين داخل الإطار المؤسسى وخارجه، وبين المجتمعات والشبكات والجمهور الرئيسى المستهدف فى كل منها والذى يمكن بناء القدرات من خلاله.</w:t>
      </w:r>
      <w:r w:rsidR="008C6845">
        <w:rPr>
          <w:rFonts w:hint="cs"/>
          <w:rtl/>
        </w:rPr>
        <w:t xml:space="preserve"> </w:t>
      </w:r>
      <w:r>
        <w:rPr>
          <w:rFonts w:hint="cs"/>
          <w:rtl/>
        </w:rPr>
        <w:t>وهؤلاء هم أساس الممارسين وواضعى السياسات وممثلى الأطراف المعنية.</w:t>
      </w:r>
    </w:p>
    <w:p w:rsidR="00DC5F84" w:rsidRDefault="00DC5F84" w:rsidP="00C85DFE">
      <w:pPr>
        <w:rPr>
          <w:rtl/>
        </w:rPr>
      </w:pPr>
      <w:r>
        <w:rPr>
          <w:rFonts w:hint="cs"/>
          <w:rtl/>
        </w:rPr>
        <w:t xml:space="preserve">وفيما يخص </w:t>
      </w:r>
      <w:r w:rsidRPr="00EE23CD">
        <w:rPr>
          <w:rFonts w:hint="cs"/>
          <w:b/>
          <w:bCs/>
          <w:u w:val="single"/>
          <w:rtl/>
        </w:rPr>
        <w:t>الموارد المالية</w:t>
      </w:r>
      <w:r>
        <w:rPr>
          <w:rFonts w:hint="cs"/>
          <w:b/>
          <w:bCs/>
          <w:u w:val="single"/>
          <w:rtl/>
        </w:rPr>
        <w:t>،</w:t>
      </w:r>
      <w:r>
        <w:rPr>
          <w:rFonts w:hint="cs"/>
          <w:rtl/>
        </w:rPr>
        <w:t xml:space="preserve"> فهى إما تكون ثابتة (من حيث مصدرها ونطاقها وتوقيتها) أو متغيرة من مصادر مختلفة (مصادر محلية أو دولية</w:t>
      </w:r>
      <w:r w:rsidR="001E6F4B">
        <w:rPr>
          <w:rFonts w:hint="cs"/>
          <w:rtl/>
        </w:rPr>
        <w:t>)</w:t>
      </w:r>
      <w:r>
        <w:rPr>
          <w:rFonts w:hint="cs"/>
          <w:rtl/>
        </w:rPr>
        <w:t xml:space="preserve"> أو مزيج من كليهما. وتجدر الإشارة إلى أن </w:t>
      </w:r>
      <w:r w:rsidRPr="008359D5">
        <w:rPr>
          <w:rFonts w:hint="cs"/>
          <w:b/>
          <w:bCs/>
          <w:rtl/>
        </w:rPr>
        <w:t xml:space="preserve">الموارد المالية الناتجة من </w:t>
      </w:r>
      <w:r>
        <w:rPr>
          <w:rFonts w:hint="cs"/>
          <w:b/>
          <w:bCs/>
          <w:rtl/>
        </w:rPr>
        <w:t xml:space="preserve">استغلال </w:t>
      </w:r>
      <w:r>
        <w:rPr>
          <w:rFonts w:hint="cs"/>
          <w:rtl/>
        </w:rPr>
        <w:t>أصول التراث الثقافى</w:t>
      </w:r>
      <w:r w:rsidR="00C85DFE">
        <w:rPr>
          <w:rFonts w:hint="cs"/>
          <w:rtl/>
        </w:rPr>
        <w:t xml:space="preserve"> </w:t>
      </w:r>
      <w:r w:rsidRPr="00F53B16">
        <w:rPr>
          <w:rFonts w:hint="cs"/>
          <w:b/>
          <w:bCs/>
          <w:rtl/>
        </w:rPr>
        <w:t>اقتصادياً</w:t>
      </w:r>
      <w:r>
        <w:rPr>
          <w:rFonts w:hint="cs"/>
          <w:rtl/>
        </w:rPr>
        <w:t xml:space="preserve"> أصبحت مهمة فى السعى لتحقيق الاستدامة الاقتصادية.</w:t>
      </w:r>
      <w:r>
        <w:t xml:space="preserve"> </w:t>
      </w:r>
    </w:p>
    <w:p w:rsidR="00DC5F84" w:rsidRPr="00E84284" w:rsidRDefault="00DC5F84" w:rsidP="00BC33DB">
      <w:pPr>
        <w:rPr>
          <w:rtl/>
        </w:rPr>
      </w:pPr>
      <w:r>
        <w:rPr>
          <w:rFonts w:hint="cs"/>
          <w:rtl/>
        </w:rPr>
        <w:t xml:space="preserve">وفيما يتصل </w:t>
      </w:r>
      <w:r>
        <w:rPr>
          <w:rFonts w:hint="cs"/>
          <w:b/>
          <w:bCs/>
          <w:u w:val="single"/>
          <w:rtl/>
        </w:rPr>
        <w:t>با</w:t>
      </w:r>
      <w:r w:rsidRPr="00EE23CD">
        <w:rPr>
          <w:rFonts w:hint="cs"/>
          <w:b/>
          <w:bCs/>
          <w:u w:val="single"/>
          <w:rtl/>
        </w:rPr>
        <w:t>لموارد الفكرية</w:t>
      </w:r>
      <w:r>
        <w:rPr>
          <w:rFonts w:hint="cs"/>
          <w:rtl/>
        </w:rPr>
        <w:t xml:space="preserve"> فقد بدأ الاهتمام العالمى بضرورة </w:t>
      </w:r>
      <w:r w:rsidRPr="00E84284">
        <w:rPr>
          <w:rFonts w:hint="cs"/>
          <w:rtl/>
        </w:rPr>
        <w:t xml:space="preserve">الحفاظ علي </w:t>
      </w:r>
      <w:r>
        <w:rPr>
          <w:rFonts w:hint="cs"/>
          <w:rtl/>
        </w:rPr>
        <w:t xml:space="preserve">أصول التراث الثقافى </w:t>
      </w:r>
      <w:r w:rsidRPr="00E84284">
        <w:rPr>
          <w:rFonts w:hint="cs"/>
          <w:rtl/>
        </w:rPr>
        <w:t>الثقافي علي مستوى العالم منذ ميثاق أثينا عام 1931 والذي حدد المبادىء الأساسية لحماية وترميم المباني القديمة وضرورة تأكيد تلك الأهمية في الوثائق الوطنية</w:t>
      </w:r>
      <w:r>
        <w:rPr>
          <w:rFonts w:hint="cs"/>
          <w:rtl/>
        </w:rPr>
        <w:t>.</w:t>
      </w:r>
      <w:r w:rsidRPr="00E84284">
        <w:rPr>
          <w:rFonts w:hint="cs"/>
          <w:rtl/>
        </w:rPr>
        <w:t xml:space="preserve"> </w:t>
      </w:r>
    </w:p>
    <w:p w:rsidR="00DC5F84" w:rsidRDefault="00DC5F84" w:rsidP="00F95617">
      <w:pPr>
        <w:rPr>
          <w:rtl/>
        </w:rPr>
      </w:pPr>
      <w:r w:rsidRPr="00E84284">
        <w:rPr>
          <w:rFonts w:hint="cs"/>
          <w:rtl/>
        </w:rPr>
        <w:t xml:space="preserve">واستمر اهتمام </w:t>
      </w:r>
      <w:r w:rsidRPr="00E84284">
        <w:rPr>
          <w:rFonts w:hint="cs"/>
          <w:b/>
          <w:bCs/>
          <w:rtl/>
        </w:rPr>
        <w:t>المجتمع الدولي</w:t>
      </w:r>
      <w:r w:rsidRPr="00E84284">
        <w:rPr>
          <w:rFonts w:hint="cs"/>
          <w:rtl/>
        </w:rPr>
        <w:t xml:space="preserve"> بهذه القضية من خلال برنامج الأمم المتحدة للتنمية (</w:t>
      </w:r>
      <w:r w:rsidRPr="00141D00">
        <w:rPr>
          <w:rFonts w:asciiTheme="majorBidi" w:hAnsiTheme="majorBidi" w:cstheme="majorBidi"/>
        </w:rPr>
        <w:t>UNDP</w:t>
      </w:r>
      <w:r w:rsidRPr="00E84284">
        <w:rPr>
          <w:rFonts w:hint="cs"/>
          <w:rtl/>
        </w:rPr>
        <w:t>)</w:t>
      </w:r>
      <w:r w:rsidR="008C6845">
        <w:rPr>
          <w:rFonts w:hint="cs"/>
          <w:rtl/>
        </w:rPr>
        <w:t>،</w:t>
      </w:r>
      <w:r w:rsidRPr="00E84284">
        <w:rPr>
          <w:rFonts w:hint="cs"/>
          <w:rtl/>
        </w:rPr>
        <w:t xml:space="preserve"> ومنظمة الأمم المتحدة</w:t>
      </w:r>
      <w:r w:rsidR="008C6845">
        <w:rPr>
          <w:rFonts w:hint="cs"/>
          <w:rtl/>
        </w:rPr>
        <w:t xml:space="preserve"> </w:t>
      </w:r>
      <w:r w:rsidRPr="00E84284">
        <w:rPr>
          <w:rFonts w:hint="cs"/>
          <w:rtl/>
        </w:rPr>
        <w:t>للثقافة والتربية والتعليم (</w:t>
      </w:r>
      <w:r w:rsidRPr="00141D00">
        <w:rPr>
          <w:rFonts w:ascii="Times New Roman" w:hAnsi="Times New Roman" w:cs="Times New Roman"/>
        </w:rPr>
        <w:t>UNESCO</w:t>
      </w:r>
      <w:r w:rsidR="001E6F4B">
        <w:rPr>
          <w:rtl/>
        </w:rPr>
        <w:t>)</w:t>
      </w:r>
      <w:r>
        <w:rPr>
          <w:rFonts w:hint="cs"/>
          <w:rtl/>
        </w:rPr>
        <w:t xml:space="preserve"> كذلك لجنة إيكوموس</w:t>
      </w:r>
      <w:r w:rsidRPr="00E84284">
        <w:rPr>
          <w:rFonts w:hint="cs"/>
          <w:rtl/>
        </w:rPr>
        <w:t xml:space="preserve"> (</w:t>
      </w:r>
      <w:r w:rsidRPr="00141D00">
        <w:rPr>
          <w:rFonts w:asciiTheme="majorBidi" w:hAnsiTheme="majorBidi" w:cstheme="majorBidi"/>
        </w:rPr>
        <w:t>IComos</w:t>
      </w:r>
      <w:r w:rsidRPr="00E84284">
        <w:rPr>
          <w:rFonts w:hint="cs"/>
          <w:rtl/>
        </w:rPr>
        <w:t>)</w:t>
      </w:r>
      <w:r w:rsidR="008C6845">
        <w:rPr>
          <w:rFonts w:hint="cs"/>
          <w:rtl/>
        </w:rPr>
        <w:t>،</w:t>
      </w:r>
      <w:r w:rsidRPr="00E84284">
        <w:rPr>
          <w:rFonts w:hint="cs"/>
          <w:rtl/>
        </w:rPr>
        <w:t xml:space="preserve"> وهيئة (</w:t>
      </w:r>
      <w:r w:rsidRPr="00141D00">
        <w:rPr>
          <w:rFonts w:ascii="Times New Roman" w:hAnsi="Times New Roman" w:cs="Times New Roman"/>
        </w:rPr>
        <w:t>Icorom</w:t>
      </w:r>
      <w:r w:rsidRPr="00E84284">
        <w:rPr>
          <w:rFonts w:hint="cs"/>
          <w:rtl/>
        </w:rPr>
        <w:t>) والمؤتمرات الدولية المتتابعة اعتباراً من المؤتمر الدولي عام 1931 الذي حدد المبادىء الاساسية لحماية وترميم المباني القديمة واتخاذها شكلاُ ملموساً في الوثائق الوطنية</w:t>
      </w:r>
      <w:r>
        <w:rPr>
          <w:rFonts w:hint="cs"/>
          <w:rtl/>
        </w:rPr>
        <w:t xml:space="preserve">. وفى عام 1999 صدر بالمكسيك ميثاق السياحة الثقافية الدولية </w:t>
      </w:r>
      <w:r w:rsidRPr="00E84284">
        <w:rPr>
          <w:rFonts w:hint="cs"/>
          <w:rtl/>
        </w:rPr>
        <w:t>والذي أعطي رؤية عن التراث تتوافق مع التغيرات العالمية في نهاية القرن العشرين، وما صاحب ذلك من تأثيرات لقوى العولمة علي كل مجالات الحيا</w:t>
      </w:r>
      <w:r>
        <w:rPr>
          <w:rFonts w:hint="cs"/>
          <w:rtl/>
        </w:rPr>
        <w:t>ة</w:t>
      </w:r>
      <w:r w:rsidR="008C6845">
        <w:rPr>
          <w:rFonts w:hint="cs"/>
          <w:rtl/>
        </w:rPr>
        <w:t xml:space="preserve"> </w:t>
      </w:r>
      <w:r w:rsidRPr="00E84284">
        <w:rPr>
          <w:rFonts w:hint="cs"/>
          <w:rtl/>
        </w:rPr>
        <w:t>بما فيها السياحة والحفاظ علي التراث الحضارى للمدن، وهو أخر ما وصل اليه التطور الفكرى لمبادىء ومفاهيم التراث والحفاظ الحضارى</w:t>
      </w:r>
      <w:r>
        <w:rPr>
          <w:rFonts w:hint="cs"/>
          <w:rtl/>
        </w:rPr>
        <w:t>،</w:t>
      </w:r>
      <w:r w:rsidRPr="00E84284">
        <w:rPr>
          <w:rFonts w:hint="cs"/>
          <w:rtl/>
        </w:rPr>
        <w:t xml:space="preserve"> بحيث لا يقف مفهوم التراث عند حدود العناصر المادية للتراث. </w:t>
      </w:r>
    </w:p>
    <w:p w:rsidR="00DC5F84" w:rsidRPr="00E84284" w:rsidRDefault="00DC5F84" w:rsidP="00F95617">
      <w:pPr>
        <w:rPr>
          <w:rtl/>
        </w:rPr>
      </w:pPr>
      <w:r w:rsidRPr="00E84284">
        <w:rPr>
          <w:rFonts w:hint="cs"/>
          <w:rtl/>
        </w:rPr>
        <w:t xml:space="preserve">وفيما بين </w:t>
      </w:r>
      <w:r>
        <w:rPr>
          <w:rFonts w:hint="cs"/>
          <w:b/>
          <w:bCs/>
          <w:rtl/>
        </w:rPr>
        <w:t>ميثاق أث</w:t>
      </w:r>
      <w:r w:rsidRPr="00E84284">
        <w:rPr>
          <w:rFonts w:hint="cs"/>
          <w:b/>
          <w:bCs/>
          <w:rtl/>
        </w:rPr>
        <w:t>ينا</w:t>
      </w:r>
      <w:r w:rsidRPr="00E84284">
        <w:rPr>
          <w:rFonts w:hint="cs"/>
          <w:rtl/>
        </w:rPr>
        <w:t xml:space="preserve"> وحتى اصدار ميثاق السياحة الث</w:t>
      </w:r>
      <w:r>
        <w:rPr>
          <w:rFonts w:hint="cs"/>
          <w:rtl/>
        </w:rPr>
        <w:t>قافية الدولية</w:t>
      </w:r>
      <w:r w:rsidR="008C6845">
        <w:rPr>
          <w:rFonts w:hint="cs"/>
          <w:rtl/>
        </w:rPr>
        <w:t xml:space="preserve"> </w:t>
      </w:r>
      <w:r>
        <w:rPr>
          <w:rFonts w:hint="cs"/>
          <w:rtl/>
        </w:rPr>
        <w:t>عقد الكثير من المؤتم</w:t>
      </w:r>
      <w:r w:rsidRPr="00E84284">
        <w:rPr>
          <w:rFonts w:hint="cs"/>
          <w:rtl/>
        </w:rPr>
        <w:t xml:space="preserve">رات وصدر كثير من المواثيق الدولية التى </w:t>
      </w:r>
      <w:r>
        <w:rPr>
          <w:rFonts w:hint="cs"/>
          <w:rtl/>
        </w:rPr>
        <w:t>أوضحت أهمية التراث العمرانى وحثت</w:t>
      </w:r>
      <w:r w:rsidRPr="00E84284">
        <w:rPr>
          <w:rFonts w:hint="cs"/>
          <w:rtl/>
        </w:rPr>
        <w:t xml:space="preserve"> علي ضرورة الحفاظ عليه في مواثيق دولية صريحة ومكتوبة</w:t>
      </w:r>
      <w:r>
        <w:rPr>
          <w:rFonts w:hint="cs"/>
          <w:rtl/>
        </w:rPr>
        <w:t>،</w:t>
      </w:r>
      <w:r w:rsidRPr="00E84284">
        <w:rPr>
          <w:rFonts w:hint="cs"/>
          <w:rtl/>
        </w:rPr>
        <w:t xml:space="preserve"> وأقرتها منظمات دولية وثقافية وسياسية</w:t>
      </w:r>
      <w:r>
        <w:rPr>
          <w:rFonts w:hint="cs"/>
          <w:rtl/>
        </w:rPr>
        <w:t>،</w:t>
      </w:r>
      <w:r w:rsidRPr="00E84284">
        <w:rPr>
          <w:rFonts w:hint="cs"/>
          <w:rtl/>
        </w:rPr>
        <w:t xml:space="preserve"> </w:t>
      </w:r>
      <w:r>
        <w:rPr>
          <w:rFonts w:hint="cs"/>
          <w:rtl/>
        </w:rPr>
        <w:t>و</w:t>
      </w:r>
      <w:r w:rsidRPr="00E84284">
        <w:rPr>
          <w:rFonts w:hint="cs"/>
          <w:rtl/>
        </w:rPr>
        <w:t>مرت بعدة مراحل وسنوات مختلفة</w:t>
      </w:r>
      <w:r w:rsidR="008C6845">
        <w:rPr>
          <w:rFonts w:hint="cs"/>
          <w:rtl/>
        </w:rPr>
        <w:t>.</w:t>
      </w:r>
      <w:r w:rsidRPr="00E84284">
        <w:rPr>
          <w:rFonts w:hint="cs"/>
          <w:rtl/>
        </w:rPr>
        <w:t xml:space="preserve"> </w:t>
      </w:r>
    </w:p>
    <w:p w:rsidR="00DC5F84" w:rsidRDefault="00DC5F84" w:rsidP="00C85DFE">
      <w:pPr>
        <w:rPr>
          <w:rtl/>
        </w:rPr>
      </w:pPr>
      <w:r w:rsidRPr="00DB1A29">
        <w:rPr>
          <w:rFonts w:hint="cs"/>
          <w:rtl/>
        </w:rPr>
        <w:lastRenderedPageBreak/>
        <w:t>تلك هى</w:t>
      </w:r>
      <w:r>
        <w:rPr>
          <w:rFonts w:hint="cs"/>
          <w:b/>
          <w:bCs/>
          <w:rtl/>
        </w:rPr>
        <w:t xml:space="preserve"> العناصر </w:t>
      </w:r>
      <w:r w:rsidRPr="00DB1A29">
        <w:rPr>
          <w:rFonts w:hint="cs"/>
          <w:rtl/>
        </w:rPr>
        <w:t>مجتمعة</w:t>
      </w:r>
      <w:r>
        <w:rPr>
          <w:rFonts w:hint="cs"/>
          <w:rtl/>
        </w:rPr>
        <w:t xml:space="preserve"> التى تجعل نظام إدارة مناطق التراث الثقافي فاعلاً ومحققاً للنتائج المنشودة. إلا أن ذلك</w:t>
      </w:r>
      <w:r w:rsidR="008C6845">
        <w:rPr>
          <w:rFonts w:hint="cs"/>
          <w:rtl/>
        </w:rPr>
        <w:t xml:space="preserve"> </w:t>
      </w:r>
      <w:r>
        <w:rPr>
          <w:rFonts w:hint="cs"/>
          <w:rtl/>
        </w:rPr>
        <w:t>ينبغى أن يستند إلى نظام للتخطيط والتنفيذ والمتابعة،</w:t>
      </w:r>
      <w:r w:rsidR="008C6845">
        <w:rPr>
          <w:rFonts w:hint="cs"/>
          <w:rtl/>
        </w:rPr>
        <w:t xml:space="preserve"> </w:t>
      </w:r>
      <w:r>
        <w:rPr>
          <w:rFonts w:hint="cs"/>
          <w:rtl/>
        </w:rPr>
        <w:t>بحيث</w:t>
      </w:r>
      <w:r w:rsidR="008C6845">
        <w:rPr>
          <w:rFonts w:hint="cs"/>
          <w:rtl/>
        </w:rPr>
        <w:t xml:space="preserve"> </w:t>
      </w:r>
      <w:r>
        <w:rPr>
          <w:rFonts w:hint="cs"/>
          <w:rtl/>
        </w:rPr>
        <w:t>تتحدد للمسئولين وصناع القرار الأهداف التى ينبغى تحقيقها والأعمال التى يجب القيام بها،</w:t>
      </w:r>
      <w:r w:rsidR="008C6845">
        <w:rPr>
          <w:rFonts w:hint="cs"/>
          <w:rtl/>
        </w:rPr>
        <w:t xml:space="preserve"> </w:t>
      </w:r>
      <w:r>
        <w:rPr>
          <w:rFonts w:hint="cs"/>
          <w:rtl/>
        </w:rPr>
        <w:t>وكذا الإطار الزمنى لتنفيذها، مع مراجعة التقدم الذى يتم إحرازه فى كل مرحلة من المراحل فى سياق القيام بالأعمال المخطط لها، والتحقق من مخرجات ونتائج كل مرحلة طبقا للأهداف التى تم تحديدها بحيث يتم تدارك ما لم يتم إنجازه وذلك بإجراء التعديلات والتغيرات فى منتصف الطريق. وهنا تلعب المتابعة دوراً هاماً بحيث تتم الإجراءات التصحيحية فى حال حدوث قصور.</w:t>
      </w:r>
    </w:p>
    <w:p w:rsidR="00DC5F84" w:rsidRDefault="00DC5F84" w:rsidP="00F95617">
      <w:r>
        <w:rPr>
          <w:rFonts w:hint="cs"/>
          <w:rtl/>
        </w:rPr>
        <w:t xml:space="preserve">كما يعتمد </w:t>
      </w:r>
      <w:r w:rsidRPr="003371E3">
        <w:rPr>
          <w:rFonts w:hint="cs"/>
          <w:b/>
          <w:bCs/>
          <w:rtl/>
        </w:rPr>
        <w:t xml:space="preserve">نجاح الإدارة الحديثة </w:t>
      </w:r>
      <w:r>
        <w:rPr>
          <w:rFonts w:hint="cs"/>
          <w:b/>
          <w:bCs/>
          <w:rtl/>
        </w:rPr>
        <w:t>لمناطق التراث الثقافي</w:t>
      </w:r>
      <w:r>
        <w:rPr>
          <w:rFonts w:hint="cs"/>
          <w:rtl/>
        </w:rPr>
        <w:t xml:space="preserve"> على التخطيط السياحى الجيد لمواقع الأصول التراثية</w:t>
      </w:r>
      <w:r w:rsidR="008C6845">
        <w:rPr>
          <w:rFonts w:hint="cs"/>
          <w:rtl/>
        </w:rPr>
        <w:t>،</w:t>
      </w:r>
      <w:r>
        <w:rPr>
          <w:rFonts w:hint="cs"/>
          <w:rtl/>
        </w:rPr>
        <w:t xml:space="preserve"> لأهميتها التاريخية والثقافية والمعرفية والاقتصادية وذلك</w:t>
      </w:r>
      <w:r w:rsidR="008C6845">
        <w:rPr>
          <w:rFonts w:hint="cs"/>
          <w:rtl/>
        </w:rPr>
        <w:t xml:space="preserve"> </w:t>
      </w:r>
      <w:r>
        <w:rPr>
          <w:rFonts w:hint="cs"/>
          <w:rtl/>
        </w:rPr>
        <w:t xml:space="preserve">فى إطار </w:t>
      </w:r>
      <w:r w:rsidRPr="001966A8">
        <w:rPr>
          <w:rFonts w:hint="cs"/>
          <w:rtl/>
        </w:rPr>
        <w:t xml:space="preserve">تطبيق مفهوم التنمية السياحية المستدامة فى مواقع </w:t>
      </w:r>
      <w:r>
        <w:rPr>
          <w:rFonts w:hint="cs"/>
          <w:rtl/>
        </w:rPr>
        <w:t>الأصول التراثية</w:t>
      </w:r>
      <w:r w:rsidRPr="001966A8">
        <w:rPr>
          <w:rFonts w:hint="cs"/>
          <w:rtl/>
        </w:rPr>
        <w:t xml:space="preserve"> وذلك ليتم توظيف التراث</w:t>
      </w:r>
      <w:r w:rsidR="008C6845">
        <w:rPr>
          <w:rFonts w:hint="cs"/>
          <w:rtl/>
        </w:rPr>
        <w:t xml:space="preserve"> </w:t>
      </w:r>
      <w:r>
        <w:rPr>
          <w:rFonts w:hint="cs"/>
          <w:rtl/>
        </w:rPr>
        <w:t xml:space="preserve">الثقافى </w:t>
      </w:r>
      <w:r w:rsidRPr="001966A8">
        <w:rPr>
          <w:rFonts w:hint="cs"/>
          <w:rtl/>
        </w:rPr>
        <w:t>سياحياً</w:t>
      </w:r>
      <w:r>
        <w:rPr>
          <w:rFonts w:hint="cs"/>
          <w:rtl/>
        </w:rPr>
        <w:t>، وهو</w:t>
      </w:r>
      <w:r w:rsidRPr="001966A8">
        <w:rPr>
          <w:rFonts w:hint="cs"/>
          <w:rtl/>
        </w:rPr>
        <w:t xml:space="preserve"> ما يؤدى إلى تحقيق المنافع الاقتصادية والاجتماعية والثقافية الناتجة عن هذا التوظيف</w:t>
      </w:r>
      <w:r>
        <w:rPr>
          <w:rFonts w:hint="cs"/>
          <w:rtl/>
        </w:rPr>
        <w:t>.</w:t>
      </w:r>
    </w:p>
    <w:p w:rsidR="00DC5F84" w:rsidRDefault="00DC5F84" w:rsidP="00F95617">
      <w:pPr>
        <w:rPr>
          <w:rtl/>
        </w:rPr>
      </w:pPr>
      <w:r>
        <w:rPr>
          <w:rFonts w:hint="cs"/>
          <w:rtl/>
        </w:rPr>
        <w:t>وثمة</w:t>
      </w:r>
      <w:r w:rsidR="008C6845">
        <w:rPr>
          <w:rFonts w:hint="cs"/>
          <w:rtl/>
        </w:rPr>
        <w:t xml:space="preserve"> </w:t>
      </w:r>
      <w:r>
        <w:rPr>
          <w:rFonts w:hint="cs"/>
          <w:rtl/>
        </w:rPr>
        <w:t>اعتبارات أخرى</w:t>
      </w:r>
      <w:r w:rsidR="008C6845">
        <w:rPr>
          <w:rFonts w:hint="cs"/>
          <w:rtl/>
        </w:rPr>
        <w:t xml:space="preserve"> </w:t>
      </w:r>
      <w:r>
        <w:rPr>
          <w:rFonts w:hint="cs"/>
          <w:rtl/>
        </w:rPr>
        <w:t xml:space="preserve">تسهم فى فعالية </w:t>
      </w:r>
      <w:r w:rsidRPr="00E8765E">
        <w:rPr>
          <w:rFonts w:hint="cs"/>
          <w:b/>
          <w:bCs/>
          <w:rtl/>
        </w:rPr>
        <w:t xml:space="preserve">نظام إدارة </w:t>
      </w:r>
      <w:r>
        <w:rPr>
          <w:rFonts w:hint="cs"/>
          <w:b/>
          <w:bCs/>
          <w:rtl/>
        </w:rPr>
        <w:t xml:space="preserve">مناطق </w:t>
      </w:r>
      <w:r w:rsidRPr="00E8765E">
        <w:rPr>
          <w:rFonts w:hint="cs"/>
          <w:b/>
          <w:bCs/>
          <w:rtl/>
        </w:rPr>
        <w:t>التراث</w:t>
      </w:r>
      <w:r>
        <w:rPr>
          <w:rFonts w:hint="cs"/>
          <w:b/>
          <w:bCs/>
          <w:rtl/>
        </w:rPr>
        <w:t xml:space="preserve"> الثقافي</w:t>
      </w:r>
      <w:r w:rsidR="008C6845">
        <w:rPr>
          <w:rFonts w:hint="cs"/>
          <w:rtl/>
        </w:rPr>
        <w:t>،</w:t>
      </w:r>
      <w:r>
        <w:rPr>
          <w:rFonts w:hint="cs"/>
          <w:rtl/>
        </w:rPr>
        <w:t xml:space="preserve"> تتمثل فى الشمول والتنوع مع الوضوح والتنسيق والاستعداد للمخاطر (مثل الكوارث الطبيعية..الخ) والتشارك والفهم المشترك من قبل الأطراف المعنية</w:t>
      </w:r>
      <w:r w:rsidR="008C6845">
        <w:rPr>
          <w:rFonts w:hint="cs"/>
          <w:rtl/>
        </w:rPr>
        <w:t xml:space="preserve"> </w:t>
      </w:r>
      <w:r>
        <w:rPr>
          <w:rFonts w:hint="cs"/>
          <w:rtl/>
        </w:rPr>
        <w:t>للأصول التراثية وأهميتها.</w:t>
      </w:r>
    </w:p>
    <w:p w:rsidR="00DC5F84" w:rsidRPr="00264E29" w:rsidRDefault="00DC5F84" w:rsidP="007209BC">
      <w:pPr>
        <w:pStyle w:val="Heading3"/>
      </w:pPr>
      <w:bookmarkStart w:id="183" w:name="_Toc8821568"/>
      <w:r>
        <w:rPr>
          <w:rFonts w:hint="cs"/>
          <w:rtl/>
        </w:rPr>
        <w:t>4-</w:t>
      </w:r>
      <w:r w:rsidR="007209BC">
        <w:rPr>
          <w:rFonts w:hint="cs"/>
          <w:rtl/>
        </w:rPr>
        <w:t>1</w:t>
      </w:r>
      <w:r>
        <w:rPr>
          <w:rFonts w:hint="cs"/>
          <w:rtl/>
        </w:rPr>
        <w:t xml:space="preserve">-4 </w:t>
      </w:r>
      <w:r w:rsidRPr="00F95617">
        <w:rPr>
          <w:rFonts w:hint="cs"/>
          <w:rtl/>
        </w:rPr>
        <w:t>عمليات</w:t>
      </w:r>
      <w:r w:rsidRPr="00264E29">
        <w:rPr>
          <w:rFonts w:hint="cs"/>
          <w:rtl/>
        </w:rPr>
        <w:t xml:space="preserve"> ضرورية لنظام إدارة </w:t>
      </w:r>
      <w:r>
        <w:rPr>
          <w:rFonts w:hint="cs"/>
          <w:rtl/>
        </w:rPr>
        <w:t xml:space="preserve">مناطق </w:t>
      </w:r>
      <w:r w:rsidRPr="00264E29">
        <w:rPr>
          <w:rFonts w:hint="cs"/>
          <w:rtl/>
        </w:rPr>
        <w:t>التراث</w:t>
      </w:r>
      <w:r>
        <w:rPr>
          <w:rFonts w:hint="cs"/>
          <w:rtl/>
        </w:rPr>
        <w:t xml:space="preserve"> الثقافي</w:t>
      </w:r>
      <w:bookmarkEnd w:id="183"/>
    </w:p>
    <w:p w:rsidR="00DC5F84" w:rsidRDefault="00DC5F84" w:rsidP="00F95617">
      <w:pPr>
        <w:pStyle w:val="afterheading"/>
        <w:rPr>
          <w:rtl/>
        </w:rPr>
      </w:pPr>
      <w:r>
        <w:rPr>
          <w:rFonts w:hint="cs"/>
          <w:rtl/>
        </w:rPr>
        <w:t xml:space="preserve">يستلزم تحقيق الفعالية </w:t>
      </w:r>
      <w:r>
        <w:rPr>
          <w:rFonts w:hint="cs"/>
          <w:b/>
          <w:bCs/>
          <w:rtl/>
        </w:rPr>
        <w:t xml:space="preserve">لنظام الإدارة </w:t>
      </w:r>
      <w:r w:rsidRPr="001C47D2">
        <w:rPr>
          <w:rFonts w:hint="cs"/>
          <w:rtl/>
        </w:rPr>
        <w:t>ثلاث عمليات رئيسية هى التخطيط والتنفيذ والمتابعة</w:t>
      </w:r>
      <w:r>
        <w:rPr>
          <w:rFonts w:hint="cs"/>
          <w:rtl/>
        </w:rPr>
        <w:t xml:space="preserve">، </w:t>
      </w:r>
      <w:r w:rsidRPr="001C47D2">
        <w:rPr>
          <w:rFonts w:hint="cs"/>
          <w:rtl/>
        </w:rPr>
        <w:t>وهى جميعاً عمليات</w:t>
      </w:r>
      <w:r w:rsidR="008C6845">
        <w:rPr>
          <w:rFonts w:hint="cs"/>
          <w:rtl/>
        </w:rPr>
        <w:t xml:space="preserve"> </w:t>
      </w:r>
      <w:r>
        <w:rPr>
          <w:rFonts w:hint="cs"/>
          <w:rtl/>
        </w:rPr>
        <w:t xml:space="preserve">هامة </w:t>
      </w:r>
      <w:r w:rsidRPr="001C47D2">
        <w:rPr>
          <w:rFonts w:hint="cs"/>
          <w:rtl/>
        </w:rPr>
        <w:t>تتداخل فى أغلب الأحيان لتشكيل دورة مستمرة تسمح للنظام الإدارى بتحقيق النتائج</w:t>
      </w:r>
      <w:r>
        <w:rPr>
          <w:rFonts w:hint="cs"/>
          <w:rtl/>
        </w:rPr>
        <w:t xml:space="preserve"> المستهدفة.</w:t>
      </w:r>
    </w:p>
    <w:p w:rsidR="00DC5F84" w:rsidRDefault="00DC5F84" w:rsidP="00F95617">
      <w:pPr>
        <w:rPr>
          <w:rtl/>
        </w:rPr>
      </w:pPr>
      <w:r>
        <w:rPr>
          <w:rFonts w:hint="cs"/>
          <w:rtl/>
        </w:rPr>
        <w:t xml:space="preserve">ويعتمد </w:t>
      </w:r>
      <w:r w:rsidRPr="008359D5">
        <w:rPr>
          <w:rFonts w:hint="cs"/>
          <w:b/>
          <w:bCs/>
          <w:rtl/>
        </w:rPr>
        <w:t>نجاح التنفيذ وفعالية استراتيجية المتابعة</w:t>
      </w:r>
      <w:r>
        <w:rPr>
          <w:rFonts w:hint="cs"/>
          <w:rtl/>
        </w:rPr>
        <w:t xml:space="preserve"> بشكل كبير على الاستثمار الذى يتم فى مرحلة التخطيط وهو فى الوقت نفسه التغذية الاسترجاعية من عمليات المتابعة التى يمكن أن تكون حجر الأساس للتخطيط الجيد والتى تؤدى إلى تحسين فى نظام الإدارة وفى الممارسات المستقبلية. وسوف نقوم بتوضيح هذه العمليات الثلاثة :</w:t>
      </w:r>
    </w:p>
    <w:p w:rsidR="00DC5F84" w:rsidRPr="00737BCA" w:rsidRDefault="00DC5F84" w:rsidP="004A78BD">
      <w:pPr>
        <w:pStyle w:val="ListParagraph"/>
        <w:keepNext/>
        <w:numPr>
          <w:ilvl w:val="0"/>
          <w:numId w:val="27"/>
        </w:numPr>
        <w:spacing w:after="0"/>
        <w:ind w:left="657" w:hanging="300"/>
        <w:contextualSpacing w:val="0"/>
        <w:rPr>
          <w:b/>
          <w:bCs/>
          <w:rtl/>
        </w:rPr>
      </w:pPr>
      <w:r w:rsidRPr="00737BCA">
        <w:rPr>
          <w:rFonts w:hint="cs"/>
          <w:b/>
          <w:bCs/>
          <w:rtl/>
        </w:rPr>
        <w:t xml:space="preserve">التخطيط </w:t>
      </w:r>
    </w:p>
    <w:p w:rsidR="00DC5F84" w:rsidRDefault="00DC5F84" w:rsidP="00C85DFE">
      <w:pPr>
        <w:pStyle w:val="afterheading"/>
        <w:widowControl w:val="0"/>
        <w:rPr>
          <w:rtl/>
        </w:rPr>
      </w:pPr>
      <w:r>
        <w:rPr>
          <w:rFonts w:hint="cs"/>
          <w:rtl/>
        </w:rPr>
        <w:t xml:space="preserve">إن التخطيط هو </w:t>
      </w:r>
      <w:r w:rsidRPr="00086F67">
        <w:rPr>
          <w:rFonts w:hint="cs"/>
          <w:rtl/>
        </w:rPr>
        <w:t>إدراك " من المسئول" عن صنع القرار</w:t>
      </w:r>
      <w:r>
        <w:rPr>
          <w:rFonts w:hint="cs"/>
          <w:rtl/>
        </w:rPr>
        <w:t xml:space="preserve">، </w:t>
      </w:r>
      <w:r w:rsidRPr="00086F67">
        <w:rPr>
          <w:rFonts w:hint="cs"/>
          <w:rtl/>
        </w:rPr>
        <w:t>اتخاذ قرار بشأن الأهداف التى ينبغي تحقيقها والأعمال التى يجب القيام بها والإطار الزمنى لتنفيذها وتسجيل هذه المقترحات بهدف إيصالها الي الآخرين</w:t>
      </w:r>
      <w:r>
        <w:rPr>
          <w:rFonts w:hint="cs"/>
          <w:rtl/>
        </w:rPr>
        <w:t xml:space="preserve">، </w:t>
      </w:r>
      <w:r w:rsidRPr="00086F67">
        <w:rPr>
          <w:rFonts w:hint="cs"/>
          <w:rtl/>
        </w:rPr>
        <w:t>ومراجعة التقدم الذي يتم إحرازه في كل مرحلة من المراحل</w:t>
      </w:r>
      <w:r>
        <w:rPr>
          <w:rFonts w:hint="cs"/>
          <w:rtl/>
        </w:rPr>
        <w:t>.</w:t>
      </w:r>
      <w:r w:rsidR="008C6845">
        <w:rPr>
          <w:rFonts w:hint="cs"/>
          <w:rtl/>
        </w:rPr>
        <w:t xml:space="preserve"> </w:t>
      </w:r>
    </w:p>
    <w:p w:rsidR="00DC5F84" w:rsidRDefault="00DC5F84" w:rsidP="00F95617">
      <w:pPr>
        <w:rPr>
          <w:rtl/>
        </w:rPr>
      </w:pPr>
      <w:r>
        <w:rPr>
          <w:rFonts w:hint="cs"/>
          <w:rtl/>
        </w:rPr>
        <w:lastRenderedPageBreak/>
        <w:t>يتميز</w:t>
      </w:r>
      <w:r w:rsidRPr="008359D5">
        <w:rPr>
          <w:rFonts w:hint="cs"/>
          <w:b/>
          <w:bCs/>
          <w:rtl/>
        </w:rPr>
        <w:t xml:space="preserve"> التخطيط</w:t>
      </w:r>
      <w:r>
        <w:rPr>
          <w:rFonts w:hint="cs"/>
          <w:rtl/>
        </w:rPr>
        <w:t xml:space="preserve"> فى قطاع التراث كما هو الحال فى القطاعات الأخرى بتعدد الأساليب بما فيها تلك التى لا تكون عمليات صنع القرار فيها رسمية على الإطلاق.</w:t>
      </w:r>
      <w:r w:rsidR="00F95617">
        <w:rPr>
          <w:rFonts w:hint="cs"/>
          <w:rtl/>
        </w:rPr>
        <w:t xml:space="preserve"> </w:t>
      </w:r>
      <w:r w:rsidRPr="008359D5">
        <w:rPr>
          <w:rFonts w:hint="cs"/>
          <w:b/>
          <w:bCs/>
          <w:rtl/>
        </w:rPr>
        <w:t xml:space="preserve">والتخطيط </w:t>
      </w:r>
      <w:r>
        <w:rPr>
          <w:rFonts w:hint="cs"/>
          <w:rtl/>
        </w:rPr>
        <w:t xml:space="preserve">مطلوب على المستوى القومى وعلى مستوى الأثر نفسه، فعلى </w:t>
      </w:r>
      <w:r w:rsidRPr="00D51C3B">
        <w:rPr>
          <w:rFonts w:hint="cs"/>
          <w:b/>
          <w:bCs/>
          <w:u w:val="single"/>
          <w:rtl/>
        </w:rPr>
        <w:t>المستوى القومى</w:t>
      </w:r>
      <w:r>
        <w:rPr>
          <w:rFonts w:hint="cs"/>
          <w:rtl/>
        </w:rPr>
        <w:t xml:space="preserve"> يمكن أن يتضمن التخطيط تحديد مناطق التراث الثقافى لجزء من إنشاء قوائم الجرد والتدابير اللازمة للحماية القانونية، وكذلك وضع الإجراءات المناسبة طويلة الأجل للصون والإدارة.</w:t>
      </w:r>
    </w:p>
    <w:p w:rsidR="00DC5F84" w:rsidRDefault="00DC5F84" w:rsidP="00F95617">
      <w:pPr>
        <w:rPr>
          <w:rtl/>
        </w:rPr>
      </w:pPr>
      <w:r>
        <w:rPr>
          <w:rFonts w:hint="cs"/>
          <w:rtl/>
        </w:rPr>
        <w:t xml:space="preserve">أما </w:t>
      </w:r>
      <w:r w:rsidRPr="00D51C3B">
        <w:rPr>
          <w:rFonts w:hint="cs"/>
          <w:b/>
          <w:bCs/>
          <w:u w:val="single"/>
          <w:rtl/>
        </w:rPr>
        <w:t>بالنسبة لمناطق التراث أو لبعض أنواع التراث</w:t>
      </w:r>
      <w:r>
        <w:rPr>
          <w:rFonts w:hint="cs"/>
          <w:rtl/>
        </w:rPr>
        <w:t xml:space="preserve"> فإن بعض عمليات التخطيط يمكن التعبير عنها بأحكام تشريعية مثل استراتيجيات مخطط استخدام الأراضى وخطط التطوير العمرانى وغيرها من المخططات الأخرى.</w:t>
      </w:r>
    </w:p>
    <w:p w:rsidR="00DC5F84" w:rsidRDefault="00DC5F84" w:rsidP="00F95617">
      <w:pPr>
        <w:rPr>
          <w:rtl/>
        </w:rPr>
      </w:pPr>
      <w:r>
        <w:rPr>
          <w:rFonts w:hint="cs"/>
          <w:rtl/>
        </w:rPr>
        <w:t xml:space="preserve">ويشكل </w:t>
      </w:r>
      <w:r w:rsidRPr="008359D5">
        <w:rPr>
          <w:rFonts w:hint="cs"/>
          <w:b/>
          <w:bCs/>
          <w:rtl/>
        </w:rPr>
        <w:t>التخطيط</w:t>
      </w:r>
      <w:r>
        <w:rPr>
          <w:rFonts w:hint="cs"/>
          <w:rtl/>
        </w:rPr>
        <w:t xml:space="preserve"> ذاته دورة ينبغى لها أن تتضمن عدة مراحل التى قد تتداخل مع بعضها مثل المشاركة والتشاور والصياغة والمراجعة والتحديث. ويمكن </w:t>
      </w:r>
      <w:r w:rsidRPr="008359D5">
        <w:rPr>
          <w:rFonts w:hint="cs"/>
          <w:b/>
          <w:bCs/>
          <w:rtl/>
        </w:rPr>
        <w:t xml:space="preserve">تعريف هذه الخطوات بالنسبة </w:t>
      </w:r>
      <w:r>
        <w:rPr>
          <w:rFonts w:hint="cs"/>
          <w:b/>
          <w:bCs/>
          <w:rtl/>
        </w:rPr>
        <w:t>لمناطق التراث الثقافي -</w:t>
      </w:r>
      <w:r w:rsidRPr="008359D5">
        <w:rPr>
          <w:rFonts w:hint="cs"/>
          <w:b/>
          <w:bCs/>
          <w:rtl/>
        </w:rPr>
        <w:t xml:space="preserve"> </w:t>
      </w:r>
      <w:r>
        <w:rPr>
          <w:rFonts w:hint="cs"/>
          <w:rtl/>
        </w:rPr>
        <w:t>والتى أيضا قد تكون متداخلة - مثل التعرف على الجهات المعنية ووضع الرؤى والأهداف والأعمال وصياغة الخطط والتنفيذ والمراجعة والتحديث.</w:t>
      </w:r>
    </w:p>
    <w:p w:rsidR="00DC5F84" w:rsidRDefault="00DC5F84" w:rsidP="00F95617">
      <w:pPr>
        <w:rPr>
          <w:rtl/>
        </w:rPr>
      </w:pPr>
      <w:r>
        <w:rPr>
          <w:rFonts w:hint="cs"/>
          <w:rtl/>
        </w:rPr>
        <w:t xml:space="preserve">ونظراً </w:t>
      </w:r>
      <w:r w:rsidRPr="008359D5">
        <w:rPr>
          <w:rFonts w:hint="cs"/>
          <w:b/>
          <w:bCs/>
          <w:rtl/>
        </w:rPr>
        <w:t>لتفرد</w:t>
      </w:r>
      <w:r>
        <w:rPr>
          <w:rFonts w:hint="cs"/>
          <w:b/>
          <w:bCs/>
          <w:rtl/>
        </w:rPr>
        <w:t xml:space="preserve"> أصول </w:t>
      </w:r>
      <w:r w:rsidRPr="008359D5">
        <w:rPr>
          <w:rFonts w:hint="cs"/>
          <w:b/>
          <w:bCs/>
          <w:rtl/>
        </w:rPr>
        <w:t>التراث العالمى ومحيطه</w:t>
      </w:r>
      <w:r>
        <w:rPr>
          <w:rFonts w:hint="cs"/>
          <w:rtl/>
        </w:rPr>
        <w:t xml:space="preserve"> مثل (منطقة القاهرة التاريخية) فينبغى ألا يتم إدخال أساليب تخطيط جديدة إلا بعد دراسة متأنية لنقاط القوة والضعف فى الوضع القائم بما فى ذلك الممارسات التقليدية وأدوات التخطيط الحضرى أو الاقليمى القائمة وغيرها من آليات ضبط التخطيط</w:t>
      </w:r>
      <w:r w:rsidR="008C6845">
        <w:rPr>
          <w:rFonts w:hint="cs"/>
          <w:rtl/>
        </w:rPr>
        <w:t>،</w:t>
      </w:r>
      <w:r>
        <w:rPr>
          <w:rFonts w:hint="cs"/>
          <w:rtl/>
        </w:rPr>
        <w:t>الرسمية منها وغير الرسمية على حد سواء.</w:t>
      </w:r>
    </w:p>
    <w:p w:rsidR="00DC5F84" w:rsidRDefault="00DC5F84" w:rsidP="00F95617">
      <w:pPr>
        <w:rPr>
          <w:rtl/>
        </w:rPr>
      </w:pPr>
      <w:r>
        <w:rPr>
          <w:rFonts w:hint="cs"/>
          <w:rtl/>
        </w:rPr>
        <w:t xml:space="preserve">إن </w:t>
      </w:r>
      <w:r w:rsidRPr="008359D5">
        <w:rPr>
          <w:rFonts w:hint="cs"/>
          <w:b/>
          <w:bCs/>
          <w:rtl/>
        </w:rPr>
        <w:t>بيان القيمة العالمية للتراث العالمى</w:t>
      </w:r>
      <w:r>
        <w:rPr>
          <w:rFonts w:hint="cs"/>
          <w:rtl/>
        </w:rPr>
        <w:t xml:space="preserve"> هو أساس التخطيط لإدارة ممتلكات التراث العالمى. لذا، فإن الصفات التى تجسد القيمة العالمية للتراث والتى تعكس العلاقة بين القيمة وصنع القرار يجب أن يتم تعيينها بوضوح وأن يتم احترامها.</w:t>
      </w:r>
    </w:p>
    <w:p w:rsidR="00DC5F84" w:rsidRPr="00737BCA" w:rsidRDefault="00DC5F84" w:rsidP="004A78BD">
      <w:pPr>
        <w:pStyle w:val="ListParagraph"/>
        <w:numPr>
          <w:ilvl w:val="0"/>
          <w:numId w:val="27"/>
        </w:numPr>
        <w:spacing w:after="0"/>
        <w:rPr>
          <w:b/>
          <w:bCs/>
          <w:rtl/>
        </w:rPr>
      </w:pPr>
      <w:r w:rsidRPr="00737BCA">
        <w:rPr>
          <w:rFonts w:hint="cs"/>
          <w:b/>
          <w:bCs/>
          <w:rtl/>
        </w:rPr>
        <w:t xml:space="preserve">التنفيذ </w:t>
      </w:r>
    </w:p>
    <w:p w:rsidR="00DC5F84" w:rsidRDefault="00DC5F84" w:rsidP="00C85DFE">
      <w:pPr>
        <w:pStyle w:val="afterheading"/>
        <w:rPr>
          <w:rtl/>
        </w:rPr>
      </w:pPr>
      <w:r>
        <w:rPr>
          <w:rFonts w:hint="cs"/>
          <w:rtl/>
        </w:rPr>
        <w:t xml:space="preserve">يتمثل التنفيذ فى </w:t>
      </w:r>
      <w:r w:rsidRPr="00086F67">
        <w:rPr>
          <w:rFonts w:hint="cs"/>
          <w:rtl/>
        </w:rPr>
        <w:t>القيام بالأعمال المخطط لها</w:t>
      </w:r>
      <w:r>
        <w:rPr>
          <w:rFonts w:hint="cs"/>
          <w:rtl/>
        </w:rPr>
        <w:t xml:space="preserve">، </w:t>
      </w:r>
      <w:r w:rsidRPr="00086F67">
        <w:rPr>
          <w:rFonts w:hint="cs"/>
          <w:rtl/>
        </w:rPr>
        <w:t>والتحقق من أنها تعطى المخرجات لكل مرحلة والأهداف العريضة التى تم تحديدها في البداية</w:t>
      </w:r>
      <w:r>
        <w:rPr>
          <w:rFonts w:hint="cs"/>
          <w:rtl/>
        </w:rPr>
        <w:t>، و</w:t>
      </w:r>
      <w:r w:rsidRPr="00086F67">
        <w:rPr>
          <w:rFonts w:hint="cs"/>
          <w:rtl/>
        </w:rPr>
        <w:t xml:space="preserve">في حال </w:t>
      </w:r>
      <w:r>
        <w:rPr>
          <w:rFonts w:hint="cs"/>
          <w:rtl/>
        </w:rPr>
        <w:t>ظهور بعض الإنحرافات عن المخطط يتم على الفور</w:t>
      </w:r>
      <w:r w:rsidR="00C85DFE">
        <w:rPr>
          <w:rFonts w:hint="cs"/>
          <w:rtl/>
        </w:rPr>
        <w:t xml:space="preserve"> </w:t>
      </w:r>
      <w:r>
        <w:rPr>
          <w:rFonts w:hint="cs"/>
          <w:rtl/>
        </w:rPr>
        <w:t>إجراء تغييرات في الأ</w:t>
      </w:r>
      <w:r w:rsidRPr="00086F67">
        <w:rPr>
          <w:rFonts w:hint="cs"/>
          <w:rtl/>
        </w:rPr>
        <w:t xml:space="preserve">عمال وفي كيفية القيام بها في منتصف الطريق </w:t>
      </w:r>
      <w:r>
        <w:rPr>
          <w:rFonts w:hint="cs"/>
          <w:rtl/>
        </w:rPr>
        <w:t>إذا لزم الأمر.</w:t>
      </w:r>
      <w:r w:rsidRPr="00086F67">
        <w:rPr>
          <w:rFonts w:hint="cs"/>
          <w:rtl/>
        </w:rPr>
        <w:t xml:space="preserve"> </w:t>
      </w:r>
      <w:r>
        <w:rPr>
          <w:rFonts w:hint="cs"/>
          <w:rtl/>
        </w:rPr>
        <w:t>تختلف</w:t>
      </w:r>
      <w:r w:rsidRPr="00067C67">
        <w:rPr>
          <w:rFonts w:hint="cs"/>
          <w:b/>
          <w:bCs/>
          <w:rtl/>
        </w:rPr>
        <w:t xml:space="preserve"> أساليب</w:t>
      </w:r>
      <w:r w:rsidRPr="008359D5">
        <w:rPr>
          <w:rFonts w:hint="cs"/>
          <w:b/>
          <w:bCs/>
          <w:rtl/>
        </w:rPr>
        <w:t xml:space="preserve"> التنفيذ</w:t>
      </w:r>
      <w:r>
        <w:rPr>
          <w:rFonts w:hint="cs"/>
          <w:rtl/>
        </w:rPr>
        <w:t xml:space="preserve"> اختلافاً كبيراً فيما بينها لأنها تتأثر تأثراً كبيراً بالأطر القانونية وبالممارسات المحلية لمعالجة الموارد وتوزيعها. وكما هو شأن عملية التخطيط، فإن العديد من نظم الإدارة يطور أساليب جديدة للتنفيذ.</w:t>
      </w:r>
    </w:p>
    <w:p w:rsidR="00DC5F84" w:rsidRDefault="00DC5F84" w:rsidP="00F95617">
      <w:pPr>
        <w:rPr>
          <w:rtl/>
        </w:rPr>
      </w:pPr>
      <w:r>
        <w:rPr>
          <w:rFonts w:hint="cs"/>
          <w:rtl/>
        </w:rPr>
        <w:lastRenderedPageBreak/>
        <w:t xml:space="preserve">إن </w:t>
      </w:r>
      <w:r w:rsidRPr="008359D5">
        <w:rPr>
          <w:rFonts w:hint="cs"/>
          <w:b/>
          <w:bCs/>
          <w:rtl/>
        </w:rPr>
        <w:t xml:space="preserve">التنفيذ </w:t>
      </w:r>
      <w:r>
        <w:rPr>
          <w:rFonts w:hint="cs"/>
          <w:rtl/>
        </w:rPr>
        <w:t>من بين العمليات الثلاث التى تم تحديدها (التخطيط والتنفيذ والمتابعة) يعتبر الأكثر اعتماداً على التخطيط الجيد من ناحية وكذلك على المتابعة من ناحية أخرى. فالتخطيط الجيد وحسن المتابعة يسهل ويحسن عملية التنفيذ</w:t>
      </w:r>
      <w:r w:rsidR="008C6845">
        <w:rPr>
          <w:rFonts w:hint="cs"/>
          <w:rtl/>
        </w:rPr>
        <w:t>.</w:t>
      </w:r>
    </w:p>
    <w:p w:rsidR="00DC5F84" w:rsidRPr="00737BCA" w:rsidRDefault="00DC5F84" w:rsidP="004A78BD">
      <w:pPr>
        <w:pStyle w:val="ListParagraph"/>
        <w:numPr>
          <w:ilvl w:val="0"/>
          <w:numId w:val="27"/>
        </w:numPr>
        <w:spacing w:after="0"/>
        <w:rPr>
          <w:b/>
          <w:bCs/>
        </w:rPr>
      </w:pPr>
      <w:r w:rsidRPr="00737BCA">
        <w:rPr>
          <w:rFonts w:hint="cs"/>
          <w:b/>
          <w:bCs/>
          <w:rtl/>
        </w:rPr>
        <w:t xml:space="preserve">المتابعة </w:t>
      </w:r>
    </w:p>
    <w:p w:rsidR="00DC5F84" w:rsidRDefault="00DC5F84" w:rsidP="00C85DFE">
      <w:pPr>
        <w:pStyle w:val="afterheading"/>
        <w:rPr>
          <w:rtl/>
        </w:rPr>
      </w:pPr>
      <w:r>
        <w:rPr>
          <w:rFonts w:hint="cs"/>
          <w:rtl/>
        </w:rPr>
        <w:t xml:space="preserve">تتمثل المتابعة فى </w:t>
      </w:r>
      <w:r w:rsidRPr="003B6AAE">
        <w:rPr>
          <w:rFonts w:hint="cs"/>
          <w:rtl/>
        </w:rPr>
        <w:t>جمع البيانات وتحليلها للتأكد من ان نظام الإدارة يعمل بفعالية ويعطي النتائج الصحيحة</w:t>
      </w:r>
      <w:r>
        <w:rPr>
          <w:rFonts w:hint="cs"/>
          <w:rtl/>
        </w:rPr>
        <w:t xml:space="preserve"> ويحدد </w:t>
      </w:r>
      <w:r w:rsidRPr="003B6AAE">
        <w:rPr>
          <w:rFonts w:hint="cs"/>
          <w:rtl/>
        </w:rPr>
        <w:t>الإجراءات التصحيحية في حالة حدوث نواحي قصور أو إتاحة فرص جديدة</w:t>
      </w:r>
      <w:r>
        <w:rPr>
          <w:rFonts w:hint="cs"/>
          <w:rtl/>
        </w:rPr>
        <w:t>.</w:t>
      </w:r>
      <w:r w:rsidRPr="003B6AAE">
        <w:rPr>
          <w:rFonts w:hint="cs"/>
          <w:rtl/>
        </w:rPr>
        <w:t xml:space="preserve"> </w:t>
      </w:r>
      <w:r w:rsidRPr="008359D5">
        <w:rPr>
          <w:rFonts w:hint="cs"/>
          <w:b/>
          <w:bCs/>
          <w:rtl/>
        </w:rPr>
        <w:t>وتوفر المتابعة الدليل</w:t>
      </w:r>
      <w:r>
        <w:rPr>
          <w:rFonts w:hint="cs"/>
          <w:rtl/>
        </w:rPr>
        <w:t xml:space="preserve"> الذى يُمكّن المسئولين من تبرير سياسة الصون التى يتبعونها واحتياجاتهم وقرارتهم. فلا ينبغى للمتابعة أن تكون مجرد جمع</w:t>
      </w:r>
      <w:r w:rsidR="008C6845">
        <w:rPr>
          <w:rFonts w:hint="cs"/>
          <w:rtl/>
        </w:rPr>
        <w:t xml:space="preserve"> </w:t>
      </w:r>
      <w:r>
        <w:rPr>
          <w:rFonts w:hint="cs"/>
          <w:rtl/>
        </w:rPr>
        <w:t>للبيانات، وإنما هى عملية تشتمل على تحليل البيانات لتوفير رؤى بشأن حالة الموقع أو فعالية النظام الإدارى.</w:t>
      </w:r>
    </w:p>
    <w:p w:rsidR="00DC5F84" w:rsidRPr="00086F67" w:rsidRDefault="00DC5F84" w:rsidP="00F95617">
      <w:pPr>
        <w:rPr>
          <w:sz w:val="16"/>
          <w:szCs w:val="16"/>
          <w:rtl/>
        </w:rPr>
      </w:pPr>
      <w:r>
        <w:rPr>
          <w:rFonts w:hint="cs"/>
          <w:rtl/>
        </w:rPr>
        <w:t xml:space="preserve">وتعنى </w:t>
      </w:r>
      <w:r w:rsidRPr="008359D5">
        <w:rPr>
          <w:rFonts w:hint="cs"/>
          <w:b/>
          <w:bCs/>
          <w:rtl/>
        </w:rPr>
        <w:t>المتابعة</w:t>
      </w:r>
      <w:r>
        <w:rPr>
          <w:rFonts w:hint="cs"/>
          <w:rtl/>
        </w:rPr>
        <w:t xml:space="preserve"> قياس ما إذا كان نظام الإدارة يقوم فعلاً بالعمل، وما إذا كانت حالة التراث الثقافى فى تحسن أو تدهور وما إذا كان يتم استفادة المجتمع من فوائد التراث.</w:t>
      </w:r>
      <w:r>
        <w:t xml:space="preserve"> </w:t>
      </w:r>
      <w:r w:rsidRPr="003B6AAE">
        <w:rPr>
          <w:rFonts w:hint="cs"/>
          <w:rtl/>
        </w:rPr>
        <w:t>وتختلف هذه العمليات الثلاث اختلافاً كبيراً في نظم إدارة التراث المختلفة</w:t>
      </w:r>
      <w:r>
        <w:rPr>
          <w:rFonts w:hint="cs"/>
          <w:rtl/>
        </w:rPr>
        <w:t xml:space="preserve">، </w:t>
      </w:r>
      <w:r w:rsidRPr="003B6AAE">
        <w:rPr>
          <w:rFonts w:hint="cs"/>
          <w:rtl/>
        </w:rPr>
        <w:t>فهي تعمل في دورات متعددة ومتداخلة وتسير في اغلب الأحيان معاً في انسجام تام بحيث يصعب التم</w:t>
      </w:r>
      <w:r>
        <w:rPr>
          <w:rFonts w:hint="cs"/>
          <w:rtl/>
        </w:rPr>
        <w:t>ييز فيما بينها.</w:t>
      </w:r>
      <w:r w:rsidRPr="003B6AAE">
        <w:rPr>
          <w:rFonts w:hint="cs"/>
          <w:rtl/>
        </w:rPr>
        <w:t xml:space="preserve"> </w:t>
      </w:r>
    </w:p>
    <w:p w:rsidR="00DC5F84" w:rsidRDefault="00DC5F84" w:rsidP="007A7952">
      <w:pPr>
        <w:spacing w:after="0"/>
        <w:rPr>
          <w:rtl/>
        </w:rPr>
      </w:pPr>
      <w:r w:rsidRPr="003B6AAE">
        <w:rPr>
          <w:rFonts w:hint="cs"/>
          <w:rtl/>
        </w:rPr>
        <w:t>وقد دفعت العلاقة بين العمليات وفعالية الإدارة العامة بـ " اللجنة العالمية للمناطق المحمية " التابعة للاتحاد الدولي لصون الطبيعة الي وضع حقيبة أدوات لمديرى التراث الطبيعي</w:t>
      </w:r>
      <w:r>
        <w:rPr>
          <w:rFonts w:hint="cs"/>
          <w:rtl/>
        </w:rPr>
        <w:t xml:space="preserve">، </w:t>
      </w:r>
      <w:r w:rsidRPr="003B6AAE">
        <w:rPr>
          <w:rFonts w:hint="cs"/>
          <w:rtl/>
        </w:rPr>
        <w:t>وتشير التجارب الأولية لتطبيقها علي التراث الثقافي انها ملائمة ومفيدة</w:t>
      </w:r>
      <w:r>
        <w:rPr>
          <w:rFonts w:hint="cs"/>
          <w:rtl/>
        </w:rPr>
        <w:t>.</w:t>
      </w:r>
    </w:p>
    <w:p w:rsidR="00DC5F84" w:rsidRPr="00307BBB" w:rsidRDefault="00DC5F84" w:rsidP="007A7952">
      <w:pPr>
        <w:pStyle w:val="Heading2"/>
        <w:spacing w:before="180"/>
        <w:ind w:left="658" w:hanging="658"/>
        <w:rPr>
          <w:rtl/>
        </w:rPr>
      </w:pPr>
      <w:bookmarkStart w:id="184" w:name="_Toc8821569"/>
      <w:r w:rsidRPr="00307BBB">
        <w:rPr>
          <w:rFonts w:hint="cs"/>
          <w:rtl/>
        </w:rPr>
        <w:t>4-</w:t>
      </w:r>
      <w:r w:rsidR="007209BC">
        <w:rPr>
          <w:rFonts w:hint="cs"/>
          <w:rtl/>
        </w:rPr>
        <w:t>2</w:t>
      </w:r>
      <w:r w:rsidRPr="00307BBB">
        <w:rPr>
          <w:rFonts w:hint="cs"/>
          <w:rtl/>
        </w:rPr>
        <w:t xml:space="preserve"> التخطيط السياحى لمناطق التراث الثقافى</w:t>
      </w:r>
      <w:bookmarkEnd w:id="184"/>
    </w:p>
    <w:p w:rsidR="00DC5F84" w:rsidRPr="00307BBB" w:rsidRDefault="00DC5F84" w:rsidP="007209BC">
      <w:pPr>
        <w:pStyle w:val="Heading3"/>
        <w:spacing w:before="0"/>
        <w:rPr>
          <w:rtl/>
        </w:rPr>
      </w:pPr>
      <w:bookmarkStart w:id="185" w:name="_Toc8821570"/>
      <w:r w:rsidRPr="00396DC9">
        <w:rPr>
          <w:rFonts w:hint="cs"/>
          <w:rtl/>
        </w:rPr>
        <w:t>4</w:t>
      </w:r>
      <w:r w:rsidRPr="00307BBB">
        <w:rPr>
          <w:rFonts w:hint="cs"/>
          <w:rtl/>
        </w:rPr>
        <w:t>-</w:t>
      </w:r>
      <w:r w:rsidR="007209BC">
        <w:rPr>
          <w:rFonts w:hint="cs"/>
          <w:rtl/>
        </w:rPr>
        <w:t>2</w:t>
      </w:r>
      <w:r w:rsidRPr="00307BBB">
        <w:rPr>
          <w:rFonts w:hint="cs"/>
          <w:rtl/>
        </w:rPr>
        <w:t>-1 مفهوم التخطيط السياحى لمناطق التراث الثقافى</w:t>
      </w:r>
      <w:bookmarkEnd w:id="185"/>
    </w:p>
    <w:p w:rsidR="00DC5F84" w:rsidRDefault="008C6845" w:rsidP="007A7952">
      <w:pPr>
        <w:pStyle w:val="afterheading"/>
        <w:rPr>
          <w:rtl/>
        </w:rPr>
      </w:pPr>
      <w:r>
        <w:rPr>
          <w:rFonts w:hint="cs"/>
          <w:rtl/>
        </w:rPr>
        <w:t xml:space="preserve"> </w:t>
      </w:r>
      <w:r w:rsidR="00DC5F84">
        <w:rPr>
          <w:rFonts w:hint="cs"/>
          <w:b/>
          <w:bCs/>
          <w:rtl/>
        </w:rPr>
        <w:t xml:space="preserve">يسهم </w:t>
      </w:r>
      <w:r w:rsidR="00DC5F84" w:rsidRPr="00584602">
        <w:rPr>
          <w:rFonts w:hint="cs"/>
          <w:b/>
          <w:bCs/>
          <w:rtl/>
        </w:rPr>
        <w:t>التخطيط السياحى الفعال</w:t>
      </w:r>
      <w:r w:rsidR="00DC5F84">
        <w:rPr>
          <w:rFonts w:hint="cs"/>
          <w:rtl/>
        </w:rPr>
        <w:t xml:space="preserve"> لمناطق التراث الثقافى</w:t>
      </w:r>
      <w:r>
        <w:rPr>
          <w:rFonts w:hint="cs"/>
          <w:rtl/>
        </w:rPr>
        <w:t xml:space="preserve"> </w:t>
      </w:r>
      <w:r w:rsidR="00DC5F84">
        <w:rPr>
          <w:rFonts w:hint="cs"/>
          <w:rtl/>
        </w:rPr>
        <w:t>فى تحليل وتقييم جميع الأنشطة السياحية بالمناطق المعنية</w:t>
      </w:r>
      <w:r>
        <w:rPr>
          <w:rFonts w:hint="cs"/>
          <w:rtl/>
        </w:rPr>
        <w:t xml:space="preserve"> </w:t>
      </w:r>
      <w:r w:rsidR="00DC5F84">
        <w:rPr>
          <w:rFonts w:hint="cs"/>
          <w:rtl/>
        </w:rPr>
        <w:t>بهدف تطويرها وتنميتها وتحسين مخرجاتها، بالإضافة إلى</w:t>
      </w:r>
      <w:r>
        <w:rPr>
          <w:rFonts w:hint="cs"/>
          <w:rtl/>
        </w:rPr>
        <w:t xml:space="preserve"> </w:t>
      </w:r>
      <w:r w:rsidR="00DC5F84">
        <w:rPr>
          <w:rFonts w:hint="cs"/>
          <w:rtl/>
        </w:rPr>
        <w:t xml:space="preserve">تفعيل ودعم </w:t>
      </w:r>
      <w:r w:rsidR="00DC5F84" w:rsidRPr="007A7952">
        <w:rPr>
          <w:rFonts w:hint="cs"/>
          <w:rtl/>
        </w:rPr>
        <w:t>وإنجاح</w:t>
      </w:r>
      <w:r w:rsidR="00DC5F84">
        <w:rPr>
          <w:rFonts w:hint="cs"/>
          <w:rtl/>
        </w:rPr>
        <w:t xml:space="preserve"> خطة إدارة أصول التراث الثقافى</w:t>
      </w:r>
      <w:r>
        <w:rPr>
          <w:rFonts w:hint="cs"/>
          <w:rtl/>
        </w:rPr>
        <w:t xml:space="preserve">. </w:t>
      </w:r>
    </w:p>
    <w:p w:rsidR="00DC5F84" w:rsidRDefault="00DC5F84" w:rsidP="007A7952">
      <w:pPr>
        <w:pStyle w:val="afterheading"/>
        <w:spacing w:after="0"/>
        <w:ind w:firstLine="0"/>
        <w:rPr>
          <w:rtl/>
        </w:rPr>
      </w:pPr>
      <w:r>
        <w:rPr>
          <w:rFonts w:hint="cs"/>
          <w:rtl/>
        </w:rPr>
        <w:t xml:space="preserve">وهنا يبرز </w:t>
      </w:r>
      <w:r w:rsidRPr="00296B25">
        <w:rPr>
          <w:rFonts w:hint="cs"/>
          <w:b/>
          <w:bCs/>
          <w:rtl/>
        </w:rPr>
        <w:t>مفهوم التخطيط السياحى لمواقع</w:t>
      </w:r>
      <w:r w:rsidR="008C6845">
        <w:rPr>
          <w:rFonts w:hint="cs"/>
          <w:b/>
          <w:bCs/>
          <w:rtl/>
        </w:rPr>
        <w:t xml:space="preserve"> </w:t>
      </w:r>
      <w:r>
        <w:rPr>
          <w:rFonts w:hint="cs"/>
          <w:rtl/>
        </w:rPr>
        <w:t>التراث الثقافى، والذى يعنى :</w:t>
      </w:r>
    </w:p>
    <w:p w:rsidR="00DC5F84" w:rsidRDefault="00DC5F84" w:rsidP="004A78BD">
      <w:pPr>
        <w:pStyle w:val="ListParagraph"/>
        <w:numPr>
          <w:ilvl w:val="0"/>
          <w:numId w:val="47"/>
        </w:numPr>
        <w:spacing w:before="0" w:after="0"/>
        <w:ind w:left="375" w:hanging="284"/>
        <w:contextualSpacing w:val="0"/>
      </w:pPr>
      <w:r>
        <w:rPr>
          <w:rFonts w:hint="cs"/>
          <w:rtl/>
        </w:rPr>
        <w:t>كافة الإجراءات المؤدية إلى وضع أهداف قابلة للتنفيذ</w:t>
      </w:r>
      <w:r w:rsidR="008C6845">
        <w:rPr>
          <w:rFonts w:hint="cs"/>
          <w:rtl/>
        </w:rPr>
        <w:t xml:space="preserve"> </w:t>
      </w:r>
      <w:r>
        <w:rPr>
          <w:rFonts w:hint="cs"/>
          <w:rtl/>
        </w:rPr>
        <w:t>فى ضوء الموارد البشرية والمالية المتاحة، ووفق الأولويات المحددة</w:t>
      </w:r>
      <w:r w:rsidR="008C6845">
        <w:rPr>
          <w:rFonts w:hint="cs"/>
          <w:rtl/>
        </w:rPr>
        <w:t>.</w:t>
      </w:r>
    </w:p>
    <w:p w:rsidR="007A7952" w:rsidRDefault="007A7952" w:rsidP="004A78BD">
      <w:pPr>
        <w:pStyle w:val="ListParagraph"/>
        <w:numPr>
          <w:ilvl w:val="0"/>
          <w:numId w:val="47"/>
        </w:numPr>
        <w:spacing w:before="0" w:after="0"/>
        <w:ind w:left="375" w:hanging="284"/>
        <w:contextualSpacing w:val="0"/>
      </w:pPr>
      <w:r>
        <w:rPr>
          <w:rFonts w:hint="cs"/>
          <w:rtl/>
        </w:rPr>
        <w:t>تمكين القطاع السياحى من مواجهة التغيرات السلبية والإستفادة من المتغيرات الإيجابية وتوظيفها الأمثل لتحقيق ومنافع السياحة المتعددة، سواء منها الاقتصادية والاجتماعية</w:t>
      </w:r>
      <w:r w:rsidR="001E6F4B">
        <w:rPr>
          <w:rFonts w:hint="cs"/>
          <w:rtl/>
        </w:rPr>
        <w:t xml:space="preserve"> </w:t>
      </w:r>
      <w:r>
        <w:rPr>
          <w:rFonts w:hint="cs"/>
          <w:rtl/>
        </w:rPr>
        <w:t>والثقافية والبيئية.</w:t>
      </w:r>
    </w:p>
    <w:p w:rsidR="00DC5F84" w:rsidRDefault="00DC5F84" w:rsidP="004A78BD">
      <w:pPr>
        <w:pStyle w:val="ListParagraph"/>
        <w:numPr>
          <w:ilvl w:val="0"/>
          <w:numId w:val="47"/>
        </w:numPr>
        <w:spacing w:before="0" w:after="0"/>
        <w:ind w:left="375" w:hanging="284"/>
        <w:contextualSpacing w:val="0"/>
      </w:pPr>
      <w:r>
        <w:rPr>
          <w:rFonts w:hint="cs"/>
          <w:rtl/>
        </w:rPr>
        <w:lastRenderedPageBreak/>
        <w:t>تنظيم وضبط وتوجيه وتقييم الأنشطة السياحية للوصول إلى الأهداف المنشودة من السياحة</w:t>
      </w:r>
      <w:r w:rsidR="008C6845">
        <w:rPr>
          <w:rFonts w:hint="cs"/>
          <w:rtl/>
        </w:rPr>
        <w:t>.</w:t>
      </w:r>
    </w:p>
    <w:p w:rsidR="00DC5F84" w:rsidRDefault="00DC5F84" w:rsidP="00F95617">
      <w:pPr>
        <w:rPr>
          <w:rtl/>
        </w:rPr>
      </w:pPr>
      <w:r>
        <w:rPr>
          <w:rFonts w:hint="cs"/>
          <w:rtl/>
        </w:rPr>
        <w:t xml:space="preserve">وقد تطور </w:t>
      </w:r>
      <w:r w:rsidRPr="004F00BE">
        <w:rPr>
          <w:rFonts w:hint="cs"/>
          <w:b/>
          <w:bCs/>
          <w:rtl/>
        </w:rPr>
        <w:t>مفهوم التخطيط السياحى</w:t>
      </w:r>
      <w:r>
        <w:rPr>
          <w:rFonts w:hint="cs"/>
          <w:rtl/>
        </w:rPr>
        <w:t xml:space="preserve"> </w:t>
      </w:r>
      <w:r w:rsidRPr="0009734D">
        <w:rPr>
          <w:rFonts w:hint="cs"/>
          <w:b/>
          <w:bCs/>
          <w:rtl/>
        </w:rPr>
        <w:t>للمواقع الأثرية</w:t>
      </w:r>
      <w:r>
        <w:rPr>
          <w:rFonts w:hint="cs"/>
          <w:rtl/>
        </w:rPr>
        <w:t xml:space="preserve"> من مجرد تشجيع اقامة الفنادق وتطوير وسائل النقل والانتقال</w:t>
      </w:r>
      <w:r w:rsidR="008C6845">
        <w:rPr>
          <w:rFonts w:hint="cs"/>
          <w:rtl/>
        </w:rPr>
        <w:t>،</w:t>
      </w:r>
      <w:r>
        <w:rPr>
          <w:rFonts w:hint="cs"/>
          <w:rtl/>
        </w:rPr>
        <w:t xml:space="preserve"> وتنظيم حملات الترويج السياحى.</w:t>
      </w:r>
      <w:r w:rsidR="008C6845">
        <w:rPr>
          <w:rFonts w:hint="cs"/>
          <w:rtl/>
        </w:rPr>
        <w:t xml:space="preserve"> </w:t>
      </w:r>
      <w:r>
        <w:rPr>
          <w:rFonts w:hint="cs"/>
          <w:rtl/>
        </w:rPr>
        <w:t>فقد بدأ اعتباراً من ثلاثينيات القرن العشرين ومع تطور حركة السفر الدولية بشكل مكثف وتزايد أعداد السائحين وتنوع المناطق السياحية،</w:t>
      </w:r>
      <w:r w:rsidR="008C6845">
        <w:rPr>
          <w:rFonts w:hint="cs"/>
          <w:rtl/>
        </w:rPr>
        <w:t xml:space="preserve"> </w:t>
      </w:r>
      <w:r>
        <w:rPr>
          <w:rFonts w:hint="cs"/>
          <w:rtl/>
        </w:rPr>
        <w:t>تبنى منهج علمى يهدف إلى دراسة وتحليل جميع الأنشطة السياحية،</w:t>
      </w:r>
      <w:r w:rsidR="008C6845">
        <w:rPr>
          <w:rFonts w:hint="cs"/>
          <w:rtl/>
        </w:rPr>
        <w:t xml:space="preserve"> </w:t>
      </w:r>
      <w:r>
        <w:rPr>
          <w:rFonts w:hint="cs"/>
          <w:rtl/>
        </w:rPr>
        <w:t>بهدف تطويرها وتنميتها وتحقيق الاستفادة الاقتصادية منها فى الحاضر والمستقبل</w:t>
      </w:r>
      <w:r w:rsidR="008C6845">
        <w:rPr>
          <w:rFonts w:hint="cs"/>
          <w:rtl/>
        </w:rPr>
        <w:t>.</w:t>
      </w:r>
    </w:p>
    <w:p w:rsidR="00DC5F84" w:rsidRDefault="00DC5F84" w:rsidP="007A7952">
      <w:pPr>
        <w:rPr>
          <w:rtl/>
        </w:rPr>
      </w:pPr>
      <w:r w:rsidRPr="004F00BE">
        <w:rPr>
          <w:rFonts w:hint="cs"/>
          <w:b/>
          <w:bCs/>
          <w:rtl/>
        </w:rPr>
        <w:t>فالتخطيط السياحى</w:t>
      </w:r>
      <w:r>
        <w:rPr>
          <w:rFonts w:hint="cs"/>
          <w:rtl/>
        </w:rPr>
        <w:t xml:space="preserve"> </w:t>
      </w:r>
      <w:r w:rsidRPr="0009734D">
        <w:rPr>
          <w:rFonts w:hint="cs"/>
          <w:b/>
          <w:bCs/>
          <w:rtl/>
        </w:rPr>
        <w:t>لمواقع</w:t>
      </w:r>
      <w:r w:rsidR="008C6845">
        <w:rPr>
          <w:rFonts w:hint="cs"/>
          <w:b/>
          <w:bCs/>
          <w:rtl/>
        </w:rPr>
        <w:t xml:space="preserve"> </w:t>
      </w:r>
      <w:r>
        <w:rPr>
          <w:rFonts w:hint="cs"/>
          <w:rtl/>
        </w:rPr>
        <w:t>التراث الثقافى ما هو إلا نموذج خاص من التخطيط الاقتصادى والاجتماعى، ينفرد باهتمامات تنبثق من طبيعة ودوافع السياحة.</w:t>
      </w:r>
      <w:r w:rsidR="008C6845">
        <w:rPr>
          <w:rFonts w:hint="cs"/>
          <w:rtl/>
        </w:rPr>
        <w:t xml:space="preserve"> </w:t>
      </w:r>
      <w:r>
        <w:rPr>
          <w:rFonts w:hint="cs"/>
          <w:rtl/>
        </w:rPr>
        <w:t>إذ ينصرف التخطيط السياحى أولا للمكان ويعتبره الأهمية الأولى ويأتى بعد ذلك</w:t>
      </w:r>
      <w:r w:rsidR="008C6845">
        <w:rPr>
          <w:rFonts w:hint="cs"/>
          <w:rtl/>
        </w:rPr>
        <w:t xml:space="preserve"> </w:t>
      </w:r>
      <w:r>
        <w:rPr>
          <w:rFonts w:hint="cs"/>
          <w:rtl/>
        </w:rPr>
        <w:t>من حيث الأهمية المرافق والإقامة والنقل</w:t>
      </w:r>
      <w:r w:rsidR="008C6845">
        <w:rPr>
          <w:rFonts w:hint="cs"/>
          <w:rtl/>
        </w:rPr>
        <w:t xml:space="preserve"> </w:t>
      </w:r>
      <w:r>
        <w:rPr>
          <w:rFonts w:hint="cs"/>
          <w:rtl/>
        </w:rPr>
        <w:t xml:space="preserve">كعناصر مكملة. ويقوم التخطيط السياحى أساساً على المحافظة على قيم المواقع السياحية الأثرية، سواء كانت طبيعية أو ثقافية، وعلى هذا لابد أن يعتمد التخطيط السياحى للمواقع الأثرية على </w:t>
      </w:r>
      <w:r w:rsidRPr="004F00BE">
        <w:rPr>
          <w:rFonts w:hint="cs"/>
          <w:rtl/>
        </w:rPr>
        <w:t>وضع خطة للتنمية السياحية لمنطقة ما فى مستوى تخطيطى معين، لتحقيق أهداف محددة للتنمية والاستغلال الأمثل لعناصر الج</w:t>
      </w:r>
      <w:r>
        <w:rPr>
          <w:rFonts w:hint="cs"/>
          <w:rtl/>
        </w:rPr>
        <w:t>ذب السياحى المتاحة والكامنة لأقص</w:t>
      </w:r>
      <w:r w:rsidRPr="004F00BE">
        <w:rPr>
          <w:rFonts w:hint="cs"/>
          <w:rtl/>
        </w:rPr>
        <w:t xml:space="preserve">ى درجات المنفعة ومتابعة وتوجيه وضبط هذا </w:t>
      </w:r>
      <w:r>
        <w:rPr>
          <w:rFonts w:hint="cs"/>
          <w:rtl/>
        </w:rPr>
        <w:t>ا</w:t>
      </w:r>
      <w:r w:rsidRPr="004F00BE">
        <w:rPr>
          <w:rFonts w:hint="cs"/>
          <w:rtl/>
        </w:rPr>
        <w:t xml:space="preserve">لإستغلال </w:t>
      </w:r>
      <w:r>
        <w:rPr>
          <w:rFonts w:hint="cs"/>
          <w:rtl/>
        </w:rPr>
        <w:t>طبقا ل</w:t>
      </w:r>
      <w:r w:rsidRPr="004F00BE">
        <w:rPr>
          <w:rFonts w:hint="cs"/>
          <w:rtl/>
        </w:rPr>
        <w:t>لظروف والإمكانات المتاحة، والعمل على</w:t>
      </w:r>
      <w:r>
        <w:rPr>
          <w:rFonts w:hint="cs"/>
          <w:rtl/>
        </w:rPr>
        <w:t xml:space="preserve"> منع أية نتائج سلبية قد تترتب عليها خلال مراحل</w:t>
      </w:r>
      <w:r w:rsidRPr="004F00BE">
        <w:rPr>
          <w:rFonts w:hint="cs"/>
          <w:rtl/>
        </w:rPr>
        <w:t xml:space="preserve"> التنمية المختلفة مع تحقيق التوازن بين العرض والطلب</w:t>
      </w:r>
      <w:r>
        <w:rPr>
          <w:rFonts w:hint="cs"/>
          <w:rtl/>
        </w:rPr>
        <w:t>.</w:t>
      </w:r>
    </w:p>
    <w:p w:rsidR="00DC5F84" w:rsidRPr="00F95617" w:rsidRDefault="00DC5F84" w:rsidP="00F95617">
      <w:r>
        <w:rPr>
          <w:rFonts w:hint="cs"/>
          <w:rtl/>
        </w:rPr>
        <w:t xml:space="preserve">ولتنفيذ </w:t>
      </w:r>
      <w:r w:rsidRPr="00296B25">
        <w:rPr>
          <w:rFonts w:hint="cs"/>
          <w:b/>
          <w:bCs/>
          <w:rtl/>
        </w:rPr>
        <w:t>خطط الحفاظ على التراث</w:t>
      </w:r>
      <w:r>
        <w:rPr>
          <w:rFonts w:hint="cs"/>
          <w:rtl/>
        </w:rPr>
        <w:t xml:space="preserve"> لابد من توفير الموارد البشرية المؤهلة، كذلك الموارد المالية اللازمة.</w:t>
      </w:r>
      <w:r>
        <w:t xml:space="preserve"> </w:t>
      </w:r>
      <w:r>
        <w:rPr>
          <w:rFonts w:hint="cs"/>
          <w:rtl/>
        </w:rPr>
        <w:t>ويستلزم ذلك مراعاة الإشتراطات اللازمة لنجاح نظ</w:t>
      </w:r>
      <w:r w:rsidR="007A7952">
        <w:rPr>
          <w:rFonts w:hint="cs"/>
          <w:rtl/>
        </w:rPr>
        <w:t>ا</w:t>
      </w:r>
      <w:r>
        <w:rPr>
          <w:rFonts w:hint="cs"/>
          <w:rtl/>
        </w:rPr>
        <w:t>م الإدارة الفعال من شمول وتنوع ووضوح واستعداد للمخاطر وعدم إغفال دور المنظمات غير الحكومية والمجتمع المدنى بصفة عامة، علاوة على فعالية دور المجتمع الدولى من خلال الشراكة الفعالة.</w:t>
      </w:r>
    </w:p>
    <w:p w:rsidR="00DC5F84" w:rsidRPr="00307BBB" w:rsidRDefault="00DC5F84" w:rsidP="007209BC">
      <w:pPr>
        <w:pStyle w:val="Heading3"/>
        <w:rPr>
          <w:rtl/>
        </w:rPr>
      </w:pPr>
      <w:bookmarkStart w:id="186" w:name="_Toc8821571"/>
      <w:r w:rsidRPr="00307BBB">
        <w:rPr>
          <w:rFonts w:hint="cs"/>
          <w:rtl/>
        </w:rPr>
        <w:t>4-</w:t>
      </w:r>
      <w:r w:rsidR="007209BC">
        <w:rPr>
          <w:rFonts w:hint="cs"/>
          <w:rtl/>
        </w:rPr>
        <w:t>2</w:t>
      </w:r>
      <w:r w:rsidRPr="00307BBB">
        <w:rPr>
          <w:rFonts w:hint="cs"/>
          <w:rtl/>
        </w:rPr>
        <w:t>-2 أهداف التخطيط السياحى لمواقع</w:t>
      </w:r>
      <w:r w:rsidR="008C6845">
        <w:rPr>
          <w:rFonts w:hint="cs"/>
          <w:rtl/>
        </w:rPr>
        <w:t xml:space="preserve"> </w:t>
      </w:r>
      <w:r>
        <w:rPr>
          <w:rFonts w:hint="cs"/>
          <w:rtl/>
        </w:rPr>
        <w:t>التراث الثقافى</w:t>
      </w:r>
      <w:bookmarkEnd w:id="186"/>
    </w:p>
    <w:p w:rsidR="00DC5F84" w:rsidRDefault="00DC5F84" w:rsidP="007A7952">
      <w:pPr>
        <w:spacing w:before="0" w:after="0"/>
        <w:ind w:firstLine="0"/>
      </w:pPr>
      <w:r>
        <w:rPr>
          <w:rFonts w:hint="cs"/>
          <w:rtl/>
        </w:rPr>
        <w:t xml:space="preserve">يهدف </w:t>
      </w:r>
      <w:r w:rsidRPr="0009734D">
        <w:rPr>
          <w:rFonts w:hint="cs"/>
          <w:b/>
          <w:bCs/>
          <w:rtl/>
        </w:rPr>
        <w:t>التخطيط السياحى</w:t>
      </w:r>
      <w:r>
        <w:rPr>
          <w:rFonts w:hint="cs"/>
          <w:rtl/>
        </w:rPr>
        <w:t xml:space="preserve"> </w:t>
      </w:r>
      <w:r w:rsidRPr="0009734D">
        <w:rPr>
          <w:rFonts w:hint="cs"/>
          <w:b/>
          <w:bCs/>
          <w:rtl/>
        </w:rPr>
        <w:t xml:space="preserve">لمواقع </w:t>
      </w:r>
      <w:r>
        <w:rPr>
          <w:rFonts w:hint="cs"/>
          <w:b/>
          <w:bCs/>
          <w:rtl/>
        </w:rPr>
        <w:t xml:space="preserve">التراث الثقافى </w:t>
      </w:r>
      <w:r>
        <w:rPr>
          <w:rFonts w:hint="cs"/>
          <w:rtl/>
        </w:rPr>
        <w:t>إلى ترشيد استخدام الموارد السياحية التراثية من خلال</w:t>
      </w:r>
      <w:r w:rsidR="005036DC">
        <w:rPr>
          <w:rStyle w:val="FootnoteReference"/>
          <w:rtl/>
        </w:rPr>
        <w:footnoteReference w:id="65"/>
      </w:r>
      <w:r>
        <w:rPr>
          <w:rFonts w:hint="cs"/>
          <w:rtl/>
        </w:rPr>
        <w:t xml:space="preserve"> :</w:t>
      </w:r>
    </w:p>
    <w:p w:rsidR="00DC5F84" w:rsidRDefault="00DC5F84" w:rsidP="004A78BD">
      <w:pPr>
        <w:pStyle w:val="ListParagraph"/>
        <w:numPr>
          <w:ilvl w:val="0"/>
          <w:numId w:val="30"/>
        </w:numPr>
        <w:spacing w:before="0" w:after="0"/>
        <w:ind w:left="374" w:hanging="219"/>
      </w:pPr>
      <w:r>
        <w:rPr>
          <w:rFonts w:hint="cs"/>
          <w:rtl/>
        </w:rPr>
        <w:t>التنسيق بين مختلف القطاعات المرتبطة بالسياحة</w:t>
      </w:r>
      <w:r w:rsidR="008C6845">
        <w:rPr>
          <w:rFonts w:hint="cs"/>
          <w:rtl/>
        </w:rPr>
        <w:t>.</w:t>
      </w:r>
    </w:p>
    <w:p w:rsidR="00DC5F84" w:rsidRDefault="00DC5F84" w:rsidP="004A78BD">
      <w:pPr>
        <w:pStyle w:val="ListParagraph"/>
        <w:numPr>
          <w:ilvl w:val="0"/>
          <w:numId w:val="30"/>
        </w:numPr>
        <w:spacing w:before="0" w:after="0"/>
        <w:ind w:left="374" w:hanging="219"/>
      </w:pPr>
      <w:r>
        <w:rPr>
          <w:rFonts w:hint="cs"/>
          <w:rtl/>
        </w:rPr>
        <w:lastRenderedPageBreak/>
        <w:t>العمل على تحقيق التوازن بين المنافع الاقتصادية وضرورة المحافظة على الموارد الطبيعية والثقافية مع المحافظة على قيم وعادات المجتمعات المطبقة.</w:t>
      </w:r>
    </w:p>
    <w:p w:rsidR="00DC5F84" w:rsidRDefault="00DC5F84" w:rsidP="004A78BD">
      <w:pPr>
        <w:pStyle w:val="ListParagraph"/>
        <w:numPr>
          <w:ilvl w:val="0"/>
          <w:numId w:val="30"/>
        </w:numPr>
        <w:spacing w:before="0" w:after="0"/>
        <w:ind w:left="374" w:hanging="219"/>
      </w:pPr>
      <w:r>
        <w:rPr>
          <w:rFonts w:hint="cs"/>
          <w:rtl/>
        </w:rPr>
        <w:t>تحقيق التوافق بين الحفاظ على قيم وعادات وتقاليد المجتمعات المضيفة مع البرامج المختلفة للتطوير السياحى التى تنفذ من خلال الشراكة الإيجابية بين التخطيط والمجتمع المحلى</w:t>
      </w:r>
      <w:r w:rsidR="008C6845">
        <w:rPr>
          <w:rFonts w:hint="cs"/>
          <w:rtl/>
        </w:rPr>
        <w:t>.</w:t>
      </w:r>
    </w:p>
    <w:p w:rsidR="00DC5F84" w:rsidRDefault="00DC5F84" w:rsidP="004A78BD">
      <w:pPr>
        <w:pStyle w:val="ListParagraph"/>
        <w:numPr>
          <w:ilvl w:val="0"/>
          <w:numId w:val="30"/>
        </w:numPr>
        <w:spacing w:before="0" w:after="0"/>
        <w:ind w:left="374" w:hanging="219"/>
      </w:pPr>
      <w:r>
        <w:rPr>
          <w:rFonts w:hint="cs"/>
          <w:rtl/>
        </w:rPr>
        <w:t>تطوير البنى التحتية</w:t>
      </w:r>
      <w:r w:rsidR="008C6845">
        <w:rPr>
          <w:rFonts w:hint="cs"/>
          <w:rtl/>
        </w:rPr>
        <w:t>،</w:t>
      </w:r>
      <w:r>
        <w:rPr>
          <w:rFonts w:hint="cs"/>
          <w:rtl/>
        </w:rPr>
        <w:t xml:space="preserve"> وتوفير التسهيلات التى تُمكن السائحين من متعة تلك السياحة وكذلك السكان المحليين</w:t>
      </w:r>
      <w:r w:rsidR="008C6845">
        <w:rPr>
          <w:rFonts w:hint="cs"/>
          <w:rtl/>
        </w:rPr>
        <w:t>.</w:t>
      </w:r>
    </w:p>
    <w:p w:rsidR="00DC5F84" w:rsidRPr="00F95617" w:rsidRDefault="00DC5F84" w:rsidP="004A78BD">
      <w:pPr>
        <w:pStyle w:val="ListParagraph"/>
        <w:numPr>
          <w:ilvl w:val="0"/>
          <w:numId w:val="30"/>
        </w:numPr>
        <w:spacing w:before="0" w:after="0"/>
        <w:ind w:left="374" w:hanging="219"/>
      </w:pPr>
      <w:r>
        <w:rPr>
          <w:rFonts w:hint="cs"/>
          <w:rtl/>
        </w:rPr>
        <w:t>تعظيم رضاء الزائرين والسياح</w:t>
      </w:r>
      <w:r w:rsidR="008C6845">
        <w:rPr>
          <w:rFonts w:hint="cs"/>
          <w:rtl/>
        </w:rPr>
        <w:t>.</w:t>
      </w:r>
    </w:p>
    <w:p w:rsidR="00DC5F84" w:rsidRPr="00396DC9" w:rsidRDefault="00DC5F84" w:rsidP="007A7952">
      <w:pPr>
        <w:pStyle w:val="Heading3"/>
        <w:rPr>
          <w:rtl/>
        </w:rPr>
      </w:pPr>
      <w:bookmarkStart w:id="187" w:name="_Toc8821572"/>
      <w:r w:rsidRPr="00396DC9">
        <w:rPr>
          <w:rFonts w:hint="cs"/>
          <w:rtl/>
        </w:rPr>
        <w:t>4-</w:t>
      </w:r>
      <w:r w:rsidR="007A7952">
        <w:rPr>
          <w:rFonts w:hint="cs"/>
          <w:rtl/>
        </w:rPr>
        <w:t>2</w:t>
      </w:r>
      <w:r w:rsidRPr="00396DC9">
        <w:rPr>
          <w:rFonts w:hint="cs"/>
          <w:rtl/>
        </w:rPr>
        <w:t>-3 أهمية التخطيط السياحى للمواقع الأثرية</w:t>
      </w:r>
      <w:bookmarkEnd w:id="187"/>
      <w:r w:rsidRPr="00396DC9">
        <w:rPr>
          <w:rFonts w:hint="cs"/>
          <w:rtl/>
        </w:rPr>
        <w:t xml:space="preserve"> </w:t>
      </w:r>
    </w:p>
    <w:p w:rsidR="00DC5F84" w:rsidRDefault="00DC5F84" w:rsidP="00F95617">
      <w:pPr>
        <w:spacing w:before="0" w:after="0"/>
        <w:ind w:firstLine="0"/>
        <w:rPr>
          <w:rtl/>
        </w:rPr>
      </w:pPr>
      <w:r>
        <w:rPr>
          <w:rFonts w:hint="cs"/>
          <w:rtl/>
        </w:rPr>
        <w:t xml:space="preserve">تكمن </w:t>
      </w:r>
      <w:r w:rsidRPr="002467EF">
        <w:rPr>
          <w:rFonts w:hint="cs"/>
          <w:b/>
          <w:bCs/>
          <w:rtl/>
        </w:rPr>
        <w:t>أهمية التخطيط السياحى</w:t>
      </w:r>
      <w:r>
        <w:rPr>
          <w:rFonts w:hint="cs"/>
          <w:rtl/>
        </w:rPr>
        <w:t xml:space="preserve"> </w:t>
      </w:r>
      <w:r>
        <w:rPr>
          <w:rFonts w:hint="cs"/>
          <w:b/>
          <w:bCs/>
          <w:rtl/>
        </w:rPr>
        <w:t>ل</w:t>
      </w:r>
      <w:r w:rsidRPr="0009734D">
        <w:rPr>
          <w:rFonts w:hint="cs"/>
          <w:b/>
          <w:bCs/>
          <w:rtl/>
        </w:rPr>
        <w:t xml:space="preserve">لمواقع الأثرية </w:t>
      </w:r>
      <w:r w:rsidRPr="0009734D">
        <w:rPr>
          <w:rFonts w:hint="cs"/>
          <w:rtl/>
        </w:rPr>
        <w:t>فى</w:t>
      </w:r>
      <w:r>
        <w:rPr>
          <w:rFonts w:hint="cs"/>
          <w:rtl/>
        </w:rPr>
        <w:t xml:space="preserve"> النقاط التالية </w:t>
      </w:r>
      <w:r w:rsidR="00E11E7D">
        <w:rPr>
          <w:rStyle w:val="FootnoteReference"/>
          <w:rtl/>
        </w:rPr>
        <w:footnoteReference w:customMarkFollows="1" w:id="66"/>
        <w:t>1</w:t>
      </w:r>
      <w:r>
        <w:rPr>
          <w:rFonts w:hint="cs"/>
          <w:rtl/>
        </w:rPr>
        <w:t>:</w:t>
      </w:r>
    </w:p>
    <w:p w:rsidR="00DC5F84" w:rsidRDefault="00DC5F84" w:rsidP="004A78BD">
      <w:pPr>
        <w:pStyle w:val="ListParagraph"/>
        <w:numPr>
          <w:ilvl w:val="0"/>
          <w:numId w:val="27"/>
        </w:numPr>
        <w:spacing w:before="0" w:after="0"/>
        <w:ind w:left="232" w:hanging="142"/>
      </w:pPr>
      <w:r>
        <w:rPr>
          <w:rFonts w:hint="cs"/>
          <w:rtl/>
        </w:rPr>
        <w:t>يحدد التخطيط اتجاه حركة القطاع السياحى</w:t>
      </w:r>
      <w:r w:rsidR="008C6845">
        <w:rPr>
          <w:rFonts w:hint="cs"/>
          <w:rtl/>
        </w:rPr>
        <w:t>،</w:t>
      </w:r>
      <w:r>
        <w:rPr>
          <w:rFonts w:hint="cs"/>
          <w:rtl/>
        </w:rPr>
        <w:t xml:space="preserve"> وبالتالى فإن الأهمية الأساسية تكمن فى تحديد الوجهة التى يسعى إليها القطاع السياحى</w:t>
      </w:r>
      <w:r w:rsidR="008C6845">
        <w:rPr>
          <w:rFonts w:hint="cs"/>
          <w:rtl/>
        </w:rPr>
        <w:t>،</w:t>
      </w:r>
      <w:r>
        <w:rPr>
          <w:rFonts w:hint="cs"/>
          <w:rtl/>
        </w:rPr>
        <w:t xml:space="preserve"> من خلال وضع الخطط السنوية</w:t>
      </w:r>
      <w:r w:rsidR="008C6845">
        <w:rPr>
          <w:rFonts w:hint="cs"/>
          <w:rtl/>
        </w:rPr>
        <w:t>،</w:t>
      </w:r>
      <w:r>
        <w:rPr>
          <w:rFonts w:hint="cs"/>
          <w:rtl/>
        </w:rPr>
        <w:t xml:space="preserve"> وكيفية تحقيق الأهداف</w:t>
      </w:r>
      <w:r w:rsidR="008C6845">
        <w:rPr>
          <w:rFonts w:hint="cs"/>
          <w:rtl/>
        </w:rPr>
        <w:t>.</w:t>
      </w:r>
    </w:p>
    <w:p w:rsidR="00DC5F84" w:rsidRDefault="00DC5F84" w:rsidP="004A78BD">
      <w:pPr>
        <w:pStyle w:val="ListParagraph"/>
        <w:numPr>
          <w:ilvl w:val="0"/>
          <w:numId w:val="27"/>
        </w:numPr>
        <w:spacing w:before="0" w:after="0"/>
        <w:ind w:left="232" w:hanging="142"/>
      </w:pPr>
      <w:r>
        <w:rPr>
          <w:rFonts w:hint="cs"/>
          <w:rtl/>
        </w:rPr>
        <w:t>تحديد الإطار الموحد للعمل</w:t>
      </w:r>
      <w:r w:rsidR="00FB0806">
        <w:rPr>
          <w:rFonts w:hint="cs"/>
          <w:rtl/>
        </w:rPr>
        <w:t xml:space="preserve"> حيث</w:t>
      </w:r>
      <w:r>
        <w:rPr>
          <w:rFonts w:hint="cs"/>
          <w:rtl/>
        </w:rPr>
        <w:t xml:space="preserve"> يحدد التخطيط إطاراً موحداً لاتخاذ القرارات فى القطاع السياحى</w:t>
      </w:r>
      <w:r w:rsidR="008C6845">
        <w:rPr>
          <w:rFonts w:hint="cs"/>
          <w:rtl/>
        </w:rPr>
        <w:t>،</w:t>
      </w:r>
      <w:r>
        <w:rPr>
          <w:rFonts w:hint="cs"/>
          <w:rtl/>
        </w:rPr>
        <w:t xml:space="preserve"> أو الشركة السياحية التى تعمل فى المنطقة الأثرية</w:t>
      </w:r>
      <w:r w:rsidR="008C6845">
        <w:rPr>
          <w:rFonts w:hint="cs"/>
          <w:rtl/>
        </w:rPr>
        <w:t>،</w:t>
      </w:r>
      <w:r>
        <w:rPr>
          <w:rFonts w:hint="cs"/>
          <w:rtl/>
        </w:rPr>
        <w:t xml:space="preserve"> وهذا أمر مهم</w:t>
      </w:r>
      <w:r w:rsidR="008C6845">
        <w:rPr>
          <w:rFonts w:hint="cs"/>
          <w:rtl/>
        </w:rPr>
        <w:t>،</w:t>
      </w:r>
      <w:r>
        <w:rPr>
          <w:rFonts w:hint="cs"/>
          <w:rtl/>
        </w:rPr>
        <w:t xml:space="preserve"> لأن غياب التخطيط يعنى غياب الهدف.</w:t>
      </w:r>
    </w:p>
    <w:p w:rsidR="00DC5F84" w:rsidRDefault="00DC5F84" w:rsidP="004A78BD">
      <w:pPr>
        <w:pStyle w:val="ListParagraph"/>
        <w:numPr>
          <w:ilvl w:val="0"/>
          <w:numId w:val="27"/>
        </w:numPr>
        <w:spacing w:before="0" w:after="0"/>
        <w:ind w:left="232" w:hanging="142"/>
      </w:pPr>
      <w:r>
        <w:rPr>
          <w:rFonts w:hint="cs"/>
          <w:rtl/>
        </w:rPr>
        <w:t>يساعد التخطيط السياحى على معرفة الفرص والمخاطر الكامنة فى المستقبل التى تواجه القطاع السياحى فى المناطق الأثرية والعمل على خفض تلك المخاطر</w:t>
      </w:r>
      <w:r w:rsidR="008C6845">
        <w:rPr>
          <w:rFonts w:hint="cs"/>
          <w:rtl/>
        </w:rPr>
        <w:t>.</w:t>
      </w:r>
    </w:p>
    <w:p w:rsidR="00DC5F84" w:rsidRDefault="00DC5F84" w:rsidP="004A78BD">
      <w:pPr>
        <w:pStyle w:val="ListParagraph"/>
        <w:numPr>
          <w:ilvl w:val="0"/>
          <w:numId w:val="27"/>
        </w:numPr>
        <w:spacing w:before="0" w:after="0"/>
        <w:ind w:left="232" w:hanging="142"/>
      </w:pPr>
      <w:r>
        <w:rPr>
          <w:rFonts w:hint="cs"/>
          <w:rtl/>
        </w:rPr>
        <w:t>يشمل التخطيط السياحى عملية الرقابة على الأداء السياحى</w:t>
      </w:r>
      <w:r w:rsidR="008C6845">
        <w:rPr>
          <w:rFonts w:hint="cs"/>
          <w:rtl/>
        </w:rPr>
        <w:t>،</w:t>
      </w:r>
      <w:r>
        <w:rPr>
          <w:rFonts w:hint="cs"/>
          <w:rtl/>
        </w:rPr>
        <w:t xml:space="preserve"> فالرقابة على الأداء السياحى تعنى ضمان مواءمة الأنشطة السياحية الفعلية للخطط الإدارية الموضوعة</w:t>
      </w:r>
      <w:r w:rsidR="008C6845">
        <w:rPr>
          <w:rFonts w:hint="cs"/>
          <w:rtl/>
        </w:rPr>
        <w:t>.</w:t>
      </w:r>
    </w:p>
    <w:p w:rsidR="00DC5F84" w:rsidRDefault="00DC5F84" w:rsidP="004A78BD">
      <w:pPr>
        <w:pStyle w:val="ListParagraph"/>
        <w:numPr>
          <w:ilvl w:val="0"/>
          <w:numId w:val="27"/>
        </w:numPr>
        <w:spacing w:before="0" w:after="0"/>
        <w:ind w:left="232" w:hanging="142"/>
      </w:pPr>
      <w:r>
        <w:rPr>
          <w:rFonts w:hint="cs"/>
          <w:rtl/>
        </w:rPr>
        <w:t>يعمل التخطيط السياحى على الاستغلال الأمثل للإمكانات والموارد</w:t>
      </w:r>
      <w:r w:rsidR="008C6845">
        <w:rPr>
          <w:rFonts w:hint="cs"/>
          <w:rtl/>
        </w:rPr>
        <w:t>،</w:t>
      </w:r>
      <w:r>
        <w:rPr>
          <w:rFonts w:hint="cs"/>
          <w:rtl/>
        </w:rPr>
        <w:t xml:space="preserve"> مما يؤدى إلى تخفيض التكاليف إلى أدنى حد</w:t>
      </w:r>
      <w:r w:rsidR="008C6845">
        <w:rPr>
          <w:rFonts w:hint="cs"/>
          <w:rtl/>
        </w:rPr>
        <w:t>،</w:t>
      </w:r>
      <w:r>
        <w:rPr>
          <w:rFonts w:hint="cs"/>
          <w:rtl/>
        </w:rPr>
        <w:t xml:space="preserve"> وهذا فى حد ذاته يمثل هدفاً اقتصادياً للقطاع السياحى فى المناطق الأثرية.</w:t>
      </w:r>
    </w:p>
    <w:p w:rsidR="00DC5F84" w:rsidRPr="002467EF" w:rsidRDefault="00DC5F84" w:rsidP="004A78BD">
      <w:pPr>
        <w:pStyle w:val="ListParagraph"/>
        <w:numPr>
          <w:ilvl w:val="0"/>
          <w:numId w:val="27"/>
        </w:numPr>
        <w:spacing w:before="0" w:after="0"/>
        <w:ind w:left="232" w:hanging="142"/>
        <w:rPr>
          <w:rtl/>
        </w:rPr>
      </w:pPr>
      <w:r>
        <w:rPr>
          <w:rFonts w:hint="cs"/>
          <w:rtl/>
        </w:rPr>
        <w:t>تحديد أهداف القطاع السياحى والشركات السياحية التى تعمل فى المناطق الأثرية، فمن مزايا التخطيط أنه يعمل على تحديد أهداف الشركات السياحية بوضوح حتى يسعى كل العاملين فى القطاع السياحى على تحقيقها فى إطار عمل متكامل وبروح الفريق المتجانس</w:t>
      </w:r>
      <w:r w:rsidR="008C6845">
        <w:rPr>
          <w:rFonts w:hint="cs"/>
          <w:rtl/>
        </w:rPr>
        <w:t>.</w:t>
      </w:r>
      <w:r w:rsidR="007A7952" w:rsidRPr="007A7952">
        <w:rPr>
          <w:rStyle w:val="FootnoteReference"/>
          <w:rtl/>
        </w:rPr>
        <w:t xml:space="preserve"> </w:t>
      </w:r>
    </w:p>
    <w:p w:rsidR="00DC5F84" w:rsidRPr="00CF19A6" w:rsidRDefault="00DC5F84" w:rsidP="007209BC">
      <w:pPr>
        <w:pStyle w:val="Heading3"/>
        <w:rPr>
          <w:u w:val="single"/>
          <w:rtl/>
        </w:rPr>
      </w:pPr>
      <w:bookmarkStart w:id="188" w:name="_Toc8821573"/>
      <w:r w:rsidRPr="00396DC9">
        <w:rPr>
          <w:rFonts w:hint="cs"/>
          <w:rtl/>
        </w:rPr>
        <w:lastRenderedPageBreak/>
        <w:t>4-</w:t>
      </w:r>
      <w:r w:rsidR="007209BC">
        <w:rPr>
          <w:rFonts w:hint="cs"/>
          <w:rtl/>
        </w:rPr>
        <w:t>2</w:t>
      </w:r>
      <w:r w:rsidRPr="00396DC9">
        <w:rPr>
          <w:rFonts w:hint="cs"/>
          <w:rtl/>
        </w:rPr>
        <w:t>-4 مراحل تخطيط المواقع الأثرية</w:t>
      </w:r>
      <w:bookmarkEnd w:id="188"/>
    </w:p>
    <w:p w:rsidR="00DC5F84" w:rsidRDefault="00DC5F84" w:rsidP="00E11E7D">
      <w:pPr>
        <w:pStyle w:val="afterheading"/>
        <w:rPr>
          <w:rtl/>
        </w:rPr>
      </w:pPr>
      <w:r>
        <w:rPr>
          <w:rFonts w:hint="cs"/>
          <w:rtl/>
        </w:rPr>
        <w:t xml:space="preserve">يقوم </w:t>
      </w:r>
      <w:r w:rsidRPr="00E8765E">
        <w:rPr>
          <w:rFonts w:hint="cs"/>
          <w:b/>
          <w:bCs/>
          <w:rtl/>
        </w:rPr>
        <w:t>بعملية التخطيط والتهيئة</w:t>
      </w:r>
      <w:r>
        <w:rPr>
          <w:rFonts w:hint="cs"/>
          <w:rtl/>
        </w:rPr>
        <w:t xml:space="preserve"> لمواقع ومعالم التراث الثقافى </w:t>
      </w:r>
      <w:r w:rsidRPr="00E8765E">
        <w:rPr>
          <w:rFonts w:hint="cs"/>
          <w:b/>
          <w:bCs/>
          <w:rtl/>
        </w:rPr>
        <w:t>خبراء</w:t>
      </w:r>
      <w:r>
        <w:rPr>
          <w:rFonts w:hint="cs"/>
          <w:rtl/>
        </w:rPr>
        <w:t xml:space="preserve"> ذوو اختصاص فى مجال إدارة الموارد الثقافية وخبراء فى مجال التخطيط بغرض اتباع المنهج العلمى الذى يحقق أهداف التخطيط وإدارة الموقع والذى يتمثل فى حماية الأثر سياحياً والحفاظ عليه</w:t>
      </w:r>
      <w:r w:rsidR="008C6845">
        <w:rPr>
          <w:rFonts w:hint="cs"/>
          <w:rtl/>
        </w:rPr>
        <w:t>،</w:t>
      </w:r>
      <w:r>
        <w:rPr>
          <w:rFonts w:hint="cs"/>
          <w:rtl/>
        </w:rPr>
        <w:t xml:space="preserve"> ثم العمل على توظيفه أو الاستغلال الأمثل للموارد الثقافية وفى تحقيق الجذب السياحى</w:t>
      </w:r>
      <w:r w:rsidR="008C6845">
        <w:rPr>
          <w:rFonts w:hint="cs"/>
          <w:rtl/>
        </w:rPr>
        <w:t>،</w:t>
      </w:r>
      <w:r>
        <w:rPr>
          <w:rFonts w:hint="cs"/>
          <w:rtl/>
        </w:rPr>
        <w:t xml:space="preserve"> وصناعة السياحة بصفة عامة لتحقيق المنافع والفوائد الاقتصادية المتعددة والمتنوعة</w:t>
      </w:r>
      <w:r w:rsidR="008C6845">
        <w:rPr>
          <w:rFonts w:hint="cs"/>
          <w:rtl/>
        </w:rPr>
        <w:t>.</w:t>
      </w:r>
    </w:p>
    <w:p w:rsidR="00DC5F84" w:rsidRDefault="00DC5F84" w:rsidP="00F95617">
      <w:pPr>
        <w:spacing w:after="0"/>
        <w:ind w:firstLine="0"/>
        <w:rPr>
          <w:rtl/>
        </w:rPr>
      </w:pPr>
      <w:r>
        <w:rPr>
          <w:rFonts w:hint="cs"/>
          <w:rtl/>
        </w:rPr>
        <w:t xml:space="preserve">ويمر </w:t>
      </w:r>
      <w:r w:rsidRPr="00CF19A6">
        <w:rPr>
          <w:rFonts w:hint="cs"/>
          <w:b/>
          <w:bCs/>
          <w:rtl/>
        </w:rPr>
        <w:t>التخطيط السياحى</w:t>
      </w:r>
      <w:r>
        <w:rPr>
          <w:rFonts w:hint="cs"/>
          <w:rtl/>
        </w:rPr>
        <w:t xml:space="preserve"> </w:t>
      </w:r>
      <w:r w:rsidRPr="00E87B8D">
        <w:rPr>
          <w:rFonts w:hint="cs"/>
          <w:b/>
          <w:bCs/>
          <w:rtl/>
        </w:rPr>
        <w:t>للمواقع الأثرية</w:t>
      </w:r>
      <w:r>
        <w:rPr>
          <w:rFonts w:hint="cs"/>
          <w:rtl/>
        </w:rPr>
        <w:t xml:space="preserve"> بالمراحل الآتية </w:t>
      </w:r>
      <w:r>
        <w:rPr>
          <w:rStyle w:val="FootnoteReference"/>
          <w:rtl/>
        </w:rPr>
        <w:footnoteReference w:customMarkFollows="1" w:id="67"/>
        <w:t>1</w:t>
      </w:r>
      <w:r>
        <w:rPr>
          <w:rFonts w:hint="cs"/>
          <w:rtl/>
        </w:rPr>
        <w:t xml:space="preserve"> :</w:t>
      </w:r>
    </w:p>
    <w:p w:rsidR="00DC5F84" w:rsidRDefault="00DC5F84" w:rsidP="004A78BD">
      <w:pPr>
        <w:pStyle w:val="ListParagraph"/>
        <w:numPr>
          <w:ilvl w:val="0"/>
          <w:numId w:val="27"/>
        </w:numPr>
        <w:spacing w:before="0" w:after="0"/>
        <w:ind w:left="515"/>
      </w:pPr>
      <w:r>
        <w:rPr>
          <w:rFonts w:hint="cs"/>
          <w:rtl/>
        </w:rPr>
        <w:t>إجراء دراسات الجدوى الاقتصادية للمشروع السياحى فى مناطق ومواقع التراث الثقافى</w:t>
      </w:r>
      <w:r w:rsidR="008C6845">
        <w:rPr>
          <w:rFonts w:hint="cs"/>
          <w:rtl/>
        </w:rPr>
        <w:t>.</w:t>
      </w:r>
    </w:p>
    <w:p w:rsidR="00DC5F84" w:rsidRDefault="00DC5F84" w:rsidP="004A78BD">
      <w:pPr>
        <w:pStyle w:val="ListParagraph"/>
        <w:numPr>
          <w:ilvl w:val="0"/>
          <w:numId w:val="27"/>
        </w:numPr>
        <w:spacing w:before="0" w:after="0"/>
        <w:ind w:left="515"/>
      </w:pPr>
      <w:r>
        <w:rPr>
          <w:rFonts w:hint="cs"/>
          <w:rtl/>
        </w:rPr>
        <w:t>تحديد فريق العمل المختص بتجهيز الموقع</w:t>
      </w:r>
      <w:r w:rsidR="008C6845">
        <w:rPr>
          <w:rFonts w:hint="cs"/>
          <w:rtl/>
        </w:rPr>
        <w:t xml:space="preserve"> </w:t>
      </w:r>
      <w:r>
        <w:rPr>
          <w:rFonts w:hint="cs"/>
          <w:rtl/>
        </w:rPr>
        <w:t>سياحياً والإشراف عليه وإدارته لاحقا، وهذا الفريق هو من يقوم بوضع خطط تحويل موقع التراث الثقافى</w:t>
      </w:r>
      <w:r w:rsidR="008C6845">
        <w:rPr>
          <w:rFonts w:hint="cs"/>
          <w:rtl/>
        </w:rPr>
        <w:t xml:space="preserve"> </w:t>
      </w:r>
      <w:r>
        <w:rPr>
          <w:rFonts w:hint="cs"/>
          <w:rtl/>
        </w:rPr>
        <w:t>إلى منطقة جذب سياحى، كما يقوم أيضا بتنفيذها ومتابعتها</w:t>
      </w:r>
      <w:r w:rsidR="008C6845">
        <w:rPr>
          <w:rFonts w:hint="cs"/>
          <w:rtl/>
        </w:rPr>
        <w:t>.</w:t>
      </w:r>
    </w:p>
    <w:p w:rsidR="00DC5F84" w:rsidRDefault="00DC5F84" w:rsidP="004A78BD">
      <w:pPr>
        <w:pStyle w:val="ListParagraph"/>
        <w:numPr>
          <w:ilvl w:val="0"/>
          <w:numId w:val="27"/>
        </w:numPr>
        <w:spacing w:before="0" w:after="0"/>
        <w:ind w:left="515"/>
      </w:pPr>
      <w:r>
        <w:rPr>
          <w:rFonts w:hint="cs"/>
          <w:rtl/>
        </w:rPr>
        <w:t>التعرف على جميع مقومات عناصر الجذب السياحى المتوفرة بالموقع</w:t>
      </w:r>
      <w:r w:rsidR="008C6845">
        <w:rPr>
          <w:rFonts w:hint="cs"/>
          <w:rtl/>
        </w:rPr>
        <w:t xml:space="preserve"> </w:t>
      </w:r>
      <w:r>
        <w:rPr>
          <w:rFonts w:hint="cs"/>
          <w:rtl/>
        </w:rPr>
        <w:t>الحالية والمحتملة.</w:t>
      </w:r>
    </w:p>
    <w:p w:rsidR="00DC5F84" w:rsidRDefault="00DC5F84" w:rsidP="004A78BD">
      <w:pPr>
        <w:pStyle w:val="ListParagraph"/>
        <w:numPr>
          <w:ilvl w:val="0"/>
          <w:numId w:val="27"/>
        </w:numPr>
        <w:spacing w:before="0" w:after="0"/>
        <w:ind w:left="515"/>
      </w:pPr>
      <w:r>
        <w:rPr>
          <w:rFonts w:hint="cs"/>
          <w:rtl/>
        </w:rPr>
        <w:t xml:space="preserve">تقييم </w:t>
      </w:r>
      <w:r w:rsidRPr="00C808EA">
        <w:rPr>
          <w:rFonts w:hint="cs"/>
          <w:b/>
          <w:bCs/>
          <w:rtl/>
        </w:rPr>
        <w:t>عناصر الجذب السياحى</w:t>
      </w:r>
      <w:r>
        <w:rPr>
          <w:rFonts w:hint="cs"/>
          <w:rtl/>
        </w:rPr>
        <w:t xml:space="preserve"> </w:t>
      </w:r>
      <w:r w:rsidRPr="00AE2730">
        <w:rPr>
          <w:rFonts w:hint="cs"/>
          <w:b/>
          <w:bCs/>
          <w:rtl/>
        </w:rPr>
        <w:t>فى المناطق الأثرية</w:t>
      </w:r>
      <w:r>
        <w:rPr>
          <w:rFonts w:hint="cs"/>
          <w:rtl/>
        </w:rPr>
        <w:t xml:space="preserve"> من حيث :</w:t>
      </w:r>
    </w:p>
    <w:p w:rsidR="00DC5F84" w:rsidRDefault="00DC5F84" w:rsidP="00F95617">
      <w:pPr>
        <w:pStyle w:val="ListParagraph"/>
        <w:numPr>
          <w:ilvl w:val="0"/>
          <w:numId w:val="1"/>
        </w:numPr>
        <w:tabs>
          <w:tab w:val="right" w:pos="941"/>
        </w:tabs>
        <w:spacing w:before="0" w:after="0"/>
        <w:ind w:left="657" w:hanging="218"/>
      </w:pPr>
      <w:r>
        <w:rPr>
          <w:rFonts w:hint="cs"/>
          <w:rtl/>
        </w:rPr>
        <w:t>العمل على أن يتعرف السائح على جميع جوانب موقع</w:t>
      </w:r>
      <w:r w:rsidR="008C6845">
        <w:rPr>
          <w:rFonts w:hint="cs"/>
          <w:rtl/>
        </w:rPr>
        <w:t xml:space="preserve"> </w:t>
      </w:r>
      <w:r>
        <w:rPr>
          <w:rFonts w:hint="cs"/>
          <w:rtl/>
        </w:rPr>
        <w:t>التراث الثقافى حتى يتسنى له الحصول على المتعة والفائدة التى تقابل التكلفة التى تكبدها السائح مالياً ومادياً. ولايتأتى ذلك إلا برفع كفاءة الخدمات والتسهيلات المختلفة المقدمة إليه فى الموقع المعنى</w:t>
      </w:r>
      <w:r w:rsidR="008C6845">
        <w:rPr>
          <w:rFonts w:hint="cs"/>
          <w:rtl/>
        </w:rPr>
        <w:t>.</w:t>
      </w:r>
    </w:p>
    <w:p w:rsidR="00DC5F84" w:rsidRDefault="00DC5F84" w:rsidP="00F95617">
      <w:pPr>
        <w:pStyle w:val="ListParagraph"/>
        <w:numPr>
          <w:ilvl w:val="0"/>
          <w:numId w:val="1"/>
        </w:numPr>
        <w:tabs>
          <w:tab w:val="right" w:pos="941"/>
        </w:tabs>
        <w:spacing w:before="0" w:after="0"/>
        <w:ind w:left="657" w:hanging="218"/>
      </w:pPr>
      <w:r>
        <w:rPr>
          <w:rFonts w:hint="cs"/>
          <w:rtl/>
        </w:rPr>
        <w:t>العمل على ألا تتعارض الخدمات والتسهيلات السياحية المتوفرة مع طبيعة الموقع الأثرى وعناصر الجذب الأخرى، وأيضا ألا تتعارض مع النظم الاجتماعية السائدة، وذلك للحفاظ على ما تتمتع به المنطقة من خصائص ومميزات</w:t>
      </w:r>
      <w:r w:rsidR="008C6845">
        <w:rPr>
          <w:rFonts w:hint="cs"/>
          <w:rtl/>
        </w:rPr>
        <w:t>.</w:t>
      </w:r>
    </w:p>
    <w:p w:rsidR="00DC5F84" w:rsidRDefault="00DC5F84" w:rsidP="00F95617">
      <w:pPr>
        <w:pStyle w:val="ListParagraph"/>
        <w:numPr>
          <w:ilvl w:val="0"/>
          <w:numId w:val="1"/>
        </w:numPr>
        <w:tabs>
          <w:tab w:val="right" w:pos="941"/>
        </w:tabs>
        <w:spacing w:before="0" w:after="0"/>
        <w:ind w:left="657" w:hanging="218"/>
      </w:pPr>
      <w:r>
        <w:rPr>
          <w:rFonts w:hint="cs"/>
          <w:rtl/>
        </w:rPr>
        <w:t>أن يشتمل البرنامج السياحى على المواقع الأثرية التى تتمتع بتفرد عناصر الجذب السياحى منها</w:t>
      </w:r>
      <w:r w:rsidR="008C6845">
        <w:rPr>
          <w:rFonts w:hint="cs"/>
          <w:rtl/>
        </w:rPr>
        <w:t>.</w:t>
      </w:r>
    </w:p>
    <w:p w:rsidR="00DC5F84" w:rsidRDefault="00DC5F84" w:rsidP="00F95617">
      <w:pPr>
        <w:pStyle w:val="ListParagraph"/>
        <w:numPr>
          <w:ilvl w:val="0"/>
          <w:numId w:val="1"/>
        </w:numPr>
        <w:tabs>
          <w:tab w:val="right" w:pos="941"/>
        </w:tabs>
        <w:spacing w:before="0" w:after="0"/>
        <w:ind w:left="657" w:hanging="218"/>
      </w:pPr>
      <w:r>
        <w:rPr>
          <w:rFonts w:hint="cs"/>
          <w:rtl/>
        </w:rPr>
        <w:t>الأخذ فى الاعتبار نوعية الزائر وبلده والوقت المحدد لزيارته</w:t>
      </w:r>
      <w:r w:rsidR="008C6845">
        <w:rPr>
          <w:rFonts w:hint="cs"/>
          <w:rtl/>
        </w:rPr>
        <w:t>.</w:t>
      </w:r>
    </w:p>
    <w:p w:rsidR="00DC5F84" w:rsidRDefault="00DC5F84" w:rsidP="00F95617">
      <w:pPr>
        <w:pStyle w:val="ListParagraph"/>
        <w:numPr>
          <w:ilvl w:val="0"/>
          <w:numId w:val="1"/>
        </w:numPr>
        <w:tabs>
          <w:tab w:val="right" w:pos="941"/>
        </w:tabs>
        <w:spacing w:before="0" w:after="0"/>
        <w:ind w:left="657" w:hanging="218"/>
      </w:pPr>
      <w:r>
        <w:rPr>
          <w:rFonts w:hint="cs"/>
          <w:rtl/>
        </w:rPr>
        <w:t>إدراك أ</w:t>
      </w:r>
      <w:r w:rsidRPr="00C9756E">
        <w:rPr>
          <w:rFonts w:hint="cs"/>
          <w:rtl/>
        </w:rPr>
        <w:t>ن السبب الذى ح</w:t>
      </w:r>
      <w:r>
        <w:rPr>
          <w:rFonts w:hint="cs"/>
          <w:rtl/>
        </w:rPr>
        <w:t>دا بالزوار والسياح لزيارة موقع التراث الثقافى</w:t>
      </w:r>
      <w:r w:rsidRPr="00C9756E">
        <w:rPr>
          <w:rFonts w:hint="cs"/>
          <w:rtl/>
        </w:rPr>
        <w:t xml:space="preserve"> هو تفرده بعدد من ال</w:t>
      </w:r>
      <w:r>
        <w:rPr>
          <w:rFonts w:hint="cs"/>
          <w:rtl/>
        </w:rPr>
        <w:t>خصائص</w:t>
      </w:r>
      <w:r w:rsidRPr="00C9756E">
        <w:rPr>
          <w:rFonts w:hint="cs"/>
          <w:rtl/>
        </w:rPr>
        <w:t xml:space="preserve"> التاريخية والثقافية والجمالية، ومميزات جذب أخرى ربما لا تتوافر لغيره</w:t>
      </w:r>
      <w:r w:rsidR="008C6845">
        <w:rPr>
          <w:rFonts w:hint="cs"/>
          <w:rtl/>
        </w:rPr>
        <w:t>.</w:t>
      </w:r>
    </w:p>
    <w:p w:rsidR="00DC5F84" w:rsidRDefault="00DC5F84" w:rsidP="00F95617">
      <w:pPr>
        <w:pStyle w:val="ListParagraph"/>
        <w:numPr>
          <w:ilvl w:val="0"/>
          <w:numId w:val="1"/>
        </w:numPr>
        <w:tabs>
          <w:tab w:val="right" w:pos="941"/>
        </w:tabs>
        <w:spacing w:before="0" w:after="0"/>
        <w:ind w:left="657" w:hanging="218"/>
      </w:pPr>
      <w:r w:rsidRPr="00C9756E">
        <w:rPr>
          <w:rFonts w:hint="cs"/>
          <w:rtl/>
        </w:rPr>
        <w:t>تقاس القوة الجاذبة للموقع الأثرى تبعاً لنوعية زائريه والبلد الذى يأتون منه</w:t>
      </w:r>
      <w:r w:rsidR="008C6845">
        <w:rPr>
          <w:rFonts w:hint="cs"/>
          <w:rtl/>
        </w:rPr>
        <w:t>،</w:t>
      </w:r>
      <w:r w:rsidRPr="00C9756E">
        <w:rPr>
          <w:rFonts w:hint="cs"/>
          <w:rtl/>
        </w:rPr>
        <w:t xml:space="preserve"> والوقت الذى يستغرقونه فى الرحلة</w:t>
      </w:r>
      <w:r w:rsidR="008C6845">
        <w:rPr>
          <w:rFonts w:hint="cs"/>
          <w:rtl/>
        </w:rPr>
        <w:t>،</w:t>
      </w:r>
      <w:r w:rsidRPr="00C9756E">
        <w:rPr>
          <w:rFonts w:hint="cs"/>
          <w:rtl/>
        </w:rPr>
        <w:t xml:space="preserve"> ونوعية وسيلة النقل التى يستخدمونها</w:t>
      </w:r>
      <w:r w:rsidR="008C6845">
        <w:rPr>
          <w:rFonts w:hint="cs"/>
          <w:rtl/>
        </w:rPr>
        <w:t>.</w:t>
      </w:r>
      <w:r w:rsidRPr="00C9756E">
        <w:rPr>
          <w:rFonts w:hint="cs"/>
          <w:rtl/>
        </w:rPr>
        <w:t xml:space="preserve">. إلى غير ذلك من الأسباب والتى تعرف باسم (دراسات مجلد الزائر </w:t>
      </w:r>
      <w:r w:rsidRPr="00141D00">
        <w:rPr>
          <w:rFonts w:ascii="Times New Roman" w:hAnsi="Times New Roman" w:cs="Times New Roman"/>
        </w:rPr>
        <w:t>Visitor profile studies</w:t>
      </w:r>
      <w:r w:rsidRPr="00C9756E">
        <w:rPr>
          <w:rFonts w:hint="cs"/>
          <w:rtl/>
        </w:rPr>
        <w:t>).</w:t>
      </w:r>
    </w:p>
    <w:p w:rsidR="00DC5F84" w:rsidRDefault="00DC5F84" w:rsidP="00FB0806">
      <w:pPr>
        <w:pStyle w:val="ListParagraph"/>
        <w:numPr>
          <w:ilvl w:val="0"/>
          <w:numId w:val="1"/>
        </w:numPr>
        <w:tabs>
          <w:tab w:val="right" w:pos="941"/>
        </w:tabs>
        <w:spacing w:before="0" w:after="0"/>
        <w:ind w:left="657" w:hanging="218"/>
      </w:pPr>
      <w:r w:rsidRPr="00C9756E">
        <w:rPr>
          <w:rFonts w:hint="cs"/>
          <w:rtl/>
        </w:rPr>
        <w:lastRenderedPageBreak/>
        <w:t>استخدام المزيج من عناصر الجذب السياحى بشكل متواءم وواحد يجعلها تبدو كوحدة واحدة</w:t>
      </w:r>
      <w:r w:rsidR="008C6845">
        <w:rPr>
          <w:rFonts w:hint="cs"/>
          <w:rtl/>
        </w:rPr>
        <w:t>،</w:t>
      </w:r>
      <w:r w:rsidRPr="00C9756E">
        <w:rPr>
          <w:rFonts w:hint="cs"/>
          <w:rtl/>
        </w:rPr>
        <w:t xml:space="preserve"> لا يحدث تنافر بين كافة هذه العناصر</w:t>
      </w:r>
      <w:r w:rsidR="008C6845">
        <w:rPr>
          <w:rFonts w:hint="cs"/>
          <w:rtl/>
        </w:rPr>
        <w:t>،</w:t>
      </w:r>
      <w:r w:rsidRPr="00C9756E">
        <w:rPr>
          <w:rFonts w:hint="cs"/>
          <w:rtl/>
        </w:rPr>
        <w:t xml:space="preserve"> بحيث تشكل فى تكاملها عنصراً جاذباً للمنطقة</w:t>
      </w:r>
      <w:r w:rsidR="008C6845">
        <w:rPr>
          <w:rFonts w:hint="cs"/>
          <w:rtl/>
        </w:rPr>
        <w:t>.</w:t>
      </w:r>
    </w:p>
    <w:p w:rsidR="00DC5F84" w:rsidRPr="00C9756E" w:rsidRDefault="00DC5F84" w:rsidP="00F95617">
      <w:pPr>
        <w:pStyle w:val="ListParagraph"/>
        <w:numPr>
          <w:ilvl w:val="0"/>
          <w:numId w:val="1"/>
        </w:numPr>
        <w:tabs>
          <w:tab w:val="right" w:pos="941"/>
        </w:tabs>
        <w:spacing w:before="0" w:after="0"/>
        <w:ind w:left="657" w:hanging="218"/>
        <w:rPr>
          <w:rtl/>
        </w:rPr>
      </w:pPr>
      <w:r>
        <w:rPr>
          <w:rFonts w:hint="cs"/>
          <w:rtl/>
        </w:rPr>
        <w:t xml:space="preserve">التعرف على </w:t>
      </w:r>
      <w:r w:rsidRPr="00C9756E">
        <w:rPr>
          <w:rFonts w:hint="cs"/>
          <w:rtl/>
        </w:rPr>
        <w:t>السياسات الحكومية والتمويل الخاص بالمشروع والقوانين والأنظمة المحددة للعمل السياحى</w:t>
      </w:r>
      <w:r w:rsidR="008C6845">
        <w:rPr>
          <w:rFonts w:hint="cs"/>
          <w:rtl/>
        </w:rPr>
        <w:t>،</w:t>
      </w:r>
      <w:r w:rsidRPr="00C9756E">
        <w:rPr>
          <w:rFonts w:hint="cs"/>
          <w:rtl/>
        </w:rPr>
        <w:t xml:space="preserve"> </w:t>
      </w:r>
      <w:r>
        <w:rPr>
          <w:rFonts w:hint="cs"/>
          <w:rtl/>
        </w:rPr>
        <w:t>و</w:t>
      </w:r>
      <w:r w:rsidRPr="00C9756E">
        <w:rPr>
          <w:rFonts w:hint="cs"/>
          <w:rtl/>
        </w:rPr>
        <w:t>فى هذا الإطار لابد من الإشارة إلى الدور المهم الذى يقوم به القطاع الخاص فى مجال الاستثمار السياحى</w:t>
      </w:r>
      <w:r w:rsidR="008C6845">
        <w:rPr>
          <w:rFonts w:hint="cs"/>
          <w:rtl/>
        </w:rPr>
        <w:t>،</w:t>
      </w:r>
      <w:r w:rsidRPr="00C9756E">
        <w:rPr>
          <w:rFonts w:hint="cs"/>
          <w:rtl/>
        </w:rPr>
        <w:t xml:space="preserve"> الذى يمثل محور عملية التنمية السياحية من خلال مبدأ الشراكة الفعالة التى تؤدى إلى تحقيق الأهداف</w:t>
      </w:r>
      <w:r w:rsidR="008C6845">
        <w:rPr>
          <w:rFonts w:hint="cs"/>
          <w:rtl/>
        </w:rPr>
        <w:t>،</w:t>
      </w:r>
      <w:r>
        <w:rPr>
          <w:rFonts w:hint="cs"/>
          <w:rtl/>
        </w:rPr>
        <w:t xml:space="preserve"> والمنافع</w:t>
      </w:r>
      <w:r w:rsidR="008C6845">
        <w:rPr>
          <w:rFonts w:hint="cs"/>
          <w:rtl/>
        </w:rPr>
        <w:t>،</w:t>
      </w:r>
      <w:r>
        <w:rPr>
          <w:rFonts w:hint="cs"/>
          <w:rtl/>
        </w:rPr>
        <w:t xml:space="preserve"> والفوائد الناتجة ع</w:t>
      </w:r>
      <w:r w:rsidRPr="00C9756E">
        <w:rPr>
          <w:rFonts w:hint="cs"/>
          <w:rtl/>
        </w:rPr>
        <w:t>ن الاستثمار السياحى.</w:t>
      </w:r>
    </w:p>
    <w:p w:rsidR="00DC5F84" w:rsidRPr="00396DC9" w:rsidRDefault="00DC5F84" w:rsidP="007209BC">
      <w:pPr>
        <w:pStyle w:val="Heading2"/>
        <w:rPr>
          <w:rtl/>
        </w:rPr>
      </w:pPr>
      <w:bookmarkStart w:id="189" w:name="_Toc8821574"/>
      <w:r w:rsidRPr="00396DC9">
        <w:rPr>
          <w:rFonts w:hint="cs"/>
          <w:rtl/>
        </w:rPr>
        <w:t>4-</w:t>
      </w:r>
      <w:r w:rsidR="007209BC">
        <w:rPr>
          <w:rFonts w:hint="cs"/>
          <w:rtl/>
        </w:rPr>
        <w:t>3</w:t>
      </w:r>
      <w:r>
        <w:rPr>
          <w:rFonts w:hint="cs"/>
          <w:rtl/>
        </w:rPr>
        <w:t xml:space="preserve"> </w:t>
      </w:r>
      <w:r w:rsidRPr="00396DC9">
        <w:rPr>
          <w:rFonts w:hint="cs"/>
          <w:rtl/>
        </w:rPr>
        <w:t>خطة إدارة مناطق التراث الثقافى فى القاهرة التاريخية</w:t>
      </w:r>
      <w:bookmarkEnd w:id="189"/>
    </w:p>
    <w:p w:rsidR="00DC5F84" w:rsidRPr="001457C7" w:rsidRDefault="00DC5F84" w:rsidP="007209BC">
      <w:pPr>
        <w:pStyle w:val="Heading3"/>
        <w:rPr>
          <w:rtl/>
        </w:rPr>
      </w:pPr>
      <w:bookmarkStart w:id="190" w:name="_Toc8821575"/>
      <w:r w:rsidRPr="001457C7">
        <w:rPr>
          <w:rFonts w:hint="cs"/>
          <w:rtl/>
        </w:rPr>
        <w:t>4-</w:t>
      </w:r>
      <w:r w:rsidR="007209BC">
        <w:rPr>
          <w:rFonts w:hint="cs"/>
          <w:rtl/>
        </w:rPr>
        <w:t>3</w:t>
      </w:r>
      <w:r w:rsidRPr="001457C7">
        <w:rPr>
          <w:rFonts w:hint="cs"/>
          <w:rtl/>
        </w:rPr>
        <w:t xml:space="preserve">-1 </w:t>
      </w:r>
      <w:r w:rsidRPr="00920F68">
        <w:rPr>
          <w:rFonts w:hint="cs"/>
          <w:rtl/>
        </w:rPr>
        <w:t>أهمية التخطيط الإدارى لمنطقة القاهرة التاريخية</w:t>
      </w:r>
      <w:bookmarkEnd w:id="190"/>
    </w:p>
    <w:p w:rsidR="00DC5F84" w:rsidRDefault="009D6DEA" w:rsidP="009D6DEA">
      <w:pPr>
        <w:pStyle w:val="afterheading"/>
        <w:rPr>
          <w:rtl/>
        </w:rPr>
      </w:pPr>
      <w:r>
        <w:rPr>
          <w:rFonts w:hint="cs"/>
          <w:rtl/>
        </w:rPr>
        <w:t>ي</w:t>
      </w:r>
      <w:r w:rsidR="00DC5F84">
        <w:rPr>
          <w:rFonts w:hint="cs"/>
          <w:rtl/>
        </w:rPr>
        <w:t>ستخدم التخطيط الإدارى كأداة لتقييم التزام الدولة بالحفاظ على القيمة العالمية للتراث الثقافى لديها وكذلك توفير الفائدة للمجتمع المحلى.</w:t>
      </w:r>
      <w:r>
        <w:rPr>
          <w:rFonts w:hint="cs"/>
          <w:rtl/>
        </w:rPr>
        <w:t xml:space="preserve"> </w:t>
      </w:r>
      <w:r w:rsidR="00DC5F84">
        <w:rPr>
          <w:rFonts w:hint="cs"/>
          <w:rtl/>
        </w:rPr>
        <w:t xml:space="preserve">والجدير بالذكر أنه تم تسجيل </w:t>
      </w:r>
      <w:r w:rsidR="00DC5F84" w:rsidRPr="008359D5">
        <w:rPr>
          <w:rFonts w:hint="cs"/>
          <w:b/>
          <w:bCs/>
          <w:rtl/>
        </w:rPr>
        <w:t>ممتلك التراث العالمى للقاهرة التاريخية فى عام 1979</w:t>
      </w:r>
      <w:r w:rsidR="00DC5F84">
        <w:rPr>
          <w:rFonts w:hint="cs"/>
          <w:rtl/>
        </w:rPr>
        <w:t>، وقد شهدت السنوات الأخيرة حصول هذا الممتلك على أشكال جديدة من الدعم من المنظمات غير الحكومية ومن شركاء آخرين من القطاع غير الرسمى الذين يعملون بشكل وثيق مع السلطات العامة لتحسين المقاربات الإدارية.</w:t>
      </w:r>
    </w:p>
    <w:p w:rsidR="00DC5F84" w:rsidRDefault="00DC5F84" w:rsidP="00F95617">
      <w:pPr>
        <w:rPr>
          <w:rtl/>
        </w:rPr>
      </w:pPr>
      <w:r>
        <w:rPr>
          <w:rFonts w:hint="cs"/>
          <w:rtl/>
        </w:rPr>
        <w:t>ويتمثل أحد هذه الجهود فى مشروع "</w:t>
      </w:r>
      <w:r w:rsidRPr="008359D5">
        <w:rPr>
          <w:rFonts w:hint="cs"/>
          <w:b/>
          <w:bCs/>
          <w:rtl/>
        </w:rPr>
        <w:t>الإحياء العمرانى للقاهرة التاريخية"</w:t>
      </w:r>
      <w:r>
        <w:rPr>
          <w:rFonts w:hint="cs"/>
          <w:rtl/>
        </w:rPr>
        <w:t xml:space="preserve"> الذى يجرى العمل فيه مع السلطات المحلية منذ عام 2010 بهدف إعداد أدوات التخطيط والإدارة اللازمة لصون قيم التراث المذكورة سابقاً.</w:t>
      </w:r>
      <w:r w:rsidR="008C6845">
        <w:rPr>
          <w:rFonts w:hint="cs"/>
          <w:rtl/>
        </w:rPr>
        <w:t xml:space="preserve"> </w:t>
      </w:r>
      <w:r>
        <w:rPr>
          <w:rFonts w:hint="cs"/>
          <w:rtl/>
        </w:rPr>
        <w:t>هذا بالإضافة إلى الانعاش الاجتماعى والاقتصادى والإرتقاء البيئى لموقع التراث العالمى ككل.</w:t>
      </w:r>
    </w:p>
    <w:p w:rsidR="00DC5F84" w:rsidRDefault="00DC5F84" w:rsidP="00F95617">
      <w:pPr>
        <w:rPr>
          <w:rtl/>
        </w:rPr>
      </w:pPr>
      <w:r>
        <w:rPr>
          <w:rFonts w:hint="cs"/>
          <w:rtl/>
        </w:rPr>
        <w:t xml:space="preserve">إن </w:t>
      </w:r>
      <w:r w:rsidRPr="008359D5">
        <w:rPr>
          <w:rFonts w:hint="cs"/>
          <w:b/>
          <w:bCs/>
          <w:rtl/>
        </w:rPr>
        <w:t>مشروع الإحياء العمرانى "للقاهرة التاريخية"</w:t>
      </w:r>
      <w:r>
        <w:rPr>
          <w:rFonts w:hint="cs"/>
          <w:rtl/>
        </w:rPr>
        <w:t xml:space="preserve"> يأمل أن يكون موقع هذا التراث العالمى محمياً بطريقة ديناميكية من خلال نظام إدارة فعال وشامل ومستدام ومعززاً بالتنسيق الفعال بين المؤسسات المختلفة المعنية.</w:t>
      </w:r>
    </w:p>
    <w:p w:rsidR="00DC5F84" w:rsidRDefault="00DC5F84" w:rsidP="00F95617">
      <w:pPr>
        <w:rPr>
          <w:rtl/>
        </w:rPr>
      </w:pPr>
      <w:r>
        <w:rPr>
          <w:rFonts w:hint="cs"/>
          <w:rtl/>
        </w:rPr>
        <w:t xml:space="preserve">ورغم أن </w:t>
      </w:r>
      <w:r w:rsidRPr="006C5566">
        <w:rPr>
          <w:rFonts w:hint="cs"/>
          <w:b/>
          <w:bCs/>
          <w:rtl/>
        </w:rPr>
        <w:t>منطقة القاهرة التاريخية</w:t>
      </w:r>
      <w:r>
        <w:rPr>
          <w:rFonts w:hint="cs"/>
          <w:rtl/>
        </w:rPr>
        <w:t xml:space="preserve"> مسجلة فى قوائم التراث الثقافى العالمى منذ عام 1979 كما سبق وأن ذكرنا إلا أنها مع الأسف تفتقد حتى الآن إلى ملف لآليات الإدارة الفعالة لتلك المنطقة، وهذا ما جعل منظمة اليونسكو تهدد بسحب هذه المنطقة من قوائم التراث العالمى إذا لم يتم وضع نظام إدارى فعال وشامل لهذه المنطقة فى أقرب وقت ممكن.</w:t>
      </w:r>
    </w:p>
    <w:p w:rsidR="00DC5F84" w:rsidRDefault="00DC5F84" w:rsidP="00F95617">
      <w:pPr>
        <w:spacing w:before="0" w:after="0"/>
        <w:rPr>
          <w:rtl/>
        </w:rPr>
      </w:pPr>
      <w:r>
        <w:rPr>
          <w:rFonts w:hint="cs"/>
          <w:rtl/>
        </w:rPr>
        <w:lastRenderedPageBreak/>
        <w:t xml:space="preserve">لذلك سوف نقوم فى هذا </w:t>
      </w:r>
      <w:r w:rsidRPr="006C5566">
        <w:rPr>
          <w:rFonts w:hint="cs"/>
          <w:b/>
          <w:bCs/>
          <w:rtl/>
        </w:rPr>
        <w:t>الفصل</w:t>
      </w:r>
      <w:r>
        <w:rPr>
          <w:rFonts w:hint="cs"/>
          <w:rtl/>
        </w:rPr>
        <w:t xml:space="preserve"> باستعراض : </w:t>
      </w:r>
    </w:p>
    <w:p w:rsidR="00DC5F84" w:rsidRDefault="00DC5F84" w:rsidP="00DC5F84">
      <w:pPr>
        <w:pStyle w:val="ListParagraph"/>
        <w:numPr>
          <w:ilvl w:val="0"/>
          <w:numId w:val="1"/>
        </w:numPr>
        <w:spacing w:before="0" w:after="0"/>
      </w:pPr>
      <w:r>
        <w:rPr>
          <w:rFonts w:hint="cs"/>
          <w:rtl/>
        </w:rPr>
        <w:t>ما تم حتى الآن لتطوير وحماية منطقة القاهرة التاريخية</w:t>
      </w:r>
      <w:r w:rsidR="008C6845">
        <w:rPr>
          <w:rFonts w:hint="cs"/>
          <w:rtl/>
        </w:rPr>
        <w:t>.</w:t>
      </w:r>
    </w:p>
    <w:p w:rsidR="00DC5F84" w:rsidRDefault="00DC5F84" w:rsidP="00DC5F84">
      <w:pPr>
        <w:pStyle w:val="ListParagraph"/>
        <w:numPr>
          <w:ilvl w:val="0"/>
          <w:numId w:val="1"/>
        </w:numPr>
        <w:rPr>
          <w:rtl/>
        </w:rPr>
      </w:pPr>
      <w:r>
        <w:rPr>
          <w:rFonts w:hint="cs"/>
          <w:rtl/>
        </w:rPr>
        <w:t>وضع خطة متكاملة لإدارة هذه المنطقة.</w:t>
      </w:r>
    </w:p>
    <w:p w:rsidR="00DC5F84" w:rsidRPr="00EC648B" w:rsidRDefault="00DC5F84" w:rsidP="00F659BE">
      <w:pPr>
        <w:pStyle w:val="Heading3"/>
        <w:rPr>
          <w:rtl/>
        </w:rPr>
      </w:pPr>
      <w:bookmarkStart w:id="191" w:name="_Toc8821576"/>
      <w:r w:rsidRPr="00EC648B">
        <w:rPr>
          <w:rFonts w:hint="cs"/>
          <w:rtl/>
        </w:rPr>
        <w:t>4-</w:t>
      </w:r>
      <w:r w:rsidR="007209BC">
        <w:rPr>
          <w:rFonts w:hint="cs"/>
          <w:rtl/>
        </w:rPr>
        <w:t>3</w:t>
      </w:r>
      <w:r>
        <w:rPr>
          <w:rFonts w:hint="cs"/>
          <w:rtl/>
        </w:rPr>
        <w:t>-</w:t>
      </w:r>
      <w:r w:rsidR="00F659BE">
        <w:rPr>
          <w:rFonts w:hint="cs"/>
          <w:rtl/>
        </w:rPr>
        <w:t>2</w:t>
      </w:r>
      <w:r w:rsidRPr="00EC648B">
        <w:rPr>
          <w:rFonts w:hint="cs"/>
          <w:rtl/>
        </w:rPr>
        <w:t xml:space="preserve"> </w:t>
      </w:r>
      <w:r>
        <w:rPr>
          <w:rFonts w:hint="cs"/>
          <w:rtl/>
        </w:rPr>
        <w:t xml:space="preserve">خطط </w:t>
      </w:r>
      <w:r w:rsidRPr="00EA3E43">
        <w:rPr>
          <w:rFonts w:hint="cs"/>
          <w:rtl/>
        </w:rPr>
        <w:t>إ</w:t>
      </w:r>
      <w:r>
        <w:rPr>
          <w:rFonts w:hint="cs"/>
          <w:rtl/>
        </w:rPr>
        <w:t xml:space="preserve">دارة </w:t>
      </w:r>
      <w:r w:rsidRPr="00EA3E43">
        <w:rPr>
          <w:rFonts w:hint="cs"/>
          <w:rtl/>
        </w:rPr>
        <w:t xml:space="preserve">التراث </w:t>
      </w:r>
      <w:r>
        <w:rPr>
          <w:rFonts w:hint="cs"/>
          <w:rtl/>
        </w:rPr>
        <w:t>الثقافى المتكاملة</w:t>
      </w:r>
      <w:bookmarkEnd w:id="191"/>
      <w:r>
        <w:rPr>
          <w:rFonts w:hint="cs"/>
          <w:rtl/>
        </w:rPr>
        <w:t xml:space="preserve"> </w:t>
      </w:r>
    </w:p>
    <w:p w:rsidR="00F659BE" w:rsidRPr="00084DE2" w:rsidRDefault="00DC5F84" w:rsidP="00084DE2">
      <w:r>
        <w:rPr>
          <w:rFonts w:hint="cs"/>
          <w:rtl/>
        </w:rPr>
        <w:t xml:space="preserve">تتمتع </w:t>
      </w:r>
      <w:r w:rsidRPr="00701A54">
        <w:rPr>
          <w:rFonts w:hint="cs"/>
          <w:b/>
          <w:bCs/>
          <w:rtl/>
        </w:rPr>
        <w:t>خطط إدارة التراث</w:t>
      </w:r>
      <w:r>
        <w:rPr>
          <w:rFonts w:hint="cs"/>
          <w:rtl/>
        </w:rPr>
        <w:t xml:space="preserve"> بأهمية خاصة فى المواقع التراثية العالمية وأى موقع تراثى آخر، وهذا يعنى أنه لابد من </w:t>
      </w:r>
      <w:r w:rsidRPr="00701A54">
        <w:rPr>
          <w:rFonts w:hint="cs"/>
          <w:b/>
          <w:bCs/>
          <w:rtl/>
        </w:rPr>
        <w:t>وضع خطة إدارية فعالة لمنطقة القاهرة التاريخية</w:t>
      </w:r>
      <w:r>
        <w:rPr>
          <w:rFonts w:hint="cs"/>
          <w:b/>
          <w:bCs/>
          <w:rtl/>
        </w:rPr>
        <w:t>،</w:t>
      </w:r>
      <w:r>
        <w:rPr>
          <w:rFonts w:hint="cs"/>
          <w:rtl/>
        </w:rPr>
        <w:t xml:space="preserve"> والتى تعد أحد مناطق التراث العالمى وإلا سوف تتعرض للخروج من مناطق التراث العالمى كما سبق وأن ذكرنا وهو ما يتطلب سرعة وضع هذه الخطة الإدارية المتكاملة فى أسرع وقت ممكن وذلك لأن مناطق التراث </w:t>
      </w:r>
      <w:r w:rsidRPr="00084DE2">
        <w:rPr>
          <w:rFonts w:hint="cs"/>
          <w:rtl/>
        </w:rPr>
        <w:t>الثقافى التى لديها خطط إدارية متكاملة هى التى تكون قادرة على مراقبة التغييرات، سواء كانت إيجابية أو سلبية وكذلك على النجاح فى صون وإدارة هذه المناطق.</w:t>
      </w:r>
      <w:r w:rsidR="00F659BE" w:rsidRPr="00084DE2">
        <w:rPr>
          <w:rFonts w:hint="cs"/>
          <w:rtl/>
        </w:rPr>
        <w:t xml:space="preserve"> وقد أدى عدم وجود خطة إدارية متكاملة لمنطقة القاهرة التاريخية إلى تعرضها لإضرار كبيرة من تدمير وتدهور وهدم بعض مبانيها التراثية المهمة  علي الرغم من اصدار العديد من القرارات الجمهورية </w:t>
      </w:r>
      <w:r w:rsidR="00084DE2" w:rsidRPr="00084DE2">
        <w:rPr>
          <w:rFonts w:hint="cs"/>
          <w:rtl/>
        </w:rPr>
        <w:t xml:space="preserve">لتطويرها وحمايتها </w:t>
      </w:r>
      <w:r w:rsidR="00F659BE" w:rsidRPr="00084DE2">
        <w:rPr>
          <w:rFonts w:hint="cs"/>
          <w:rtl/>
        </w:rPr>
        <w:t>كما هو موضح بالملحق رقم (3).</w:t>
      </w:r>
    </w:p>
    <w:p w:rsidR="00DC5F84" w:rsidRDefault="00DC5F84" w:rsidP="00F659BE">
      <w:pPr>
        <w:pStyle w:val="afterheading"/>
        <w:rPr>
          <w:rtl/>
        </w:rPr>
      </w:pPr>
      <w:r>
        <w:rPr>
          <w:rFonts w:hint="cs"/>
          <w:rtl/>
        </w:rPr>
        <w:t>وتستهدف خطة إدارة التراث المتكاملة ليس فقط حماية التراث ولكن أيضاً صون وإعادة التأهيل وترميم الأصول التراثية حتى يتم التوازن بين الحماية والمحافظة من ناحية وإدارة السياحة فيما يختص بالعرض والترويج من خلال التخطيط السياحى الفعال، من ناحية أخرى، مما يؤدى إلى تحسن ظروف المجتمعات المحلية اقتصادياً واجتماعياً مع احترام القيم والهوية الثقافية.</w:t>
      </w:r>
    </w:p>
    <w:p w:rsidR="00DC5F84" w:rsidRDefault="00DC5F84" w:rsidP="00FB0806">
      <w:pPr>
        <w:spacing w:after="0"/>
        <w:rPr>
          <w:rtl/>
        </w:rPr>
      </w:pPr>
      <w:r>
        <w:rPr>
          <w:rFonts w:hint="cs"/>
          <w:rtl/>
        </w:rPr>
        <w:t xml:space="preserve">وتعتبر </w:t>
      </w:r>
      <w:r w:rsidRPr="00701A54">
        <w:rPr>
          <w:rFonts w:hint="cs"/>
          <w:b/>
          <w:bCs/>
          <w:rtl/>
        </w:rPr>
        <w:t>خطة إدارة التراث الثقافى للمناطق التاريخية</w:t>
      </w:r>
      <w:r>
        <w:rPr>
          <w:rFonts w:hint="cs"/>
          <w:rtl/>
        </w:rPr>
        <w:t xml:space="preserve"> عملية مشاركة مستمرة تحتاج إلى المتابعة والتحديث بشكل مستمر ومنتظم</w:t>
      </w:r>
      <w:r w:rsidR="008C6845">
        <w:rPr>
          <w:rFonts w:hint="cs"/>
          <w:rtl/>
        </w:rPr>
        <w:t>،</w:t>
      </w:r>
      <w:r>
        <w:rPr>
          <w:rFonts w:hint="cs"/>
          <w:rtl/>
        </w:rPr>
        <w:t xml:space="preserve"> ومن ثم لابد أن تراعى هذه الخطة العناصر التالية :</w:t>
      </w:r>
    </w:p>
    <w:p w:rsidR="00DC5F84" w:rsidRDefault="00DC5F84" w:rsidP="004A78BD">
      <w:pPr>
        <w:pStyle w:val="ListParagraph"/>
        <w:numPr>
          <w:ilvl w:val="0"/>
          <w:numId w:val="27"/>
        </w:numPr>
        <w:spacing w:before="0" w:after="0"/>
        <w:ind w:left="714" w:hanging="357"/>
        <w:contextualSpacing w:val="0"/>
      </w:pPr>
      <w:r>
        <w:rPr>
          <w:rFonts w:hint="cs"/>
          <w:rtl/>
        </w:rPr>
        <w:t>شمولية التراث</w:t>
      </w:r>
      <w:r w:rsidR="008C6845">
        <w:rPr>
          <w:rFonts w:hint="cs"/>
          <w:rtl/>
        </w:rPr>
        <w:t>.</w:t>
      </w:r>
    </w:p>
    <w:p w:rsidR="00DC5F84" w:rsidRDefault="00DC5F84" w:rsidP="004A78BD">
      <w:pPr>
        <w:pStyle w:val="ListParagraph"/>
        <w:numPr>
          <w:ilvl w:val="0"/>
          <w:numId w:val="27"/>
        </w:numPr>
        <w:spacing w:before="0" w:after="0"/>
        <w:ind w:left="714" w:hanging="357"/>
        <w:contextualSpacing w:val="0"/>
      </w:pPr>
      <w:r>
        <w:rPr>
          <w:rFonts w:hint="cs"/>
          <w:rtl/>
        </w:rPr>
        <w:t>هوية التراث وقيمته الثقافية للسكان المحليين</w:t>
      </w:r>
      <w:r w:rsidR="008C6845">
        <w:rPr>
          <w:rFonts w:hint="cs"/>
          <w:rtl/>
        </w:rPr>
        <w:t>.</w:t>
      </w:r>
    </w:p>
    <w:p w:rsidR="00DC5F84" w:rsidRDefault="00DC5F84" w:rsidP="004A78BD">
      <w:pPr>
        <w:pStyle w:val="ListParagraph"/>
        <w:numPr>
          <w:ilvl w:val="0"/>
          <w:numId w:val="27"/>
        </w:numPr>
        <w:spacing w:before="0" w:after="0"/>
        <w:ind w:left="714" w:hanging="357"/>
        <w:contextualSpacing w:val="0"/>
      </w:pPr>
      <w:r>
        <w:rPr>
          <w:rFonts w:hint="cs"/>
          <w:rtl/>
        </w:rPr>
        <w:t>قيم الزوار وتوقعاتهم</w:t>
      </w:r>
      <w:r w:rsidR="008C6845">
        <w:rPr>
          <w:rFonts w:hint="cs"/>
          <w:rtl/>
        </w:rPr>
        <w:t>.</w:t>
      </w:r>
    </w:p>
    <w:p w:rsidR="00DC5F84" w:rsidRDefault="00DC5F84" w:rsidP="004A78BD">
      <w:pPr>
        <w:pStyle w:val="ListParagraph"/>
        <w:numPr>
          <w:ilvl w:val="0"/>
          <w:numId w:val="27"/>
        </w:numPr>
        <w:spacing w:before="0" w:after="0"/>
        <w:ind w:left="714" w:hanging="357"/>
        <w:contextualSpacing w:val="0"/>
        <w:rPr>
          <w:rtl/>
        </w:rPr>
      </w:pPr>
      <w:r>
        <w:rPr>
          <w:rFonts w:hint="cs"/>
          <w:rtl/>
        </w:rPr>
        <w:t>التنمية الاقتصادية المستدامة وفوائدها</w:t>
      </w:r>
      <w:r w:rsidR="008C6845">
        <w:rPr>
          <w:rtl/>
        </w:rPr>
        <w:t xml:space="preserve"> </w:t>
      </w:r>
      <w:r>
        <w:rPr>
          <w:rFonts w:hint="cs"/>
          <w:rtl/>
        </w:rPr>
        <w:t>لكافة</w:t>
      </w:r>
      <w:r w:rsidR="008C6845">
        <w:rPr>
          <w:rFonts w:hint="cs"/>
          <w:rtl/>
        </w:rPr>
        <w:t xml:space="preserve"> </w:t>
      </w:r>
      <w:r>
        <w:rPr>
          <w:rFonts w:hint="cs"/>
          <w:rtl/>
        </w:rPr>
        <w:t>الأطراف المعنية.</w:t>
      </w:r>
    </w:p>
    <w:p w:rsidR="00DC5F84" w:rsidRDefault="00DC5F84" w:rsidP="00DC5F84">
      <w:pPr>
        <w:spacing w:before="0" w:after="0"/>
        <w:ind w:left="360" w:firstLine="0"/>
        <w:rPr>
          <w:rtl/>
        </w:rPr>
      </w:pPr>
      <w:r>
        <w:rPr>
          <w:rFonts w:hint="cs"/>
          <w:rtl/>
        </w:rPr>
        <w:t xml:space="preserve">كما يتعين أن تشتمل </w:t>
      </w:r>
      <w:r w:rsidRPr="00EB5C47">
        <w:rPr>
          <w:rFonts w:hint="cs"/>
          <w:b/>
          <w:bCs/>
          <w:rtl/>
        </w:rPr>
        <w:t>خطة الإدارة الفعالة للمنطقة الأثرية التاريخية</w:t>
      </w:r>
      <w:r>
        <w:rPr>
          <w:rFonts w:hint="cs"/>
          <w:rtl/>
        </w:rPr>
        <w:t xml:space="preserve"> مايلى :</w:t>
      </w:r>
    </w:p>
    <w:p w:rsidR="00DC5F84" w:rsidRDefault="00DC5F84" w:rsidP="00DC5F84">
      <w:pPr>
        <w:pStyle w:val="ListParagraph"/>
        <w:numPr>
          <w:ilvl w:val="0"/>
          <w:numId w:val="1"/>
        </w:numPr>
        <w:spacing w:before="0" w:after="0"/>
      </w:pPr>
      <w:r>
        <w:rPr>
          <w:rFonts w:hint="cs"/>
          <w:rtl/>
        </w:rPr>
        <w:t>فهم عميق لمنطقة التراث الثقافى، وكل ما تحتويه من تراث مادى وغير مادى وذلك من خلال النظر إلى الموقع التراثى وعلاقته بالمنطقة التى يوجد فيها مما يعمل على تعزيز الموارد وتوفير حماية أفضل</w:t>
      </w:r>
      <w:r w:rsidR="008C6845">
        <w:rPr>
          <w:rFonts w:hint="cs"/>
          <w:rtl/>
        </w:rPr>
        <w:t>.</w:t>
      </w:r>
    </w:p>
    <w:p w:rsidR="00DC5F84" w:rsidRDefault="00DC5F84" w:rsidP="00FB0806">
      <w:pPr>
        <w:pStyle w:val="ListParagraph"/>
        <w:numPr>
          <w:ilvl w:val="0"/>
          <w:numId w:val="1"/>
        </w:numPr>
      </w:pPr>
      <w:r>
        <w:rPr>
          <w:rFonts w:hint="cs"/>
          <w:rtl/>
        </w:rPr>
        <w:lastRenderedPageBreak/>
        <w:t>تطوير شامل للعناصر التى تؤثر على المنطقة التراثية وذلك بتخطيط وتنفيذ ورصد وتقييم ومتابعة آثار التغيرات والتدخلات المقترحة</w:t>
      </w:r>
      <w:r w:rsidR="001E6F4B">
        <w:rPr>
          <w:rFonts w:hint="cs"/>
          <w:rtl/>
        </w:rPr>
        <w:t xml:space="preserve"> </w:t>
      </w:r>
      <w:r w:rsidR="003A5A85">
        <w:rPr>
          <w:rFonts w:hint="cs"/>
          <w:rtl/>
        </w:rPr>
        <w:t>و</w:t>
      </w:r>
      <w:r>
        <w:rPr>
          <w:rFonts w:hint="cs"/>
          <w:rtl/>
        </w:rPr>
        <w:t>اتجاهاتها</w:t>
      </w:r>
      <w:r w:rsidR="008C6845">
        <w:rPr>
          <w:rFonts w:hint="cs"/>
          <w:rtl/>
        </w:rPr>
        <w:t>.</w:t>
      </w:r>
    </w:p>
    <w:p w:rsidR="00DC5F84" w:rsidRDefault="00DC5F84" w:rsidP="00DC5F84">
      <w:pPr>
        <w:pStyle w:val="ListParagraph"/>
        <w:numPr>
          <w:ilvl w:val="0"/>
          <w:numId w:val="1"/>
        </w:numPr>
      </w:pPr>
      <w:r>
        <w:rPr>
          <w:rFonts w:hint="cs"/>
          <w:rtl/>
        </w:rPr>
        <w:t xml:space="preserve"> مشاركة جميع الأطراف المعنية</w:t>
      </w:r>
      <w:r w:rsidR="008C6845">
        <w:rPr>
          <w:rFonts w:hint="cs"/>
          <w:rtl/>
        </w:rPr>
        <w:t>.</w:t>
      </w:r>
    </w:p>
    <w:p w:rsidR="00DC5F84" w:rsidRDefault="00DC5F84" w:rsidP="00DC5F84">
      <w:pPr>
        <w:pStyle w:val="ListParagraph"/>
        <w:numPr>
          <w:ilvl w:val="0"/>
          <w:numId w:val="1"/>
        </w:numPr>
        <w:rPr>
          <w:rtl/>
        </w:rPr>
      </w:pPr>
      <w:r>
        <w:rPr>
          <w:rFonts w:hint="cs"/>
          <w:rtl/>
        </w:rPr>
        <w:t>تخصيص الموارد اللازمة والعمل على بناء القدرات</w:t>
      </w:r>
      <w:r w:rsidR="008C6845">
        <w:rPr>
          <w:rFonts w:hint="cs"/>
          <w:rtl/>
        </w:rPr>
        <w:t>.</w:t>
      </w:r>
    </w:p>
    <w:p w:rsidR="00DC5F84" w:rsidRDefault="00DC5F84" w:rsidP="00F659BE">
      <w:pPr>
        <w:pStyle w:val="Heading3"/>
        <w:rPr>
          <w:rtl/>
        </w:rPr>
      </w:pPr>
      <w:bookmarkStart w:id="192" w:name="_Toc8821577"/>
      <w:r w:rsidRPr="00BB5C7D">
        <w:rPr>
          <w:rFonts w:hint="cs"/>
          <w:rtl/>
        </w:rPr>
        <w:t>4-</w:t>
      </w:r>
      <w:r w:rsidR="007209BC">
        <w:rPr>
          <w:rFonts w:hint="cs"/>
          <w:rtl/>
        </w:rPr>
        <w:t>3</w:t>
      </w:r>
      <w:r w:rsidRPr="00BB5C7D">
        <w:rPr>
          <w:rFonts w:hint="cs"/>
          <w:rtl/>
        </w:rPr>
        <w:t>-</w:t>
      </w:r>
      <w:r w:rsidR="00F659BE">
        <w:rPr>
          <w:rFonts w:hint="cs"/>
          <w:rtl/>
        </w:rPr>
        <w:t>3</w:t>
      </w:r>
      <w:r w:rsidRPr="00BB5C7D">
        <w:rPr>
          <w:rFonts w:hint="cs"/>
          <w:rtl/>
        </w:rPr>
        <w:t xml:space="preserve"> وضع خطة لإدارة مناطق التراث الثقافى فى القاهرة التاريخية</w:t>
      </w:r>
      <w:bookmarkEnd w:id="192"/>
    </w:p>
    <w:p w:rsidR="00DC5F84" w:rsidRDefault="00DC5F84" w:rsidP="00FB0806">
      <w:pPr>
        <w:pStyle w:val="afterheading"/>
        <w:spacing w:after="0"/>
        <w:ind w:firstLine="0"/>
        <w:rPr>
          <w:rtl/>
        </w:rPr>
      </w:pPr>
      <w:r>
        <w:rPr>
          <w:rFonts w:hint="cs"/>
          <w:rtl/>
        </w:rPr>
        <w:t>إ</w:t>
      </w:r>
      <w:r w:rsidRPr="00600133">
        <w:rPr>
          <w:rFonts w:hint="cs"/>
          <w:rtl/>
        </w:rPr>
        <w:t>ن وضع خطة ادارية لمنطقة التراث الثقافي في القاهرة التاريخية</w:t>
      </w:r>
      <w:r>
        <w:rPr>
          <w:rFonts w:hint="cs"/>
          <w:rtl/>
        </w:rPr>
        <w:t xml:space="preserve"> يساعد علي:</w:t>
      </w:r>
    </w:p>
    <w:p w:rsidR="00DC5F84" w:rsidRDefault="00DC5F84" w:rsidP="004A78BD">
      <w:pPr>
        <w:pStyle w:val="ListParagraph"/>
        <w:numPr>
          <w:ilvl w:val="0"/>
          <w:numId w:val="29"/>
        </w:numPr>
        <w:spacing w:before="0" w:after="0"/>
        <w:ind w:left="374" w:hanging="270"/>
        <w:contextualSpacing w:val="0"/>
      </w:pPr>
      <w:r>
        <w:rPr>
          <w:rFonts w:hint="cs"/>
          <w:rtl/>
        </w:rPr>
        <w:t>الإلتزام بتعزيز التعهدات التى تفرضها اتفاقية التراث العالمى.</w:t>
      </w:r>
    </w:p>
    <w:p w:rsidR="00DC5F84" w:rsidRDefault="00DC5F84" w:rsidP="004A78BD">
      <w:pPr>
        <w:pStyle w:val="ListParagraph"/>
        <w:numPr>
          <w:ilvl w:val="0"/>
          <w:numId w:val="29"/>
        </w:numPr>
        <w:spacing w:before="0" w:after="0"/>
        <w:ind w:left="374" w:hanging="270"/>
        <w:contextualSpacing w:val="0"/>
      </w:pPr>
      <w:r>
        <w:rPr>
          <w:rFonts w:hint="cs"/>
          <w:rtl/>
        </w:rPr>
        <w:t>بناء القيمة العالمية لموقع التراث الثقافى،</w:t>
      </w:r>
      <w:r w:rsidR="008C6845">
        <w:rPr>
          <w:rFonts w:hint="cs"/>
          <w:rtl/>
        </w:rPr>
        <w:t xml:space="preserve"> </w:t>
      </w:r>
      <w:r>
        <w:rPr>
          <w:rFonts w:hint="cs"/>
          <w:rtl/>
        </w:rPr>
        <w:t>على النحو الذى وافقت عليه لجنة التراث العالمى.</w:t>
      </w:r>
    </w:p>
    <w:p w:rsidR="00DC5F84" w:rsidRDefault="00DC5F84" w:rsidP="004A78BD">
      <w:pPr>
        <w:pStyle w:val="ListParagraph"/>
        <w:numPr>
          <w:ilvl w:val="0"/>
          <w:numId w:val="29"/>
        </w:numPr>
        <w:spacing w:before="0" w:after="0"/>
        <w:ind w:left="374" w:hanging="270"/>
        <w:contextualSpacing w:val="0"/>
      </w:pPr>
      <w:r>
        <w:rPr>
          <w:rFonts w:hint="cs"/>
          <w:rtl/>
        </w:rPr>
        <w:t>تقييم القيم الأخرى لموقع التراث الثقافى.</w:t>
      </w:r>
    </w:p>
    <w:p w:rsidR="00DC5F84" w:rsidRDefault="00DC5F84" w:rsidP="004A78BD">
      <w:pPr>
        <w:pStyle w:val="ListParagraph"/>
        <w:numPr>
          <w:ilvl w:val="0"/>
          <w:numId w:val="29"/>
        </w:numPr>
        <w:spacing w:before="0" w:after="0"/>
        <w:ind w:left="374" w:hanging="270"/>
        <w:contextualSpacing w:val="0"/>
      </w:pPr>
      <w:r>
        <w:rPr>
          <w:rFonts w:hint="cs"/>
          <w:rtl/>
        </w:rPr>
        <w:t>إتاحة نظرة عامة على الموقع الحالى والعوامل المختلفة التى يمكن أن تؤثر إيجابياً على صفات هذا الموقع وسلامته.</w:t>
      </w:r>
    </w:p>
    <w:p w:rsidR="00DC5F84" w:rsidRDefault="00DC5F84" w:rsidP="004A78BD">
      <w:pPr>
        <w:pStyle w:val="ListParagraph"/>
        <w:numPr>
          <w:ilvl w:val="0"/>
          <w:numId w:val="29"/>
        </w:numPr>
        <w:spacing w:before="0" w:after="0"/>
        <w:ind w:left="374" w:hanging="270"/>
        <w:contextualSpacing w:val="0"/>
      </w:pPr>
      <w:r>
        <w:rPr>
          <w:rFonts w:hint="cs"/>
          <w:rtl/>
        </w:rPr>
        <w:t>إيجاد رؤية جماعية لإدارة هذا الموقع.</w:t>
      </w:r>
    </w:p>
    <w:p w:rsidR="00DC5F84" w:rsidRDefault="00DC5F84" w:rsidP="004A78BD">
      <w:pPr>
        <w:pStyle w:val="ListParagraph"/>
        <w:numPr>
          <w:ilvl w:val="0"/>
          <w:numId w:val="29"/>
        </w:numPr>
        <w:spacing w:before="0" w:after="0"/>
        <w:ind w:left="374" w:hanging="270"/>
        <w:contextualSpacing w:val="0"/>
      </w:pPr>
      <w:r>
        <w:rPr>
          <w:rFonts w:hint="cs"/>
          <w:rtl/>
        </w:rPr>
        <w:t>وضع مجموعة من السياسات الإدارية أو الأهداف التى تحقق الرؤية فى فترة مستقبلية حوالى خمس سنوات.</w:t>
      </w:r>
    </w:p>
    <w:p w:rsidR="00DC5F84" w:rsidRDefault="00DC5F84" w:rsidP="004A78BD">
      <w:pPr>
        <w:pStyle w:val="ListParagraph"/>
        <w:numPr>
          <w:ilvl w:val="0"/>
          <w:numId w:val="29"/>
        </w:numPr>
        <w:spacing w:before="0" w:after="0"/>
        <w:ind w:left="374" w:hanging="270"/>
        <w:contextualSpacing w:val="0"/>
      </w:pPr>
      <w:r>
        <w:rPr>
          <w:rFonts w:hint="cs"/>
          <w:rtl/>
        </w:rPr>
        <w:t>وضع الإجراءات المناسبة لصون هذا التراث.</w:t>
      </w:r>
    </w:p>
    <w:p w:rsidR="00DC5F84" w:rsidRDefault="00DC5F84" w:rsidP="004A78BD">
      <w:pPr>
        <w:pStyle w:val="ListParagraph"/>
        <w:numPr>
          <w:ilvl w:val="0"/>
          <w:numId w:val="29"/>
        </w:numPr>
        <w:spacing w:before="0" w:after="0"/>
        <w:ind w:left="374" w:hanging="270"/>
        <w:contextualSpacing w:val="0"/>
      </w:pPr>
      <w:r>
        <w:rPr>
          <w:rFonts w:hint="cs"/>
          <w:rtl/>
        </w:rPr>
        <w:t>وضع استراتيجية تنفيذ للمتابعة والمراجعة.</w:t>
      </w:r>
    </w:p>
    <w:p w:rsidR="00DC5F84" w:rsidRDefault="00DC5F84" w:rsidP="00BB5C7D">
      <w:pPr>
        <w:rPr>
          <w:rtl/>
        </w:rPr>
      </w:pPr>
      <w:r w:rsidRPr="00600133">
        <w:rPr>
          <w:rFonts w:hint="cs"/>
          <w:rtl/>
        </w:rPr>
        <w:t xml:space="preserve">هذا بالإضافة إلى أن </w:t>
      </w:r>
      <w:r w:rsidRPr="00600133">
        <w:rPr>
          <w:rFonts w:hint="cs"/>
          <w:b/>
          <w:bCs/>
          <w:rtl/>
        </w:rPr>
        <w:t>الخطة الإدارية</w:t>
      </w:r>
      <w:r w:rsidRPr="00600133">
        <w:rPr>
          <w:rFonts w:hint="cs"/>
          <w:rtl/>
        </w:rPr>
        <w:t xml:space="preserve"> بإمكانها أن تصف النظام</w:t>
      </w:r>
      <w:r>
        <w:rPr>
          <w:rFonts w:hint="cs"/>
          <w:rtl/>
        </w:rPr>
        <w:t xml:space="preserve"> الإدارى الشامل للمنطقة الأثرية</w:t>
      </w:r>
      <w:r w:rsidRPr="00600133">
        <w:rPr>
          <w:rFonts w:hint="cs"/>
          <w:rtl/>
        </w:rPr>
        <w:t>، وأ</w:t>
      </w:r>
      <w:r>
        <w:rPr>
          <w:rFonts w:hint="cs"/>
          <w:rtl/>
        </w:rPr>
        <w:t>ن توفر إطاراً لإعداد قرارات سليمة</w:t>
      </w:r>
      <w:r w:rsidRPr="00600133">
        <w:rPr>
          <w:rFonts w:hint="cs"/>
          <w:rtl/>
        </w:rPr>
        <w:t>،</w:t>
      </w:r>
      <w:r w:rsidR="008C6845">
        <w:rPr>
          <w:rFonts w:hint="cs"/>
          <w:rtl/>
        </w:rPr>
        <w:t xml:space="preserve"> </w:t>
      </w:r>
      <w:r>
        <w:rPr>
          <w:rFonts w:hint="cs"/>
          <w:rtl/>
        </w:rPr>
        <w:t xml:space="preserve">بالإضافة إلى </w:t>
      </w:r>
      <w:r w:rsidRPr="00600133">
        <w:rPr>
          <w:rFonts w:hint="cs"/>
          <w:rtl/>
        </w:rPr>
        <w:t>وضع مبادىء توجيهية لتنسيق الأنشطة والمسئوليات للمنطقة التراثية</w:t>
      </w:r>
      <w:r>
        <w:rPr>
          <w:rFonts w:hint="cs"/>
          <w:rtl/>
        </w:rPr>
        <w:t>، هذا بالإضافة إلى</w:t>
      </w:r>
      <w:r w:rsidRPr="00600133">
        <w:rPr>
          <w:rFonts w:hint="cs"/>
          <w:rtl/>
        </w:rPr>
        <w:t xml:space="preserve"> المساعدة فى ترشيد الموارد القائ</w:t>
      </w:r>
      <w:r>
        <w:rPr>
          <w:rFonts w:hint="cs"/>
          <w:rtl/>
        </w:rPr>
        <w:t>مة وتسهيل التمويل</w:t>
      </w:r>
      <w:r w:rsidRPr="00600133">
        <w:rPr>
          <w:rFonts w:hint="cs"/>
          <w:rtl/>
        </w:rPr>
        <w:t>.</w:t>
      </w:r>
    </w:p>
    <w:p w:rsidR="00DC5F84" w:rsidRDefault="00DC5F84" w:rsidP="00992E62">
      <w:pPr>
        <w:spacing w:after="0"/>
        <w:rPr>
          <w:rtl/>
        </w:rPr>
      </w:pPr>
      <w:r>
        <w:rPr>
          <w:rFonts w:hint="cs"/>
          <w:rtl/>
        </w:rPr>
        <w:t xml:space="preserve">ومن ثم، يمكننا </w:t>
      </w:r>
      <w:r w:rsidRPr="00211C28">
        <w:rPr>
          <w:rFonts w:hint="cs"/>
          <w:b/>
          <w:bCs/>
          <w:rtl/>
        </w:rPr>
        <w:t>وضع تصور للخطة الإدارية لمناطق التراث الثقافي</w:t>
      </w:r>
      <w:r>
        <w:rPr>
          <w:rFonts w:hint="cs"/>
          <w:rtl/>
        </w:rPr>
        <w:t xml:space="preserve"> في القاهرة التاريخية تتضمن العناصر التالية </w:t>
      </w:r>
      <w:r>
        <w:rPr>
          <w:rStyle w:val="FootnoteReference"/>
          <w:rtl/>
        </w:rPr>
        <w:footnoteReference w:id="68"/>
      </w:r>
      <w:r>
        <w:rPr>
          <w:rFonts w:hint="cs"/>
          <w:rtl/>
        </w:rPr>
        <w:t>:</w:t>
      </w:r>
    </w:p>
    <w:p w:rsidR="00DC5F84" w:rsidRPr="006F6EE0" w:rsidRDefault="00DC5F84" w:rsidP="004A78BD">
      <w:pPr>
        <w:pStyle w:val="ListParagraph"/>
        <w:numPr>
          <w:ilvl w:val="0"/>
          <w:numId w:val="29"/>
        </w:numPr>
        <w:spacing w:before="0" w:after="0"/>
        <w:ind w:left="516" w:hanging="284"/>
        <w:contextualSpacing w:val="0"/>
      </w:pPr>
      <w:r w:rsidRPr="006F6EE0">
        <w:t xml:space="preserve"> </w:t>
      </w:r>
      <w:r w:rsidRPr="006F6EE0">
        <w:rPr>
          <w:rFonts w:hint="cs"/>
          <w:rtl/>
        </w:rPr>
        <w:t>توقيع</w:t>
      </w:r>
      <w:r w:rsidRPr="006F6EE0">
        <w:t xml:space="preserve"> </w:t>
      </w:r>
      <w:r>
        <w:rPr>
          <w:rFonts w:hint="cs"/>
          <w:rtl/>
        </w:rPr>
        <w:t xml:space="preserve">المواقع التاريخية </w:t>
      </w:r>
      <w:r w:rsidRPr="006F6EE0">
        <w:rPr>
          <w:rFonts w:hint="cs"/>
          <w:rtl/>
        </w:rPr>
        <w:t>بحدودها</w:t>
      </w:r>
      <w:r w:rsidRPr="006F6EE0">
        <w:t xml:space="preserve"> </w:t>
      </w:r>
      <w:r w:rsidRPr="006F6EE0">
        <w:rPr>
          <w:rFonts w:hint="cs"/>
          <w:rtl/>
        </w:rPr>
        <w:t>ومعالمها</w:t>
      </w:r>
      <w:r w:rsidRPr="006F6EE0">
        <w:t xml:space="preserve"> </w:t>
      </w:r>
      <w:r w:rsidRPr="006F6EE0">
        <w:rPr>
          <w:rFonts w:hint="cs"/>
          <w:rtl/>
        </w:rPr>
        <w:t>العمرانية</w:t>
      </w:r>
      <w:r w:rsidRPr="006F6EE0">
        <w:t xml:space="preserve"> </w:t>
      </w:r>
      <w:r w:rsidRPr="006F6EE0">
        <w:rPr>
          <w:rFonts w:hint="cs"/>
          <w:rtl/>
        </w:rPr>
        <w:t>المميزة</w:t>
      </w:r>
      <w:r w:rsidRPr="006F6EE0">
        <w:t xml:space="preserve"> </w:t>
      </w:r>
      <w:r w:rsidRPr="006F6EE0">
        <w:rPr>
          <w:rFonts w:hint="cs"/>
          <w:rtl/>
        </w:rPr>
        <w:t>على</w:t>
      </w:r>
      <w:r w:rsidRPr="006F6EE0">
        <w:t xml:space="preserve"> </w:t>
      </w:r>
      <w:r w:rsidRPr="006F6EE0">
        <w:rPr>
          <w:rFonts w:hint="cs"/>
          <w:rtl/>
        </w:rPr>
        <w:t>الخرائط</w:t>
      </w:r>
      <w:r w:rsidRPr="006F6EE0">
        <w:t xml:space="preserve"> </w:t>
      </w:r>
      <w:r w:rsidRPr="006F6EE0">
        <w:rPr>
          <w:rFonts w:hint="cs"/>
          <w:rtl/>
        </w:rPr>
        <w:t>متضمنة</w:t>
      </w:r>
      <w:r w:rsidR="00992E62">
        <w:rPr>
          <w:rFonts w:hint="cs"/>
          <w:rtl/>
        </w:rPr>
        <w:t xml:space="preserve"> </w:t>
      </w:r>
      <w:r w:rsidRPr="006F6EE0">
        <w:rPr>
          <w:rFonts w:hint="cs"/>
          <w:rtl/>
        </w:rPr>
        <w:t>العلامات</w:t>
      </w:r>
      <w:r w:rsidRPr="006F6EE0">
        <w:t xml:space="preserve"> </w:t>
      </w:r>
      <w:r w:rsidRPr="006F6EE0">
        <w:rPr>
          <w:rFonts w:hint="cs"/>
          <w:rtl/>
        </w:rPr>
        <w:t>المميزة</w:t>
      </w:r>
      <w:r w:rsidRPr="006F6EE0">
        <w:t xml:space="preserve"> </w:t>
      </w:r>
      <w:r w:rsidRPr="006F6EE0">
        <w:rPr>
          <w:rFonts w:hint="cs"/>
          <w:rtl/>
        </w:rPr>
        <w:t>عمرانياً</w:t>
      </w:r>
      <w:r w:rsidRPr="006F6EE0">
        <w:t xml:space="preserve"> </w:t>
      </w:r>
      <w:r w:rsidRPr="006F6EE0">
        <w:rPr>
          <w:rFonts w:hint="cs"/>
          <w:rtl/>
        </w:rPr>
        <w:t>داخل</w:t>
      </w:r>
      <w:r w:rsidRPr="006F6EE0">
        <w:t xml:space="preserve"> </w:t>
      </w:r>
      <w:r w:rsidRPr="006F6EE0">
        <w:rPr>
          <w:rFonts w:hint="cs"/>
          <w:rtl/>
        </w:rPr>
        <w:t>المنطقة</w:t>
      </w:r>
      <w:r w:rsidRPr="006F6EE0">
        <w:t xml:space="preserve"> </w:t>
      </w:r>
      <w:r w:rsidRPr="006F6EE0">
        <w:rPr>
          <w:rFonts w:hint="cs"/>
          <w:rtl/>
        </w:rPr>
        <w:t>والمسارات</w:t>
      </w:r>
      <w:r w:rsidRPr="006F6EE0">
        <w:t xml:space="preserve"> </w:t>
      </w:r>
      <w:r w:rsidRPr="006F6EE0">
        <w:rPr>
          <w:rFonts w:hint="cs"/>
          <w:rtl/>
        </w:rPr>
        <w:t>ومداخل</w:t>
      </w:r>
      <w:r w:rsidRPr="006F6EE0">
        <w:t xml:space="preserve"> </w:t>
      </w:r>
      <w:r w:rsidRPr="006F6EE0">
        <w:rPr>
          <w:rFonts w:hint="cs"/>
          <w:rtl/>
        </w:rPr>
        <w:t>المنطقة</w:t>
      </w:r>
      <w:r w:rsidRPr="006F6EE0">
        <w:t xml:space="preserve"> </w:t>
      </w:r>
      <w:r w:rsidRPr="006F6EE0">
        <w:rPr>
          <w:rFonts w:hint="cs"/>
          <w:rtl/>
        </w:rPr>
        <w:t>ونقاط</w:t>
      </w:r>
      <w:r w:rsidRPr="006F6EE0">
        <w:t xml:space="preserve"> </w:t>
      </w:r>
      <w:r>
        <w:rPr>
          <w:rFonts w:hint="cs"/>
          <w:rtl/>
        </w:rPr>
        <w:t>التجمع مع تحديد الوضع القانونى لهذه المواقع التاريخية</w:t>
      </w:r>
      <w:r w:rsidR="008C6845">
        <w:rPr>
          <w:rFonts w:hint="cs"/>
          <w:rtl/>
        </w:rPr>
        <w:t>.</w:t>
      </w:r>
    </w:p>
    <w:p w:rsidR="00DC5F84" w:rsidRPr="006F6EE0" w:rsidRDefault="00DC5F84" w:rsidP="004A78BD">
      <w:pPr>
        <w:pStyle w:val="ListParagraph"/>
        <w:numPr>
          <w:ilvl w:val="0"/>
          <w:numId w:val="29"/>
        </w:numPr>
        <w:spacing w:before="0" w:after="0"/>
        <w:ind w:left="516" w:hanging="284"/>
        <w:contextualSpacing w:val="0"/>
      </w:pPr>
      <w:r w:rsidRPr="006F6EE0">
        <w:rPr>
          <w:rFonts w:hint="cs"/>
          <w:rtl/>
        </w:rPr>
        <w:lastRenderedPageBreak/>
        <w:t>دراسة</w:t>
      </w:r>
      <w:r w:rsidRPr="006F6EE0">
        <w:t xml:space="preserve"> </w:t>
      </w:r>
      <w:r w:rsidRPr="006F6EE0">
        <w:rPr>
          <w:rFonts w:hint="cs"/>
          <w:rtl/>
        </w:rPr>
        <w:t>التطور</w:t>
      </w:r>
      <w:r w:rsidRPr="006F6EE0">
        <w:t xml:space="preserve"> </w:t>
      </w:r>
      <w:r w:rsidRPr="006F6EE0">
        <w:rPr>
          <w:rFonts w:hint="cs"/>
          <w:rtl/>
        </w:rPr>
        <w:t>التاريخى</w:t>
      </w:r>
      <w:r w:rsidRPr="006F6EE0">
        <w:t xml:space="preserve"> </w:t>
      </w:r>
      <w:r w:rsidRPr="006F6EE0">
        <w:rPr>
          <w:rFonts w:hint="cs"/>
          <w:rtl/>
        </w:rPr>
        <w:t>للمنطقة</w:t>
      </w:r>
      <w:r w:rsidRPr="006F6EE0">
        <w:t xml:space="preserve"> </w:t>
      </w:r>
      <w:r w:rsidRPr="006F6EE0">
        <w:rPr>
          <w:rFonts w:hint="cs"/>
          <w:rtl/>
        </w:rPr>
        <w:t>وتحديد</w:t>
      </w:r>
      <w:r w:rsidRPr="006F6EE0">
        <w:t xml:space="preserve"> </w:t>
      </w:r>
      <w:r w:rsidRPr="006F6EE0">
        <w:rPr>
          <w:rFonts w:hint="cs"/>
          <w:rtl/>
        </w:rPr>
        <w:t>خصوصيتها</w:t>
      </w:r>
      <w:r>
        <w:rPr>
          <w:rFonts w:hint="cs"/>
          <w:rtl/>
        </w:rPr>
        <w:t>،</w:t>
      </w:r>
      <w:r w:rsidRPr="006F6EE0">
        <w:t xml:space="preserve"> </w:t>
      </w:r>
      <w:r w:rsidRPr="006F6EE0">
        <w:rPr>
          <w:rFonts w:hint="cs"/>
          <w:rtl/>
        </w:rPr>
        <w:t>مما</w:t>
      </w:r>
      <w:r w:rsidRPr="006F6EE0">
        <w:t xml:space="preserve"> </w:t>
      </w:r>
      <w:r w:rsidRPr="006F6EE0">
        <w:rPr>
          <w:rFonts w:hint="cs"/>
          <w:rtl/>
        </w:rPr>
        <w:t>يعطى</w:t>
      </w:r>
      <w:r w:rsidRPr="006F6EE0">
        <w:t xml:space="preserve"> </w:t>
      </w:r>
      <w:r w:rsidRPr="006F6EE0">
        <w:rPr>
          <w:rFonts w:hint="cs"/>
          <w:rtl/>
        </w:rPr>
        <w:t>مؤشرات</w:t>
      </w:r>
      <w:r w:rsidRPr="006F6EE0">
        <w:t xml:space="preserve"> </w:t>
      </w:r>
      <w:r w:rsidRPr="006F6EE0">
        <w:rPr>
          <w:rFonts w:hint="cs"/>
          <w:rtl/>
        </w:rPr>
        <w:t>عن</w:t>
      </w:r>
      <w:r w:rsidRPr="006F6EE0">
        <w:t xml:space="preserve"> </w:t>
      </w:r>
      <w:r w:rsidRPr="006F6EE0">
        <w:rPr>
          <w:rFonts w:hint="cs"/>
          <w:rtl/>
        </w:rPr>
        <w:t>طبيعتها</w:t>
      </w:r>
      <w:r w:rsidR="00992E62">
        <w:rPr>
          <w:rFonts w:hint="cs"/>
          <w:rtl/>
        </w:rPr>
        <w:t xml:space="preserve"> </w:t>
      </w:r>
      <w:r w:rsidRPr="006F6EE0">
        <w:rPr>
          <w:rFonts w:hint="cs"/>
          <w:rtl/>
        </w:rPr>
        <w:t>الثقافية</w:t>
      </w:r>
      <w:r w:rsidRPr="006F6EE0">
        <w:t xml:space="preserve"> </w:t>
      </w:r>
      <w:r w:rsidRPr="006F6EE0">
        <w:rPr>
          <w:rFonts w:hint="cs"/>
          <w:rtl/>
        </w:rPr>
        <w:t>والاقتصادية</w:t>
      </w:r>
      <w:r w:rsidRPr="006F6EE0">
        <w:t xml:space="preserve"> </w:t>
      </w:r>
      <w:r w:rsidRPr="006F6EE0">
        <w:rPr>
          <w:rFonts w:hint="cs"/>
          <w:rtl/>
        </w:rPr>
        <w:t>والعمرانية</w:t>
      </w:r>
      <w:r>
        <w:rPr>
          <w:rFonts w:hint="cs"/>
          <w:rtl/>
        </w:rPr>
        <w:t>.</w:t>
      </w:r>
      <w:r w:rsidRPr="006F6EE0">
        <w:t xml:space="preserve"> </w:t>
      </w:r>
      <w:r w:rsidRPr="006F6EE0">
        <w:rPr>
          <w:rFonts w:hint="cs"/>
          <w:rtl/>
        </w:rPr>
        <w:t>كما</w:t>
      </w:r>
      <w:r w:rsidRPr="006F6EE0">
        <w:t xml:space="preserve"> </w:t>
      </w:r>
      <w:r w:rsidRPr="006F6EE0">
        <w:rPr>
          <w:rFonts w:hint="cs"/>
          <w:rtl/>
        </w:rPr>
        <w:t>يعطى</w:t>
      </w:r>
      <w:r w:rsidRPr="006F6EE0">
        <w:t xml:space="preserve"> </w:t>
      </w:r>
      <w:r w:rsidRPr="006F6EE0">
        <w:rPr>
          <w:rFonts w:hint="cs"/>
          <w:rtl/>
        </w:rPr>
        <w:t>مؤشرات</w:t>
      </w:r>
      <w:r w:rsidRPr="006F6EE0">
        <w:t xml:space="preserve"> </w:t>
      </w:r>
      <w:r w:rsidRPr="006F6EE0">
        <w:rPr>
          <w:rFonts w:hint="cs"/>
          <w:rtl/>
        </w:rPr>
        <w:t>لاتجاهات</w:t>
      </w:r>
      <w:r w:rsidRPr="006F6EE0">
        <w:t xml:space="preserve"> </w:t>
      </w:r>
      <w:r w:rsidRPr="006F6EE0">
        <w:rPr>
          <w:rFonts w:hint="cs"/>
          <w:rtl/>
        </w:rPr>
        <w:t>نموها</w:t>
      </w:r>
      <w:r w:rsidRPr="006F6EE0">
        <w:t xml:space="preserve"> </w:t>
      </w:r>
      <w:r w:rsidRPr="006F6EE0">
        <w:rPr>
          <w:rFonts w:hint="cs"/>
          <w:rtl/>
        </w:rPr>
        <w:t>والعوامل</w:t>
      </w:r>
      <w:r w:rsidRPr="006F6EE0">
        <w:t xml:space="preserve"> </w:t>
      </w:r>
      <w:r w:rsidRPr="006F6EE0">
        <w:rPr>
          <w:rFonts w:hint="cs"/>
          <w:rtl/>
        </w:rPr>
        <w:t>التى</w:t>
      </w:r>
      <w:r w:rsidRPr="006F6EE0">
        <w:t xml:space="preserve"> </w:t>
      </w:r>
      <w:r w:rsidRPr="006F6EE0">
        <w:rPr>
          <w:rFonts w:hint="cs"/>
          <w:rtl/>
        </w:rPr>
        <w:t>تهدد</w:t>
      </w:r>
      <w:r w:rsidR="00992E62">
        <w:rPr>
          <w:rFonts w:hint="cs"/>
          <w:rtl/>
        </w:rPr>
        <w:t xml:space="preserve"> </w:t>
      </w:r>
      <w:r w:rsidRPr="006F6EE0">
        <w:rPr>
          <w:rFonts w:hint="cs"/>
          <w:rtl/>
        </w:rPr>
        <w:t>تراثها</w:t>
      </w:r>
      <w:r w:rsidRPr="006F6EE0">
        <w:t>.</w:t>
      </w:r>
    </w:p>
    <w:p w:rsidR="00DC5F84" w:rsidRPr="006F6EE0" w:rsidRDefault="00DC5F84" w:rsidP="004A78BD">
      <w:pPr>
        <w:pStyle w:val="ListParagraph"/>
        <w:numPr>
          <w:ilvl w:val="0"/>
          <w:numId w:val="29"/>
        </w:numPr>
        <w:spacing w:after="0"/>
        <w:ind w:left="516" w:hanging="284"/>
        <w:contextualSpacing w:val="0"/>
      </w:pPr>
      <w:r w:rsidRPr="006F6EE0">
        <w:rPr>
          <w:rFonts w:hint="cs"/>
          <w:rtl/>
        </w:rPr>
        <w:t>توقيع</w:t>
      </w:r>
      <w:r w:rsidRPr="006F6EE0">
        <w:t xml:space="preserve"> </w:t>
      </w:r>
      <w:r w:rsidRPr="006F6EE0">
        <w:rPr>
          <w:rFonts w:hint="cs"/>
          <w:rtl/>
        </w:rPr>
        <w:t>المبانى</w:t>
      </w:r>
      <w:r w:rsidRPr="006F6EE0">
        <w:t xml:space="preserve"> </w:t>
      </w:r>
      <w:r w:rsidRPr="006F6EE0">
        <w:rPr>
          <w:rFonts w:hint="cs"/>
          <w:rtl/>
        </w:rPr>
        <w:t>التراثية</w:t>
      </w:r>
      <w:r w:rsidRPr="006F6EE0">
        <w:t xml:space="preserve"> </w:t>
      </w:r>
      <w:r w:rsidRPr="006F6EE0">
        <w:rPr>
          <w:rFonts w:hint="cs"/>
          <w:rtl/>
        </w:rPr>
        <w:t>على</w:t>
      </w:r>
      <w:r w:rsidRPr="006F6EE0">
        <w:t xml:space="preserve"> </w:t>
      </w:r>
      <w:r w:rsidRPr="006F6EE0">
        <w:rPr>
          <w:rFonts w:hint="cs"/>
          <w:rtl/>
        </w:rPr>
        <w:t>خريطة</w:t>
      </w:r>
      <w:r w:rsidRPr="006F6EE0">
        <w:t xml:space="preserve"> </w:t>
      </w:r>
      <w:r w:rsidRPr="006F6EE0">
        <w:rPr>
          <w:rFonts w:hint="cs"/>
          <w:rtl/>
        </w:rPr>
        <w:t>المنطقة</w:t>
      </w:r>
      <w:r w:rsidRPr="006F6EE0">
        <w:t xml:space="preserve"> </w:t>
      </w:r>
      <w:r w:rsidRPr="006F6EE0">
        <w:rPr>
          <w:rFonts w:hint="cs"/>
          <w:rtl/>
        </w:rPr>
        <w:t>طبقاً</w:t>
      </w:r>
      <w:r w:rsidRPr="006F6EE0">
        <w:t xml:space="preserve"> </w:t>
      </w:r>
      <w:r w:rsidRPr="006F6EE0">
        <w:rPr>
          <w:rFonts w:hint="cs"/>
          <w:rtl/>
        </w:rPr>
        <w:t>لتصنيفها</w:t>
      </w:r>
      <w:r>
        <w:rPr>
          <w:rFonts w:hint="cs"/>
          <w:rtl/>
        </w:rPr>
        <w:t xml:space="preserve"> تبعاً لقيمتها التراثية المرتبطة بها. </w:t>
      </w:r>
      <w:r w:rsidRPr="006F6EE0">
        <w:rPr>
          <w:rFonts w:hint="cs"/>
          <w:rtl/>
        </w:rPr>
        <w:t>ويتم</w:t>
      </w:r>
      <w:r w:rsidRPr="006F6EE0">
        <w:t xml:space="preserve"> </w:t>
      </w:r>
      <w:r w:rsidRPr="006F6EE0">
        <w:rPr>
          <w:rFonts w:hint="cs"/>
          <w:rtl/>
        </w:rPr>
        <w:t>ذلك</w:t>
      </w:r>
      <w:r w:rsidRPr="006F6EE0">
        <w:t xml:space="preserve"> </w:t>
      </w:r>
      <w:r w:rsidRPr="006F6EE0">
        <w:rPr>
          <w:rFonts w:hint="cs"/>
          <w:rtl/>
        </w:rPr>
        <w:t>بعد</w:t>
      </w:r>
      <w:r w:rsidRPr="006F6EE0">
        <w:t xml:space="preserve"> </w:t>
      </w:r>
      <w:r w:rsidRPr="006F6EE0">
        <w:rPr>
          <w:rFonts w:hint="cs"/>
          <w:rtl/>
        </w:rPr>
        <w:t>اعتمادها</w:t>
      </w:r>
      <w:r w:rsidRPr="006F6EE0">
        <w:t xml:space="preserve"> </w:t>
      </w:r>
      <w:r w:rsidRPr="006F6EE0">
        <w:rPr>
          <w:rFonts w:hint="cs"/>
          <w:rtl/>
        </w:rPr>
        <w:t>من</w:t>
      </w:r>
      <w:r w:rsidRPr="006F6EE0">
        <w:t xml:space="preserve"> </w:t>
      </w:r>
      <w:r>
        <w:rPr>
          <w:rFonts w:hint="cs"/>
          <w:rtl/>
        </w:rPr>
        <w:t>اللجان المختصة</w:t>
      </w:r>
      <w:r w:rsidRPr="006F6EE0">
        <w:t xml:space="preserve"> </w:t>
      </w:r>
      <w:r w:rsidRPr="006F6EE0">
        <w:rPr>
          <w:rFonts w:hint="cs"/>
          <w:rtl/>
        </w:rPr>
        <w:t>بعد</w:t>
      </w:r>
      <w:r w:rsidRPr="006F6EE0">
        <w:t xml:space="preserve"> </w:t>
      </w:r>
      <w:r w:rsidRPr="006F6EE0">
        <w:rPr>
          <w:rFonts w:hint="cs"/>
          <w:rtl/>
        </w:rPr>
        <w:t>المسح</w:t>
      </w:r>
      <w:r w:rsidRPr="006F6EE0">
        <w:t xml:space="preserve"> </w:t>
      </w:r>
      <w:r w:rsidRPr="006F6EE0">
        <w:rPr>
          <w:rFonts w:hint="cs"/>
          <w:rtl/>
        </w:rPr>
        <w:t>الشامل</w:t>
      </w:r>
      <w:r w:rsidRPr="006F6EE0">
        <w:t xml:space="preserve"> </w:t>
      </w:r>
      <w:r w:rsidRPr="006F6EE0">
        <w:rPr>
          <w:rFonts w:hint="cs"/>
          <w:rtl/>
        </w:rPr>
        <w:t>للمبانى</w:t>
      </w:r>
      <w:r w:rsidRPr="006F6EE0">
        <w:t xml:space="preserve"> </w:t>
      </w:r>
      <w:r w:rsidRPr="006F6EE0">
        <w:rPr>
          <w:rFonts w:hint="cs"/>
          <w:rtl/>
        </w:rPr>
        <w:t>التراثية</w:t>
      </w:r>
      <w:r w:rsidR="00992E62">
        <w:rPr>
          <w:rFonts w:hint="cs"/>
          <w:rtl/>
        </w:rPr>
        <w:t xml:space="preserve"> </w:t>
      </w:r>
      <w:r w:rsidRPr="006F6EE0">
        <w:rPr>
          <w:rFonts w:hint="cs"/>
          <w:rtl/>
        </w:rPr>
        <w:t>وتسجيلها،</w:t>
      </w:r>
      <w:r w:rsidRPr="006F6EE0">
        <w:t xml:space="preserve"> </w:t>
      </w:r>
      <w:r w:rsidRPr="006F6EE0">
        <w:rPr>
          <w:rFonts w:hint="cs"/>
          <w:rtl/>
        </w:rPr>
        <w:t>ثم</w:t>
      </w:r>
      <w:r w:rsidRPr="006F6EE0">
        <w:t xml:space="preserve"> </w:t>
      </w:r>
      <w:r w:rsidRPr="006F6EE0">
        <w:rPr>
          <w:rFonts w:hint="cs"/>
          <w:rtl/>
        </w:rPr>
        <w:t>تحديد</w:t>
      </w:r>
      <w:r w:rsidRPr="006F6EE0">
        <w:t xml:space="preserve"> </w:t>
      </w:r>
      <w:r w:rsidRPr="006F6EE0">
        <w:rPr>
          <w:rFonts w:hint="cs"/>
          <w:rtl/>
        </w:rPr>
        <w:t>علاقتها</w:t>
      </w:r>
      <w:r w:rsidRPr="006F6EE0">
        <w:t xml:space="preserve"> </w:t>
      </w:r>
      <w:r w:rsidRPr="006F6EE0">
        <w:rPr>
          <w:rFonts w:hint="cs"/>
          <w:rtl/>
        </w:rPr>
        <w:t>بالمخطط</w:t>
      </w:r>
      <w:r w:rsidRPr="006F6EE0">
        <w:t xml:space="preserve"> </w:t>
      </w:r>
      <w:r w:rsidRPr="006F6EE0">
        <w:rPr>
          <w:rFonts w:hint="cs"/>
          <w:rtl/>
        </w:rPr>
        <w:t>وتقييم</w:t>
      </w:r>
      <w:r w:rsidRPr="006F6EE0">
        <w:t xml:space="preserve"> </w:t>
      </w:r>
      <w:r w:rsidRPr="006F6EE0">
        <w:rPr>
          <w:rFonts w:hint="cs"/>
          <w:rtl/>
        </w:rPr>
        <w:t>دور</w:t>
      </w:r>
      <w:r w:rsidRPr="006F6EE0">
        <w:t xml:space="preserve"> </w:t>
      </w:r>
      <w:r w:rsidRPr="006F6EE0">
        <w:rPr>
          <w:rFonts w:hint="cs"/>
          <w:rtl/>
        </w:rPr>
        <w:t>المبانى</w:t>
      </w:r>
      <w:r w:rsidRPr="006F6EE0">
        <w:t xml:space="preserve"> </w:t>
      </w:r>
      <w:r w:rsidRPr="006F6EE0">
        <w:rPr>
          <w:rFonts w:hint="cs"/>
          <w:rtl/>
        </w:rPr>
        <w:t>التاريخية</w:t>
      </w:r>
      <w:r w:rsidRPr="006F6EE0">
        <w:t xml:space="preserve"> </w:t>
      </w:r>
      <w:r w:rsidRPr="006F6EE0">
        <w:rPr>
          <w:rFonts w:hint="cs"/>
          <w:rtl/>
        </w:rPr>
        <w:t>فيها</w:t>
      </w:r>
      <w:r w:rsidRPr="006F6EE0">
        <w:t>.</w:t>
      </w:r>
    </w:p>
    <w:p w:rsidR="00DC5F84" w:rsidRPr="006F6EE0" w:rsidRDefault="00DC5F84" w:rsidP="004A78BD">
      <w:pPr>
        <w:pStyle w:val="ListParagraph"/>
        <w:numPr>
          <w:ilvl w:val="0"/>
          <w:numId w:val="29"/>
        </w:numPr>
        <w:spacing w:after="0"/>
        <w:ind w:left="516" w:hanging="284"/>
        <w:contextualSpacing w:val="0"/>
      </w:pPr>
      <w:r w:rsidRPr="006F6EE0">
        <w:rPr>
          <w:rFonts w:hint="cs"/>
          <w:rtl/>
        </w:rPr>
        <w:t>إجراء</w:t>
      </w:r>
      <w:r w:rsidRPr="006F6EE0">
        <w:t xml:space="preserve"> </w:t>
      </w:r>
      <w:r w:rsidRPr="006F6EE0">
        <w:rPr>
          <w:rFonts w:hint="cs"/>
          <w:rtl/>
        </w:rPr>
        <w:t>الدراسات</w:t>
      </w:r>
      <w:r w:rsidRPr="006F6EE0">
        <w:t xml:space="preserve"> </w:t>
      </w:r>
      <w:r w:rsidRPr="006F6EE0">
        <w:rPr>
          <w:rFonts w:hint="cs"/>
          <w:rtl/>
        </w:rPr>
        <w:t>اللازمة</w:t>
      </w:r>
      <w:r w:rsidRPr="006F6EE0">
        <w:t xml:space="preserve"> </w:t>
      </w:r>
      <w:r w:rsidRPr="006F6EE0">
        <w:rPr>
          <w:rFonts w:hint="cs"/>
          <w:rtl/>
        </w:rPr>
        <w:t>المرتبطة</w:t>
      </w:r>
      <w:r w:rsidRPr="006F6EE0">
        <w:t xml:space="preserve"> </w:t>
      </w:r>
      <w:r w:rsidRPr="006F6EE0">
        <w:rPr>
          <w:rFonts w:hint="cs"/>
          <w:rtl/>
        </w:rPr>
        <w:t>بالنواحى</w:t>
      </w:r>
      <w:r w:rsidRPr="006F6EE0">
        <w:t xml:space="preserve"> </w:t>
      </w:r>
      <w:r w:rsidRPr="006F6EE0">
        <w:rPr>
          <w:rFonts w:hint="cs"/>
          <w:rtl/>
        </w:rPr>
        <w:t>الاجتماعية</w:t>
      </w:r>
      <w:r w:rsidRPr="006F6EE0">
        <w:t xml:space="preserve"> </w:t>
      </w:r>
      <w:r w:rsidRPr="006F6EE0">
        <w:rPr>
          <w:rFonts w:hint="cs"/>
          <w:rtl/>
        </w:rPr>
        <w:t>التى</w:t>
      </w:r>
      <w:r w:rsidRPr="006F6EE0">
        <w:t xml:space="preserve"> </w:t>
      </w:r>
      <w:r w:rsidRPr="006F6EE0">
        <w:rPr>
          <w:rFonts w:hint="cs"/>
          <w:rtl/>
        </w:rPr>
        <w:t>توضح</w:t>
      </w:r>
      <w:r w:rsidRPr="006F6EE0">
        <w:t xml:space="preserve"> </w:t>
      </w:r>
      <w:r w:rsidRPr="006F6EE0">
        <w:rPr>
          <w:rFonts w:hint="cs"/>
          <w:rtl/>
        </w:rPr>
        <w:t>النشاط</w:t>
      </w:r>
      <w:r w:rsidRPr="006F6EE0">
        <w:t xml:space="preserve"> </w:t>
      </w:r>
      <w:r w:rsidRPr="006F6EE0">
        <w:rPr>
          <w:rFonts w:hint="cs"/>
          <w:rtl/>
        </w:rPr>
        <w:t>الاقتصادى</w:t>
      </w:r>
      <w:r w:rsidR="00992E62">
        <w:rPr>
          <w:rFonts w:hint="cs"/>
          <w:rtl/>
        </w:rPr>
        <w:t xml:space="preserve"> </w:t>
      </w:r>
      <w:r w:rsidRPr="006F6EE0">
        <w:rPr>
          <w:rFonts w:hint="cs"/>
          <w:rtl/>
        </w:rPr>
        <w:t>لسكان</w:t>
      </w:r>
      <w:r w:rsidRPr="006F6EE0">
        <w:t xml:space="preserve"> </w:t>
      </w:r>
      <w:r w:rsidRPr="006F6EE0">
        <w:rPr>
          <w:rFonts w:hint="cs"/>
          <w:rtl/>
        </w:rPr>
        <w:t>المنطقة</w:t>
      </w:r>
      <w:r w:rsidRPr="006F6EE0">
        <w:t xml:space="preserve"> </w:t>
      </w:r>
      <w:r w:rsidRPr="006F6EE0">
        <w:rPr>
          <w:rFonts w:hint="cs"/>
          <w:rtl/>
        </w:rPr>
        <w:t>ومستوى</w:t>
      </w:r>
      <w:r w:rsidRPr="006F6EE0">
        <w:t xml:space="preserve"> </w:t>
      </w:r>
      <w:r w:rsidRPr="006F6EE0">
        <w:rPr>
          <w:rFonts w:hint="cs"/>
          <w:rtl/>
        </w:rPr>
        <w:t>الدخل</w:t>
      </w:r>
      <w:r w:rsidRPr="006F6EE0">
        <w:t xml:space="preserve"> </w:t>
      </w:r>
      <w:r w:rsidRPr="006F6EE0">
        <w:rPr>
          <w:rFonts w:hint="cs"/>
          <w:rtl/>
        </w:rPr>
        <w:t>والحالة</w:t>
      </w:r>
      <w:r w:rsidRPr="006F6EE0">
        <w:t xml:space="preserve"> </w:t>
      </w:r>
      <w:r w:rsidRPr="006F6EE0">
        <w:rPr>
          <w:rFonts w:hint="cs"/>
          <w:rtl/>
        </w:rPr>
        <w:t>التعليمية،</w:t>
      </w:r>
      <w:r w:rsidRPr="006F6EE0">
        <w:t xml:space="preserve"> </w:t>
      </w:r>
      <w:r w:rsidRPr="006F6EE0">
        <w:rPr>
          <w:rFonts w:hint="cs"/>
          <w:rtl/>
        </w:rPr>
        <w:t>وكذلك</w:t>
      </w:r>
      <w:r w:rsidRPr="006F6EE0">
        <w:t xml:space="preserve"> </w:t>
      </w:r>
      <w:r w:rsidRPr="006F6EE0">
        <w:rPr>
          <w:rFonts w:hint="cs"/>
          <w:rtl/>
        </w:rPr>
        <w:t>الدراسات</w:t>
      </w:r>
      <w:r w:rsidRPr="006F6EE0">
        <w:t xml:space="preserve"> </w:t>
      </w:r>
      <w:r w:rsidRPr="006F6EE0">
        <w:rPr>
          <w:rFonts w:hint="cs"/>
          <w:rtl/>
        </w:rPr>
        <w:t>المتعلقة</w:t>
      </w:r>
      <w:r w:rsidRPr="006F6EE0">
        <w:t xml:space="preserve"> </w:t>
      </w:r>
      <w:r w:rsidR="00992E62">
        <w:rPr>
          <w:rFonts w:hint="cs"/>
          <w:rtl/>
        </w:rPr>
        <w:t xml:space="preserve">بالانشطة </w:t>
      </w:r>
      <w:r w:rsidRPr="006F6EE0">
        <w:rPr>
          <w:rFonts w:hint="cs"/>
          <w:rtl/>
        </w:rPr>
        <w:t>التراثية</w:t>
      </w:r>
      <w:r>
        <w:rPr>
          <w:rFonts w:hint="cs"/>
          <w:rtl/>
        </w:rPr>
        <w:t>،</w:t>
      </w:r>
      <w:r w:rsidRPr="006F6EE0">
        <w:t xml:space="preserve"> </w:t>
      </w:r>
      <w:r w:rsidRPr="006F6EE0">
        <w:rPr>
          <w:rFonts w:hint="cs"/>
          <w:rtl/>
        </w:rPr>
        <w:t>مثل</w:t>
      </w:r>
      <w:r w:rsidRPr="006F6EE0">
        <w:t xml:space="preserve"> </w:t>
      </w:r>
      <w:r w:rsidRPr="006F6EE0">
        <w:rPr>
          <w:rFonts w:hint="cs"/>
          <w:rtl/>
        </w:rPr>
        <w:t>الصناعات</w:t>
      </w:r>
      <w:r w:rsidRPr="006F6EE0">
        <w:t xml:space="preserve"> </w:t>
      </w:r>
      <w:r w:rsidRPr="006F6EE0">
        <w:rPr>
          <w:rFonts w:hint="cs"/>
          <w:rtl/>
        </w:rPr>
        <w:t>الحرفية</w:t>
      </w:r>
      <w:r w:rsidRPr="006F6EE0">
        <w:t>.</w:t>
      </w:r>
    </w:p>
    <w:p w:rsidR="00DC5F84" w:rsidRPr="006F6EE0" w:rsidRDefault="00DC5F84" w:rsidP="004A78BD">
      <w:pPr>
        <w:pStyle w:val="ListParagraph"/>
        <w:numPr>
          <w:ilvl w:val="0"/>
          <w:numId w:val="29"/>
        </w:numPr>
        <w:spacing w:after="0"/>
        <w:ind w:left="516" w:hanging="284"/>
        <w:contextualSpacing w:val="0"/>
      </w:pPr>
      <w:r w:rsidRPr="006F6EE0">
        <w:rPr>
          <w:rFonts w:hint="cs"/>
          <w:rtl/>
        </w:rPr>
        <w:t>تحديد</w:t>
      </w:r>
      <w:r w:rsidRPr="006F6EE0">
        <w:t xml:space="preserve"> </w:t>
      </w:r>
      <w:r w:rsidRPr="006F6EE0">
        <w:rPr>
          <w:rFonts w:hint="cs"/>
          <w:rtl/>
        </w:rPr>
        <w:t>المناطق</w:t>
      </w:r>
      <w:r w:rsidRPr="006F6EE0">
        <w:t xml:space="preserve"> </w:t>
      </w:r>
      <w:r w:rsidRPr="006F6EE0">
        <w:rPr>
          <w:rFonts w:hint="cs"/>
          <w:rtl/>
        </w:rPr>
        <w:t>والمحاور</w:t>
      </w:r>
      <w:r w:rsidRPr="006F6EE0">
        <w:t xml:space="preserve"> </w:t>
      </w:r>
      <w:r w:rsidRPr="006F6EE0">
        <w:rPr>
          <w:rFonts w:hint="cs"/>
          <w:rtl/>
        </w:rPr>
        <w:t>التجارية</w:t>
      </w:r>
      <w:r w:rsidRPr="006F6EE0">
        <w:t xml:space="preserve"> </w:t>
      </w:r>
      <w:r w:rsidRPr="006F6EE0">
        <w:rPr>
          <w:rFonts w:hint="cs"/>
          <w:rtl/>
        </w:rPr>
        <w:t>بالمنطقة</w:t>
      </w:r>
      <w:r w:rsidRPr="006F6EE0">
        <w:t xml:space="preserve"> </w:t>
      </w:r>
      <w:r w:rsidRPr="006F6EE0">
        <w:rPr>
          <w:rFonts w:hint="cs"/>
          <w:rtl/>
        </w:rPr>
        <w:t>للعمل</w:t>
      </w:r>
      <w:r w:rsidRPr="006F6EE0">
        <w:t xml:space="preserve"> </w:t>
      </w:r>
      <w:r w:rsidRPr="006F6EE0">
        <w:rPr>
          <w:rFonts w:hint="cs"/>
          <w:rtl/>
        </w:rPr>
        <w:t>على</w:t>
      </w:r>
      <w:r w:rsidRPr="006F6EE0">
        <w:t xml:space="preserve"> </w:t>
      </w:r>
      <w:r w:rsidRPr="006F6EE0">
        <w:rPr>
          <w:rFonts w:hint="cs"/>
          <w:rtl/>
        </w:rPr>
        <w:t>إيجاد</w:t>
      </w:r>
      <w:r w:rsidRPr="006F6EE0">
        <w:t xml:space="preserve"> </w:t>
      </w:r>
      <w:r w:rsidRPr="006F6EE0">
        <w:rPr>
          <w:rFonts w:hint="cs"/>
          <w:rtl/>
        </w:rPr>
        <w:t>توازن</w:t>
      </w:r>
      <w:r w:rsidRPr="006F6EE0">
        <w:t xml:space="preserve"> </w:t>
      </w:r>
      <w:r w:rsidRPr="006F6EE0">
        <w:rPr>
          <w:rFonts w:hint="cs"/>
          <w:rtl/>
        </w:rPr>
        <w:t>بين</w:t>
      </w:r>
      <w:r w:rsidRPr="006F6EE0">
        <w:t xml:space="preserve"> </w:t>
      </w:r>
      <w:r w:rsidRPr="006F6EE0">
        <w:rPr>
          <w:rFonts w:hint="cs"/>
          <w:rtl/>
        </w:rPr>
        <w:t>طبيعة</w:t>
      </w:r>
      <w:r w:rsidRPr="006F6EE0">
        <w:t xml:space="preserve"> </w:t>
      </w:r>
      <w:r w:rsidRPr="006F6EE0">
        <w:rPr>
          <w:rFonts w:hint="cs"/>
          <w:rtl/>
        </w:rPr>
        <w:t>المناطق</w:t>
      </w:r>
      <w:r w:rsidR="00992E62">
        <w:rPr>
          <w:rFonts w:hint="cs"/>
          <w:rtl/>
        </w:rPr>
        <w:t xml:space="preserve"> </w:t>
      </w:r>
      <w:r w:rsidRPr="006F6EE0">
        <w:rPr>
          <w:rFonts w:hint="cs"/>
          <w:rtl/>
        </w:rPr>
        <w:t>السكنية</w:t>
      </w:r>
      <w:r w:rsidRPr="006F6EE0">
        <w:t xml:space="preserve"> </w:t>
      </w:r>
      <w:r w:rsidRPr="006F6EE0">
        <w:rPr>
          <w:rFonts w:hint="cs"/>
          <w:rtl/>
        </w:rPr>
        <w:t>واحتياجات</w:t>
      </w:r>
      <w:r w:rsidRPr="006F6EE0">
        <w:t xml:space="preserve"> </w:t>
      </w:r>
      <w:r w:rsidRPr="006F6EE0">
        <w:rPr>
          <w:rFonts w:hint="cs"/>
          <w:rtl/>
        </w:rPr>
        <w:t>المناطق</w:t>
      </w:r>
      <w:r w:rsidRPr="006F6EE0">
        <w:t xml:space="preserve"> </w:t>
      </w:r>
      <w:r w:rsidRPr="006F6EE0">
        <w:rPr>
          <w:rFonts w:hint="cs"/>
          <w:rtl/>
        </w:rPr>
        <w:t>التجارية</w:t>
      </w:r>
      <w:r>
        <w:rPr>
          <w:rFonts w:hint="cs"/>
          <w:rtl/>
        </w:rPr>
        <w:t>،</w:t>
      </w:r>
      <w:r w:rsidRPr="006F6EE0">
        <w:rPr>
          <w:rFonts w:hint="cs"/>
          <w:rtl/>
        </w:rPr>
        <w:t>وتحديد</w:t>
      </w:r>
      <w:r w:rsidRPr="006F6EE0">
        <w:t xml:space="preserve"> </w:t>
      </w:r>
      <w:r w:rsidRPr="006F6EE0">
        <w:rPr>
          <w:rFonts w:hint="cs"/>
          <w:rtl/>
        </w:rPr>
        <w:t>مخطط</w:t>
      </w:r>
      <w:r w:rsidRPr="006F6EE0">
        <w:t xml:space="preserve"> </w:t>
      </w:r>
      <w:r w:rsidRPr="006F6EE0">
        <w:rPr>
          <w:rFonts w:hint="cs"/>
          <w:rtl/>
        </w:rPr>
        <w:t>الاستعمالات</w:t>
      </w:r>
      <w:r w:rsidRPr="006F6EE0">
        <w:t xml:space="preserve"> </w:t>
      </w:r>
      <w:r w:rsidRPr="006F6EE0">
        <w:rPr>
          <w:rFonts w:hint="cs"/>
          <w:rtl/>
        </w:rPr>
        <w:t>لتحديد</w:t>
      </w:r>
      <w:r w:rsidRPr="006F6EE0">
        <w:t xml:space="preserve"> </w:t>
      </w:r>
      <w:r w:rsidRPr="006F6EE0">
        <w:rPr>
          <w:rFonts w:hint="cs"/>
          <w:rtl/>
        </w:rPr>
        <w:t>أولويات</w:t>
      </w:r>
      <w:r w:rsidR="00992E62">
        <w:rPr>
          <w:rFonts w:hint="cs"/>
          <w:rtl/>
        </w:rPr>
        <w:t xml:space="preserve"> </w:t>
      </w:r>
      <w:r w:rsidRPr="006F6EE0">
        <w:rPr>
          <w:rFonts w:hint="cs"/>
          <w:rtl/>
        </w:rPr>
        <w:t>احتياجات</w:t>
      </w:r>
      <w:r w:rsidRPr="006F6EE0">
        <w:t xml:space="preserve"> </w:t>
      </w:r>
      <w:r w:rsidRPr="006F6EE0">
        <w:rPr>
          <w:rFonts w:hint="cs"/>
          <w:rtl/>
        </w:rPr>
        <w:t>الخدمات</w:t>
      </w:r>
      <w:r w:rsidRPr="006F6EE0">
        <w:t>.</w:t>
      </w:r>
    </w:p>
    <w:p w:rsidR="00DC5F84" w:rsidRDefault="00DC5F84" w:rsidP="004A78BD">
      <w:pPr>
        <w:pStyle w:val="ListParagraph"/>
        <w:numPr>
          <w:ilvl w:val="0"/>
          <w:numId w:val="29"/>
        </w:numPr>
        <w:spacing w:after="0"/>
        <w:ind w:left="516" w:hanging="284"/>
        <w:contextualSpacing w:val="0"/>
        <w:rPr>
          <w:rtl/>
        </w:rPr>
      </w:pPr>
      <w:r w:rsidRPr="006F6EE0">
        <w:rPr>
          <w:rFonts w:hint="cs"/>
          <w:rtl/>
        </w:rPr>
        <w:t>تحديد</w:t>
      </w:r>
      <w:r w:rsidRPr="006F6EE0">
        <w:t xml:space="preserve"> </w:t>
      </w:r>
      <w:r w:rsidRPr="006F6EE0">
        <w:rPr>
          <w:rFonts w:hint="cs"/>
          <w:rtl/>
        </w:rPr>
        <w:t>نسب</w:t>
      </w:r>
      <w:r w:rsidRPr="006F6EE0">
        <w:t xml:space="preserve"> </w:t>
      </w:r>
      <w:r w:rsidRPr="006F6EE0">
        <w:rPr>
          <w:rFonts w:hint="cs"/>
          <w:rtl/>
        </w:rPr>
        <w:t>وحجم</w:t>
      </w:r>
      <w:r w:rsidRPr="006F6EE0">
        <w:t xml:space="preserve"> </w:t>
      </w:r>
      <w:r w:rsidRPr="006F6EE0">
        <w:rPr>
          <w:rFonts w:hint="cs"/>
          <w:rtl/>
        </w:rPr>
        <w:t>المبانى</w:t>
      </w:r>
      <w:r w:rsidRPr="006F6EE0">
        <w:t xml:space="preserve"> </w:t>
      </w:r>
      <w:r w:rsidRPr="006F6EE0">
        <w:rPr>
          <w:rFonts w:hint="cs"/>
          <w:rtl/>
        </w:rPr>
        <w:t>بالعلاقة</w:t>
      </w:r>
      <w:r w:rsidRPr="006F6EE0">
        <w:t xml:space="preserve"> </w:t>
      </w:r>
      <w:r w:rsidRPr="006F6EE0">
        <w:rPr>
          <w:rFonts w:hint="cs"/>
          <w:rtl/>
        </w:rPr>
        <w:t>مع</w:t>
      </w:r>
      <w:r w:rsidRPr="006F6EE0">
        <w:t xml:space="preserve"> </w:t>
      </w:r>
      <w:r w:rsidRPr="006F6EE0">
        <w:rPr>
          <w:rFonts w:hint="cs"/>
          <w:rtl/>
        </w:rPr>
        <w:t>مسطح</w:t>
      </w:r>
      <w:r w:rsidRPr="006F6EE0">
        <w:t xml:space="preserve"> </w:t>
      </w:r>
      <w:r w:rsidRPr="006F6EE0">
        <w:rPr>
          <w:rFonts w:hint="cs"/>
          <w:rtl/>
        </w:rPr>
        <w:t>الأرض</w:t>
      </w:r>
      <w:r>
        <w:rPr>
          <w:rFonts w:hint="cs"/>
          <w:rtl/>
        </w:rPr>
        <w:t>،</w:t>
      </w:r>
      <w:r w:rsidRPr="006F6EE0">
        <w:t xml:space="preserve"> </w:t>
      </w:r>
      <w:r w:rsidRPr="006F6EE0">
        <w:rPr>
          <w:rFonts w:hint="cs"/>
          <w:rtl/>
        </w:rPr>
        <w:t>مع</w:t>
      </w:r>
      <w:r w:rsidRPr="006F6EE0">
        <w:t xml:space="preserve"> </w:t>
      </w:r>
      <w:r w:rsidRPr="006F6EE0">
        <w:rPr>
          <w:rFonts w:hint="cs"/>
          <w:rtl/>
        </w:rPr>
        <w:t>مراعاة</w:t>
      </w:r>
      <w:r w:rsidRPr="006F6EE0">
        <w:t xml:space="preserve"> </w:t>
      </w:r>
      <w:r w:rsidRPr="006F6EE0">
        <w:rPr>
          <w:rFonts w:hint="cs"/>
          <w:rtl/>
        </w:rPr>
        <w:t>قواعد</w:t>
      </w:r>
      <w:r w:rsidRPr="006F6EE0">
        <w:t xml:space="preserve"> </w:t>
      </w:r>
      <w:r w:rsidRPr="006F6EE0">
        <w:rPr>
          <w:rFonts w:hint="cs"/>
          <w:rtl/>
        </w:rPr>
        <w:t>التنظيم</w:t>
      </w:r>
      <w:r w:rsidRPr="006F6EE0">
        <w:t xml:space="preserve"> </w:t>
      </w:r>
      <w:r w:rsidRPr="006F6EE0">
        <w:rPr>
          <w:rFonts w:hint="cs"/>
          <w:rtl/>
        </w:rPr>
        <w:t>الخاصة</w:t>
      </w:r>
      <w:r w:rsidR="00992E62">
        <w:rPr>
          <w:rFonts w:hint="cs"/>
          <w:rtl/>
        </w:rPr>
        <w:t xml:space="preserve"> </w:t>
      </w:r>
      <w:r w:rsidRPr="006F6EE0">
        <w:rPr>
          <w:rFonts w:hint="cs"/>
          <w:rtl/>
        </w:rPr>
        <w:t>بكل</w:t>
      </w:r>
      <w:r w:rsidRPr="006F6EE0">
        <w:t xml:space="preserve"> </w:t>
      </w:r>
      <w:r w:rsidRPr="006F6EE0">
        <w:rPr>
          <w:rFonts w:hint="cs"/>
          <w:rtl/>
        </w:rPr>
        <w:t>منطقة</w:t>
      </w:r>
      <w:r w:rsidRPr="006F6EE0">
        <w:t xml:space="preserve"> </w:t>
      </w:r>
      <w:r w:rsidRPr="006F6EE0">
        <w:rPr>
          <w:rFonts w:hint="cs"/>
          <w:rtl/>
        </w:rPr>
        <w:t>لتحديد</w:t>
      </w:r>
      <w:r w:rsidRPr="006F6EE0">
        <w:t xml:space="preserve"> </w:t>
      </w:r>
      <w:r w:rsidRPr="006F6EE0">
        <w:rPr>
          <w:rFonts w:hint="cs"/>
          <w:rtl/>
        </w:rPr>
        <w:t>اللوائح</w:t>
      </w:r>
      <w:r w:rsidRPr="006F6EE0">
        <w:t xml:space="preserve"> </w:t>
      </w:r>
      <w:r w:rsidRPr="006F6EE0">
        <w:rPr>
          <w:rFonts w:hint="cs"/>
          <w:rtl/>
        </w:rPr>
        <w:t>الخاصة</w:t>
      </w:r>
      <w:r w:rsidR="008C6845">
        <w:rPr>
          <w:rtl/>
        </w:rPr>
        <w:t xml:space="preserve"> </w:t>
      </w:r>
      <w:r w:rsidRPr="006F6EE0">
        <w:rPr>
          <w:rFonts w:hint="cs"/>
          <w:rtl/>
        </w:rPr>
        <w:t>بالمبانى</w:t>
      </w:r>
      <w:r w:rsidRPr="006F6EE0">
        <w:t xml:space="preserve"> </w:t>
      </w:r>
      <w:r w:rsidRPr="006F6EE0">
        <w:rPr>
          <w:rFonts w:hint="cs"/>
          <w:rtl/>
        </w:rPr>
        <w:t>الجديدة</w:t>
      </w:r>
      <w:r w:rsidRPr="006F6EE0">
        <w:t xml:space="preserve"> </w:t>
      </w:r>
      <w:r w:rsidRPr="006F6EE0">
        <w:rPr>
          <w:rFonts w:hint="cs"/>
          <w:rtl/>
        </w:rPr>
        <w:t>داخل</w:t>
      </w:r>
      <w:r w:rsidRPr="006F6EE0">
        <w:t xml:space="preserve"> </w:t>
      </w:r>
      <w:r w:rsidRPr="006F6EE0">
        <w:rPr>
          <w:rFonts w:hint="cs"/>
          <w:rtl/>
        </w:rPr>
        <w:t>المنطقة</w:t>
      </w:r>
      <w:r w:rsidRPr="006F6EE0">
        <w:t xml:space="preserve"> </w:t>
      </w:r>
      <w:r w:rsidRPr="006F6EE0">
        <w:rPr>
          <w:rFonts w:hint="cs"/>
          <w:rtl/>
        </w:rPr>
        <w:t>التراثية</w:t>
      </w:r>
      <w:r w:rsidRPr="006F6EE0">
        <w:t>.</w:t>
      </w:r>
    </w:p>
    <w:p w:rsidR="00DC5F84" w:rsidRPr="006A1183" w:rsidRDefault="00DC5F84" w:rsidP="004A78BD">
      <w:pPr>
        <w:pStyle w:val="ListParagraph"/>
        <w:numPr>
          <w:ilvl w:val="0"/>
          <w:numId w:val="29"/>
        </w:numPr>
        <w:spacing w:after="0"/>
        <w:ind w:left="516" w:hanging="284"/>
        <w:contextualSpacing w:val="0"/>
      </w:pPr>
      <w:r w:rsidRPr="006A1183">
        <w:rPr>
          <w:rFonts w:hint="cs"/>
          <w:rtl/>
        </w:rPr>
        <w:t>تحديد المراحل الرئيسية لاستخدام المبانى التاريخية ووصف المعالم المهمة فى هذه المناطق</w:t>
      </w:r>
      <w:r>
        <w:rPr>
          <w:rFonts w:hint="cs"/>
          <w:rtl/>
        </w:rPr>
        <w:t>.</w:t>
      </w:r>
    </w:p>
    <w:p w:rsidR="00DC5F84" w:rsidRPr="006A1183" w:rsidRDefault="00DC5F84" w:rsidP="004A78BD">
      <w:pPr>
        <w:pStyle w:val="ListParagraph"/>
        <w:numPr>
          <w:ilvl w:val="0"/>
          <w:numId w:val="29"/>
        </w:numPr>
        <w:spacing w:after="0"/>
        <w:ind w:left="516" w:hanging="284"/>
        <w:contextualSpacing w:val="0"/>
      </w:pPr>
      <w:r w:rsidRPr="006A1183">
        <w:rPr>
          <w:rFonts w:hint="cs"/>
          <w:rtl/>
        </w:rPr>
        <w:t>تقييم أهمية المناطق وتحديد الأهمية التاريخية والإيكولوجية والجيولوجية والثقافية والجمالية والأثرية والتقنية والاجتماعية وغير ذلك من العناصر الأخرى</w:t>
      </w:r>
      <w:r>
        <w:rPr>
          <w:rFonts w:hint="cs"/>
          <w:rtl/>
        </w:rPr>
        <w:t>.</w:t>
      </w:r>
    </w:p>
    <w:p w:rsidR="00DC5F84" w:rsidRPr="006A1183" w:rsidRDefault="00DC5F84" w:rsidP="004A78BD">
      <w:pPr>
        <w:pStyle w:val="ListParagraph"/>
        <w:numPr>
          <w:ilvl w:val="0"/>
          <w:numId w:val="29"/>
        </w:numPr>
        <w:spacing w:after="0"/>
        <w:ind w:left="516" w:hanging="284"/>
        <w:contextualSpacing w:val="0"/>
      </w:pPr>
      <w:r w:rsidRPr="006A1183">
        <w:rPr>
          <w:rFonts w:hint="cs"/>
          <w:rtl/>
        </w:rPr>
        <w:t>مسح شامل للتحديات التى تؤثر على أهمية هذه المناطق أو التى يمكنها التأثير عليها فى المستقبل، وتتضمن الحالة المادية لأصحاب الأملاك والاستخدام الحالى ل</w:t>
      </w:r>
      <w:r>
        <w:rPr>
          <w:rFonts w:hint="cs"/>
          <w:rtl/>
        </w:rPr>
        <w:t>ل</w:t>
      </w:r>
      <w:r w:rsidRPr="006A1183">
        <w:rPr>
          <w:rFonts w:hint="cs"/>
          <w:rtl/>
        </w:rPr>
        <w:t>موارد المتاحة والعوامل الخارجية والأضرار التى حدثت للمواقع الأثرية والنزاعات المختلفة والملكية القانونية للمبانى وإشغال المبانى وغيرها من العناصر الأخرى</w:t>
      </w:r>
      <w:r>
        <w:rPr>
          <w:rFonts w:hint="cs"/>
          <w:rtl/>
        </w:rPr>
        <w:t>.</w:t>
      </w:r>
    </w:p>
    <w:p w:rsidR="00DC5F84" w:rsidRPr="006A1183" w:rsidRDefault="00DC5F84" w:rsidP="004A78BD">
      <w:pPr>
        <w:pStyle w:val="ListParagraph"/>
        <w:numPr>
          <w:ilvl w:val="0"/>
          <w:numId w:val="29"/>
        </w:numPr>
        <w:spacing w:after="0"/>
        <w:ind w:left="516" w:hanging="284"/>
        <w:contextualSpacing w:val="0"/>
      </w:pPr>
      <w:r w:rsidRPr="006A1183">
        <w:rPr>
          <w:rFonts w:hint="cs"/>
          <w:rtl/>
        </w:rPr>
        <w:t>وضع سياسات صون المواقع المختلفة والكيفية التى ستكون عليها وتحديد الاستخدامات المناسبة والشروط القانونية وتعزيز تقدير الجمهور وصيانة المواقع وإدارتها ورصد التدخل للحفاظ على هذه المواقع</w:t>
      </w:r>
      <w:r>
        <w:rPr>
          <w:rFonts w:hint="cs"/>
          <w:rtl/>
        </w:rPr>
        <w:t xml:space="preserve">، </w:t>
      </w:r>
      <w:r w:rsidRPr="006A1183">
        <w:rPr>
          <w:rFonts w:hint="cs"/>
          <w:rtl/>
        </w:rPr>
        <w:t>ربط هذه السياسات بتوفير خدمات جديدة واستخدامات جديدة للتصميم الجديد</w:t>
      </w:r>
      <w:r>
        <w:rPr>
          <w:rFonts w:hint="cs"/>
          <w:rtl/>
        </w:rPr>
        <w:t>.</w:t>
      </w:r>
    </w:p>
    <w:p w:rsidR="00DC5F84" w:rsidRDefault="00DC5F84" w:rsidP="004A78BD">
      <w:pPr>
        <w:pStyle w:val="ListParagraph"/>
        <w:numPr>
          <w:ilvl w:val="0"/>
          <w:numId w:val="29"/>
        </w:numPr>
        <w:spacing w:after="0"/>
        <w:ind w:left="516" w:hanging="284"/>
        <w:contextualSpacing w:val="0"/>
      </w:pPr>
      <w:r w:rsidRPr="006A1183">
        <w:rPr>
          <w:rFonts w:hint="cs"/>
          <w:rtl/>
        </w:rPr>
        <w:lastRenderedPageBreak/>
        <w:t>وضع استراتيجية لتنفيذ خطة صيانة هذه المواقع تتضمن مقترحات الترميم وحساب التكاليف</w:t>
      </w:r>
      <w:r>
        <w:rPr>
          <w:rFonts w:hint="cs"/>
          <w:rtl/>
        </w:rPr>
        <w:t>.</w:t>
      </w:r>
    </w:p>
    <w:p w:rsidR="00DC5F84" w:rsidRDefault="00DC5F84" w:rsidP="004A78BD">
      <w:pPr>
        <w:pStyle w:val="ListParagraph"/>
        <w:numPr>
          <w:ilvl w:val="0"/>
          <w:numId w:val="29"/>
        </w:numPr>
        <w:spacing w:after="0"/>
        <w:ind w:left="516" w:hanging="284"/>
        <w:contextualSpacing w:val="0"/>
      </w:pPr>
      <w:r>
        <w:rPr>
          <w:rFonts w:hint="cs"/>
          <w:rtl/>
        </w:rPr>
        <w:t>وضع مخطط للحماية والحفاظ علي منطقة القاهرة التاريخية، وتشتمل علي الاتي :</w:t>
      </w:r>
    </w:p>
    <w:p w:rsidR="00DC5F84" w:rsidRPr="0019758C" w:rsidRDefault="00DC5F84" w:rsidP="004A78BD">
      <w:pPr>
        <w:pStyle w:val="ListParagraph"/>
        <w:numPr>
          <w:ilvl w:val="1"/>
          <w:numId w:val="29"/>
        </w:numPr>
        <w:spacing w:after="0"/>
        <w:ind w:left="799" w:hanging="284"/>
      </w:pPr>
      <w:r w:rsidRPr="0019758C">
        <w:rPr>
          <w:rtl/>
        </w:rPr>
        <w:t>عمليات</w:t>
      </w:r>
      <w:r w:rsidRPr="0019758C">
        <w:t xml:space="preserve"> </w:t>
      </w:r>
      <w:r w:rsidRPr="0019758C">
        <w:rPr>
          <w:rtl/>
        </w:rPr>
        <w:t>الحفاظ</w:t>
      </w:r>
      <w:r w:rsidRPr="0019758C">
        <w:t xml:space="preserve"> </w:t>
      </w:r>
      <w:r w:rsidRPr="0019758C">
        <w:rPr>
          <w:rtl/>
        </w:rPr>
        <w:t>وإعادة</w:t>
      </w:r>
      <w:r w:rsidRPr="0019758C">
        <w:t xml:space="preserve"> </w:t>
      </w:r>
      <w:r w:rsidRPr="0019758C">
        <w:rPr>
          <w:rtl/>
        </w:rPr>
        <w:t>تأهيل</w:t>
      </w:r>
      <w:r w:rsidRPr="0019758C">
        <w:t xml:space="preserve"> </w:t>
      </w:r>
      <w:r w:rsidRPr="0019758C">
        <w:rPr>
          <w:rtl/>
        </w:rPr>
        <w:t>المبانى</w:t>
      </w:r>
      <w:r w:rsidRPr="0019758C">
        <w:t xml:space="preserve"> </w:t>
      </w:r>
      <w:r w:rsidRPr="0019758C">
        <w:rPr>
          <w:rtl/>
        </w:rPr>
        <w:t>التراثية</w:t>
      </w:r>
      <w:r w:rsidRPr="0019758C">
        <w:t xml:space="preserve"> </w:t>
      </w:r>
      <w:r w:rsidRPr="0019758C">
        <w:rPr>
          <w:rtl/>
        </w:rPr>
        <w:t>ويعتبر</w:t>
      </w:r>
      <w:r w:rsidRPr="0019758C">
        <w:t xml:space="preserve"> </w:t>
      </w:r>
      <w:r w:rsidRPr="0019758C">
        <w:rPr>
          <w:rtl/>
        </w:rPr>
        <w:t>ذلك</w:t>
      </w:r>
      <w:r w:rsidRPr="0019758C">
        <w:t xml:space="preserve"> </w:t>
      </w:r>
      <w:r w:rsidRPr="0019758C">
        <w:rPr>
          <w:rtl/>
        </w:rPr>
        <w:t>من</w:t>
      </w:r>
      <w:r w:rsidRPr="0019758C">
        <w:t xml:space="preserve"> </w:t>
      </w:r>
      <w:r w:rsidRPr="0019758C">
        <w:rPr>
          <w:rtl/>
        </w:rPr>
        <w:t>أهم</w:t>
      </w:r>
      <w:r w:rsidRPr="0019758C">
        <w:t xml:space="preserve"> </w:t>
      </w:r>
      <w:r w:rsidRPr="0019758C">
        <w:rPr>
          <w:rtl/>
        </w:rPr>
        <w:t>عوامل</w:t>
      </w:r>
      <w:r w:rsidRPr="0019758C">
        <w:t xml:space="preserve"> </w:t>
      </w:r>
      <w:r w:rsidRPr="0019758C">
        <w:rPr>
          <w:rtl/>
        </w:rPr>
        <w:t>حماية</w:t>
      </w:r>
      <w:r w:rsidRPr="0019758C">
        <w:t xml:space="preserve"> </w:t>
      </w:r>
      <w:r w:rsidRPr="0019758C">
        <w:rPr>
          <w:rtl/>
        </w:rPr>
        <w:t>المناطق</w:t>
      </w:r>
      <w:r w:rsidRPr="0019758C">
        <w:t xml:space="preserve"> </w:t>
      </w:r>
      <w:r w:rsidRPr="0019758C">
        <w:rPr>
          <w:rtl/>
        </w:rPr>
        <w:t>التراثية</w:t>
      </w:r>
      <w:r>
        <w:rPr>
          <w:rtl/>
        </w:rPr>
        <w:t>.</w:t>
      </w:r>
    </w:p>
    <w:p w:rsidR="00DC5F84" w:rsidRPr="0019758C" w:rsidRDefault="00DC5F84" w:rsidP="004A78BD">
      <w:pPr>
        <w:pStyle w:val="ListParagraph"/>
        <w:numPr>
          <w:ilvl w:val="1"/>
          <w:numId w:val="29"/>
        </w:numPr>
        <w:spacing w:after="0"/>
        <w:ind w:left="799" w:hanging="284"/>
      </w:pPr>
      <w:r w:rsidRPr="0019758C">
        <w:rPr>
          <w:rtl/>
        </w:rPr>
        <w:t>حماية</w:t>
      </w:r>
      <w:r w:rsidRPr="0019758C">
        <w:t xml:space="preserve"> </w:t>
      </w:r>
      <w:r w:rsidRPr="0019758C">
        <w:rPr>
          <w:rtl/>
        </w:rPr>
        <w:t>النسيج</w:t>
      </w:r>
      <w:r w:rsidRPr="0019758C">
        <w:t xml:space="preserve"> </w:t>
      </w:r>
      <w:r w:rsidRPr="0019758C">
        <w:rPr>
          <w:rtl/>
        </w:rPr>
        <w:t>العمرانى</w:t>
      </w:r>
      <w:r w:rsidRPr="0019758C">
        <w:t xml:space="preserve"> </w:t>
      </w:r>
      <w:r w:rsidRPr="0019758C">
        <w:rPr>
          <w:rtl/>
        </w:rPr>
        <w:t>المتمثل</w:t>
      </w:r>
      <w:r w:rsidRPr="0019758C">
        <w:t xml:space="preserve"> </w:t>
      </w:r>
      <w:r w:rsidRPr="0019758C">
        <w:rPr>
          <w:rtl/>
        </w:rPr>
        <w:t>فى</w:t>
      </w:r>
      <w:r w:rsidRPr="0019758C">
        <w:t xml:space="preserve"> </w:t>
      </w:r>
      <w:r w:rsidRPr="0019758C">
        <w:rPr>
          <w:rtl/>
        </w:rPr>
        <w:t>تقسيمات</w:t>
      </w:r>
      <w:r w:rsidRPr="0019758C">
        <w:t xml:space="preserve"> </w:t>
      </w:r>
      <w:r w:rsidRPr="0019758C">
        <w:rPr>
          <w:rtl/>
        </w:rPr>
        <w:t>الأراضى</w:t>
      </w:r>
      <w:r w:rsidRPr="0019758C">
        <w:t xml:space="preserve"> </w:t>
      </w:r>
      <w:r w:rsidRPr="0019758C">
        <w:rPr>
          <w:rtl/>
        </w:rPr>
        <w:t>وشبكة</w:t>
      </w:r>
      <w:r w:rsidRPr="0019758C">
        <w:t xml:space="preserve"> </w:t>
      </w:r>
      <w:r w:rsidRPr="0019758C">
        <w:rPr>
          <w:rtl/>
        </w:rPr>
        <w:t>الشوارع.</w:t>
      </w:r>
    </w:p>
    <w:p w:rsidR="00DC5F84" w:rsidRPr="0019758C" w:rsidRDefault="00DC5F84" w:rsidP="004A78BD">
      <w:pPr>
        <w:pStyle w:val="ListParagraph"/>
        <w:numPr>
          <w:ilvl w:val="1"/>
          <w:numId w:val="29"/>
        </w:numPr>
        <w:spacing w:after="0"/>
        <w:ind w:left="799" w:hanging="284"/>
      </w:pPr>
      <w:r w:rsidRPr="0019758C">
        <w:rPr>
          <w:rtl/>
        </w:rPr>
        <w:t>الحفاظ</w:t>
      </w:r>
      <w:r w:rsidRPr="0019758C">
        <w:t xml:space="preserve"> </w:t>
      </w:r>
      <w:r w:rsidRPr="0019758C">
        <w:rPr>
          <w:rtl/>
        </w:rPr>
        <w:t>على</w:t>
      </w:r>
      <w:r w:rsidRPr="0019758C">
        <w:t xml:space="preserve"> </w:t>
      </w:r>
      <w:r w:rsidRPr="0019758C">
        <w:rPr>
          <w:rtl/>
        </w:rPr>
        <w:t>مكونات</w:t>
      </w:r>
      <w:r w:rsidRPr="0019758C">
        <w:t xml:space="preserve"> </w:t>
      </w:r>
      <w:r w:rsidRPr="0019758C">
        <w:rPr>
          <w:rtl/>
        </w:rPr>
        <w:t>المنطقة</w:t>
      </w:r>
      <w:r w:rsidRPr="0019758C">
        <w:t xml:space="preserve"> </w:t>
      </w:r>
      <w:r w:rsidRPr="0019758C">
        <w:rPr>
          <w:rtl/>
        </w:rPr>
        <w:t>وخصائها</w:t>
      </w:r>
      <w:r w:rsidRPr="0019758C">
        <w:t xml:space="preserve"> </w:t>
      </w:r>
      <w:r w:rsidRPr="0019758C">
        <w:rPr>
          <w:rtl/>
        </w:rPr>
        <w:t>البيئية</w:t>
      </w:r>
      <w:r w:rsidRPr="0019758C">
        <w:t xml:space="preserve"> </w:t>
      </w:r>
      <w:r w:rsidRPr="0019758C">
        <w:rPr>
          <w:rtl/>
        </w:rPr>
        <w:t>الطبيعية.</w:t>
      </w:r>
    </w:p>
    <w:p w:rsidR="00DC5F84" w:rsidRPr="0019758C" w:rsidRDefault="00DC5F84" w:rsidP="004A78BD">
      <w:pPr>
        <w:pStyle w:val="ListParagraph"/>
        <w:numPr>
          <w:ilvl w:val="1"/>
          <w:numId w:val="29"/>
        </w:numPr>
        <w:spacing w:after="0"/>
        <w:ind w:left="799" w:hanging="284"/>
      </w:pPr>
      <w:r w:rsidRPr="0019758C">
        <w:rPr>
          <w:rtl/>
        </w:rPr>
        <w:t>وضع</w:t>
      </w:r>
      <w:r w:rsidRPr="0019758C">
        <w:t xml:space="preserve"> </w:t>
      </w:r>
      <w:r w:rsidRPr="0019758C">
        <w:rPr>
          <w:rtl/>
        </w:rPr>
        <w:t>التصورات</w:t>
      </w:r>
      <w:r w:rsidRPr="0019758C">
        <w:t xml:space="preserve"> </w:t>
      </w:r>
      <w:r w:rsidRPr="0019758C">
        <w:rPr>
          <w:rtl/>
        </w:rPr>
        <w:t>العمرانية</w:t>
      </w:r>
      <w:r w:rsidRPr="0019758C">
        <w:t xml:space="preserve"> </w:t>
      </w:r>
      <w:r w:rsidRPr="0019758C">
        <w:rPr>
          <w:rtl/>
        </w:rPr>
        <w:t>شاملة</w:t>
      </w:r>
      <w:r w:rsidRPr="0019758C">
        <w:t xml:space="preserve"> </w:t>
      </w:r>
      <w:r w:rsidRPr="0019758C">
        <w:rPr>
          <w:rtl/>
        </w:rPr>
        <w:t>شرايين</w:t>
      </w:r>
      <w:r w:rsidRPr="0019758C">
        <w:t xml:space="preserve"> </w:t>
      </w:r>
      <w:r w:rsidRPr="0019758C">
        <w:rPr>
          <w:rtl/>
        </w:rPr>
        <w:t>الحركة</w:t>
      </w:r>
      <w:r w:rsidRPr="0019758C">
        <w:t xml:space="preserve"> </w:t>
      </w:r>
      <w:r w:rsidRPr="0019758C">
        <w:rPr>
          <w:rtl/>
        </w:rPr>
        <w:t>وإمكانيت</w:t>
      </w:r>
      <w:r w:rsidRPr="0019758C">
        <w:t xml:space="preserve"> </w:t>
      </w:r>
      <w:r w:rsidRPr="0019758C">
        <w:rPr>
          <w:rtl/>
        </w:rPr>
        <w:t>التعامل</w:t>
      </w:r>
      <w:r w:rsidRPr="0019758C">
        <w:t xml:space="preserve"> </w:t>
      </w:r>
      <w:r w:rsidRPr="0019758C">
        <w:rPr>
          <w:rtl/>
        </w:rPr>
        <w:t>مع</w:t>
      </w:r>
      <w:r w:rsidRPr="0019758C">
        <w:t xml:space="preserve"> </w:t>
      </w:r>
      <w:r w:rsidRPr="0019758C">
        <w:rPr>
          <w:rtl/>
        </w:rPr>
        <w:t>الأراضى</w:t>
      </w:r>
      <w:r w:rsidRPr="0019758C">
        <w:t xml:space="preserve"> </w:t>
      </w:r>
      <w:r w:rsidRPr="0019758C">
        <w:rPr>
          <w:rtl/>
        </w:rPr>
        <w:t>الخالية</w:t>
      </w:r>
      <w:r w:rsidRPr="0019758C">
        <w:t xml:space="preserve"> </w:t>
      </w:r>
      <w:r w:rsidRPr="0019758C">
        <w:rPr>
          <w:rtl/>
        </w:rPr>
        <w:t>مع</w:t>
      </w:r>
      <w:r w:rsidRPr="0019758C">
        <w:t xml:space="preserve"> </w:t>
      </w:r>
      <w:r w:rsidRPr="0019758C">
        <w:rPr>
          <w:rtl/>
        </w:rPr>
        <w:t>إمكانات</w:t>
      </w:r>
      <w:r w:rsidRPr="0019758C">
        <w:t xml:space="preserve"> </w:t>
      </w:r>
      <w:r w:rsidRPr="0019758C">
        <w:rPr>
          <w:rtl/>
        </w:rPr>
        <w:t>تصميم</w:t>
      </w:r>
      <w:r w:rsidRPr="0019758C">
        <w:t xml:space="preserve"> </w:t>
      </w:r>
      <w:r w:rsidRPr="0019758C">
        <w:rPr>
          <w:rtl/>
        </w:rPr>
        <w:t>هذه</w:t>
      </w:r>
      <w:r w:rsidRPr="0019758C">
        <w:t xml:space="preserve"> </w:t>
      </w:r>
      <w:r w:rsidRPr="0019758C">
        <w:rPr>
          <w:rtl/>
        </w:rPr>
        <w:t>الأماكن والأحيزة</w:t>
      </w:r>
      <w:r w:rsidRPr="0019758C">
        <w:t xml:space="preserve"> </w:t>
      </w:r>
      <w:r w:rsidRPr="0019758C">
        <w:rPr>
          <w:rtl/>
        </w:rPr>
        <w:t>العمرانية</w:t>
      </w:r>
      <w:r w:rsidRPr="0019758C">
        <w:t xml:space="preserve"> </w:t>
      </w:r>
      <w:r w:rsidRPr="0019758C">
        <w:rPr>
          <w:rtl/>
        </w:rPr>
        <w:t>وتحسين</w:t>
      </w:r>
      <w:r w:rsidRPr="0019758C">
        <w:t xml:space="preserve"> </w:t>
      </w:r>
      <w:r w:rsidRPr="0019758C">
        <w:rPr>
          <w:rtl/>
        </w:rPr>
        <w:t>آدائها.</w:t>
      </w:r>
    </w:p>
    <w:p w:rsidR="00DC5F84" w:rsidRPr="0019758C" w:rsidRDefault="00DC5F84" w:rsidP="004A78BD">
      <w:pPr>
        <w:pStyle w:val="ListParagraph"/>
        <w:numPr>
          <w:ilvl w:val="1"/>
          <w:numId w:val="29"/>
        </w:numPr>
        <w:spacing w:after="0"/>
        <w:ind w:left="799" w:hanging="284"/>
      </w:pPr>
      <w:r w:rsidRPr="0019758C">
        <w:rPr>
          <w:rtl/>
        </w:rPr>
        <w:t>دراسة</w:t>
      </w:r>
      <w:r w:rsidRPr="0019758C">
        <w:t xml:space="preserve"> </w:t>
      </w:r>
      <w:r w:rsidRPr="0019758C">
        <w:rPr>
          <w:rtl/>
        </w:rPr>
        <w:t>تحسين</w:t>
      </w:r>
      <w:r w:rsidRPr="0019758C">
        <w:t xml:space="preserve"> </w:t>
      </w:r>
      <w:r w:rsidRPr="0019758C">
        <w:rPr>
          <w:rtl/>
        </w:rPr>
        <w:t>المرور</w:t>
      </w:r>
      <w:r w:rsidRPr="0019758C">
        <w:t xml:space="preserve"> </w:t>
      </w:r>
      <w:r w:rsidRPr="0019758C">
        <w:rPr>
          <w:rtl/>
        </w:rPr>
        <w:t>والمشاه</w:t>
      </w:r>
      <w:r w:rsidRPr="0019758C">
        <w:t xml:space="preserve"> </w:t>
      </w:r>
      <w:r w:rsidRPr="0019758C">
        <w:rPr>
          <w:rtl/>
        </w:rPr>
        <w:t>وإمكانية</w:t>
      </w:r>
      <w:r w:rsidRPr="0019758C">
        <w:t xml:space="preserve"> </w:t>
      </w:r>
      <w:r w:rsidRPr="0019758C">
        <w:rPr>
          <w:rtl/>
        </w:rPr>
        <w:t>عمل</w:t>
      </w:r>
      <w:r w:rsidRPr="0019758C">
        <w:t xml:space="preserve"> </w:t>
      </w:r>
      <w:r w:rsidRPr="0019758C">
        <w:rPr>
          <w:rtl/>
        </w:rPr>
        <w:t>اتجاه</w:t>
      </w:r>
      <w:r w:rsidRPr="0019758C">
        <w:t xml:space="preserve"> </w:t>
      </w:r>
      <w:r w:rsidRPr="0019758C">
        <w:rPr>
          <w:rtl/>
        </w:rPr>
        <w:t>واحد</w:t>
      </w:r>
      <w:r w:rsidRPr="0019758C">
        <w:t xml:space="preserve"> </w:t>
      </w:r>
      <w:r w:rsidRPr="0019758C">
        <w:rPr>
          <w:rtl/>
        </w:rPr>
        <w:t>للمرور</w:t>
      </w:r>
      <w:r w:rsidRPr="0019758C">
        <w:t xml:space="preserve"> </w:t>
      </w:r>
      <w:r w:rsidRPr="0019758C">
        <w:rPr>
          <w:rtl/>
        </w:rPr>
        <w:t>فى</w:t>
      </w:r>
      <w:r w:rsidRPr="0019758C">
        <w:t xml:space="preserve"> </w:t>
      </w:r>
      <w:r w:rsidRPr="0019758C">
        <w:rPr>
          <w:rtl/>
        </w:rPr>
        <w:t>الطرق</w:t>
      </w:r>
      <w:r>
        <w:rPr>
          <w:rFonts w:hint="cs"/>
          <w:rtl/>
        </w:rPr>
        <w:t xml:space="preserve"> </w:t>
      </w:r>
      <w:r w:rsidRPr="0019758C">
        <w:rPr>
          <w:rtl/>
        </w:rPr>
        <w:t>الضيقة</w:t>
      </w:r>
      <w:r w:rsidRPr="0019758C">
        <w:t xml:space="preserve"> </w:t>
      </w:r>
      <w:r w:rsidRPr="0019758C">
        <w:rPr>
          <w:rtl/>
        </w:rPr>
        <w:t>أو</w:t>
      </w:r>
      <w:r w:rsidR="004C38E8">
        <w:rPr>
          <w:rFonts w:hint="cs"/>
          <w:rtl/>
        </w:rPr>
        <w:t xml:space="preserve"> </w:t>
      </w:r>
      <w:r w:rsidRPr="0019758C">
        <w:rPr>
          <w:rtl/>
        </w:rPr>
        <w:t>منع</w:t>
      </w:r>
      <w:r w:rsidRPr="0019758C">
        <w:t xml:space="preserve"> </w:t>
      </w:r>
      <w:r w:rsidRPr="0019758C">
        <w:rPr>
          <w:rtl/>
        </w:rPr>
        <w:t>الانتظار</w:t>
      </w:r>
    </w:p>
    <w:p w:rsidR="00DC5F84" w:rsidRPr="0019758C" w:rsidRDefault="00DC5F84" w:rsidP="004A78BD">
      <w:pPr>
        <w:pStyle w:val="ListParagraph"/>
        <w:numPr>
          <w:ilvl w:val="1"/>
          <w:numId w:val="29"/>
        </w:numPr>
        <w:spacing w:after="0"/>
        <w:ind w:left="799" w:hanging="284"/>
      </w:pPr>
      <w:r w:rsidRPr="0019758C">
        <w:rPr>
          <w:rtl/>
        </w:rPr>
        <w:t>وضع</w:t>
      </w:r>
      <w:r w:rsidRPr="0019758C">
        <w:t xml:space="preserve"> </w:t>
      </w:r>
      <w:r w:rsidRPr="0019758C">
        <w:rPr>
          <w:rtl/>
        </w:rPr>
        <w:t>المحددات</w:t>
      </w:r>
      <w:r w:rsidRPr="0019758C">
        <w:t xml:space="preserve"> </w:t>
      </w:r>
      <w:r w:rsidRPr="0019758C">
        <w:rPr>
          <w:rtl/>
        </w:rPr>
        <w:t>المعمارية</w:t>
      </w:r>
      <w:r w:rsidRPr="0019758C">
        <w:t xml:space="preserve"> </w:t>
      </w:r>
      <w:r w:rsidRPr="0019758C">
        <w:rPr>
          <w:rtl/>
        </w:rPr>
        <w:t>للمبانى</w:t>
      </w:r>
      <w:r w:rsidRPr="0019758C">
        <w:t xml:space="preserve"> </w:t>
      </w:r>
      <w:r w:rsidRPr="0019758C">
        <w:rPr>
          <w:rtl/>
        </w:rPr>
        <w:t>الجديدة</w:t>
      </w:r>
      <w:r w:rsidRPr="0019758C">
        <w:t xml:space="preserve"> </w:t>
      </w:r>
      <w:r w:rsidRPr="0019758C">
        <w:rPr>
          <w:rtl/>
        </w:rPr>
        <w:t>أو</w:t>
      </w:r>
      <w:r w:rsidRPr="0019758C">
        <w:t xml:space="preserve"> </w:t>
      </w:r>
      <w:r w:rsidRPr="0019758C">
        <w:rPr>
          <w:rtl/>
        </w:rPr>
        <w:t>المبانى</w:t>
      </w:r>
      <w:r w:rsidRPr="0019758C">
        <w:t xml:space="preserve"> </w:t>
      </w:r>
      <w:r w:rsidRPr="0019758C">
        <w:rPr>
          <w:rtl/>
        </w:rPr>
        <w:t>التى</w:t>
      </w:r>
      <w:r w:rsidRPr="0019758C">
        <w:t xml:space="preserve"> </w:t>
      </w:r>
      <w:r w:rsidRPr="0019758C">
        <w:rPr>
          <w:rtl/>
        </w:rPr>
        <w:t>يعاد</w:t>
      </w:r>
      <w:r w:rsidRPr="0019758C">
        <w:t xml:space="preserve"> </w:t>
      </w:r>
      <w:r w:rsidRPr="0019758C">
        <w:rPr>
          <w:rtl/>
        </w:rPr>
        <w:t>بنائها</w:t>
      </w:r>
    </w:p>
    <w:p w:rsidR="00DC5F84" w:rsidRDefault="00DC5F84" w:rsidP="004A78BD">
      <w:pPr>
        <w:pStyle w:val="ListParagraph"/>
        <w:numPr>
          <w:ilvl w:val="0"/>
          <w:numId w:val="29"/>
        </w:numPr>
        <w:spacing w:after="0"/>
        <w:ind w:left="516" w:hanging="284"/>
        <w:contextualSpacing w:val="0"/>
      </w:pPr>
      <w:r>
        <w:rPr>
          <w:rFonts w:hint="cs"/>
          <w:rtl/>
        </w:rPr>
        <w:t>تنفيذ مشروعات الحفاظ العمراني والتي تتطلب القيام بمشروعات ارشادية في مراحلها الاولي والتي تشمل ما يلي:</w:t>
      </w:r>
    </w:p>
    <w:p w:rsidR="00DC5F84" w:rsidRPr="0019758C" w:rsidRDefault="00DC5F84" w:rsidP="004A78BD">
      <w:pPr>
        <w:pStyle w:val="ListParagraph"/>
        <w:numPr>
          <w:ilvl w:val="1"/>
          <w:numId w:val="29"/>
        </w:numPr>
        <w:spacing w:after="0"/>
        <w:ind w:left="799" w:hanging="284"/>
        <w:jc w:val="lowKashida"/>
      </w:pPr>
      <w:r w:rsidRPr="0019758C">
        <w:rPr>
          <w:rFonts w:hint="cs"/>
          <w:rtl/>
        </w:rPr>
        <w:t>إقناع</w:t>
      </w:r>
      <w:r w:rsidRPr="0019758C">
        <w:t xml:space="preserve"> </w:t>
      </w:r>
      <w:r w:rsidRPr="0019758C">
        <w:rPr>
          <w:rFonts w:hint="cs"/>
          <w:rtl/>
        </w:rPr>
        <w:t>الأهالى</w:t>
      </w:r>
      <w:r w:rsidRPr="0019758C">
        <w:t xml:space="preserve"> </w:t>
      </w:r>
      <w:r w:rsidRPr="0019758C">
        <w:rPr>
          <w:rFonts w:hint="cs"/>
          <w:rtl/>
        </w:rPr>
        <w:t>والملاك</w:t>
      </w:r>
      <w:r w:rsidRPr="0019758C">
        <w:t xml:space="preserve"> </w:t>
      </w:r>
      <w:r w:rsidRPr="0019758C">
        <w:rPr>
          <w:rFonts w:hint="cs"/>
          <w:rtl/>
        </w:rPr>
        <w:t>بجدوى</w:t>
      </w:r>
      <w:r w:rsidRPr="0019758C">
        <w:t xml:space="preserve"> </w:t>
      </w:r>
      <w:r w:rsidRPr="0019758C">
        <w:rPr>
          <w:rFonts w:hint="cs"/>
          <w:rtl/>
        </w:rPr>
        <w:t>المشروع</w:t>
      </w:r>
      <w:r w:rsidRPr="0019758C">
        <w:t xml:space="preserve"> </w:t>
      </w:r>
      <w:r w:rsidRPr="0019758C">
        <w:rPr>
          <w:rFonts w:hint="cs"/>
          <w:rtl/>
        </w:rPr>
        <w:t>مما</w:t>
      </w:r>
      <w:r w:rsidRPr="0019758C">
        <w:t xml:space="preserve"> </w:t>
      </w:r>
      <w:r w:rsidRPr="0019758C">
        <w:rPr>
          <w:rFonts w:hint="cs"/>
          <w:rtl/>
        </w:rPr>
        <w:t>يدعم</w:t>
      </w:r>
      <w:r w:rsidRPr="0019758C">
        <w:t xml:space="preserve"> </w:t>
      </w:r>
      <w:r w:rsidRPr="0019758C">
        <w:rPr>
          <w:rFonts w:hint="cs"/>
          <w:rtl/>
        </w:rPr>
        <w:t>بالجهات</w:t>
      </w:r>
      <w:r w:rsidRPr="0019758C">
        <w:t xml:space="preserve"> </w:t>
      </w:r>
      <w:r w:rsidRPr="0019758C">
        <w:rPr>
          <w:rFonts w:hint="cs"/>
          <w:rtl/>
        </w:rPr>
        <w:t>القائمة</w:t>
      </w:r>
      <w:r w:rsidRPr="0019758C">
        <w:t xml:space="preserve"> </w:t>
      </w:r>
      <w:r w:rsidRPr="0019758C">
        <w:rPr>
          <w:rFonts w:hint="cs"/>
          <w:rtl/>
        </w:rPr>
        <w:t>على</w:t>
      </w:r>
      <w:r>
        <w:rPr>
          <w:rFonts w:hint="cs"/>
          <w:rtl/>
        </w:rPr>
        <w:t xml:space="preserve"> </w:t>
      </w:r>
      <w:r w:rsidRPr="0019758C">
        <w:rPr>
          <w:rFonts w:hint="cs"/>
          <w:rtl/>
        </w:rPr>
        <w:t>المشروع</w:t>
      </w:r>
      <w:r w:rsidRPr="0019758C">
        <w:t>.</w:t>
      </w:r>
    </w:p>
    <w:p w:rsidR="00DC5F84" w:rsidRPr="0019758C" w:rsidRDefault="00DC5F84" w:rsidP="004A78BD">
      <w:pPr>
        <w:pStyle w:val="ListParagraph"/>
        <w:numPr>
          <w:ilvl w:val="1"/>
          <w:numId w:val="29"/>
        </w:numPr>
        <w:spacing w:after="0"/>
        <w:ind w:left="799" w:hanging="284"/>
        <w:jc w:val="lowKashida"/>
      </w:pPr>
      <w:r w:rsidRPr="0019758C">
        <w:rPr>
          <w:rFonts w:hint="cs"/>
          <w:rtl/>
        </w:rPr>
        <w:t>التعرف</w:t>
      </w:r>
      <w:r w:rsidRPr="0019758C">
        <w:t xml:space="preserve"> </w:t>
      </w:r>
      <w:r w:rsidRPr="0019758C">
        <w:rPr>
          <w:rFonts w:hint="cs"/>
          <w:rtl/>
        </w:rPr>
        <w:t>على</w:t>
      </w:r>
      <w:r w:rsidRPr="0019758C">
        <w:t xml:space="preserve"> </w:t>
      </w:r>
      <w:r w:rsidRPr="0019758C">
        <w:rPr>
          <w:rFonts w:hint="cs"/>
          <w:rtl/>
        </w:rPr>
        <w:t>مواطن</w:t>
      </w:r>
      <w:r w:rsidRPr="0019758C">
        <w:t xml:space="preserve"> </w:t>
      </w:r>
      <w:r w:rsidRPr="0019758C">
        <w:rPr>
          <w:rFonts w:hint="cs"/>
          <w:rtl/>
        </w:rPr>
        <w:t>القوة</w:t>
      </w:r>
      <w:r w:rsidRPr="0019758C">
        <w:t xml:space="preserve"> </w:t>
      </w:r>
      <w:r w:rsidRPr="0019758C">
        <w:rPr>
          <w:rFonts w:hint="cs"/>
          <w:rtl/>
        </w:rPr>
        <w:t>والضعف</w:t>
      </w:r>
      <w:r w:rsidRPr="0019758C">
        <w:t xml:space="preserve"> </w:t>
      </w:r>
      <w:r w:rsidRPr="0019758C">
        <w:rPr>
          <w:rFonts w:hint="cs"/>
          <w:rtl/>
        </w:rPr>
        <w:t>فى</w:t>
      </w:r>
      <w:r w:rsidRPr="0019758C">
        <w:t xml:space="preserve"> </w:t>
      </w:r>
      <w:r w:rsidRPr="0019758C">
        <w:rPr>
          <w:rFonts w:hint="cs"/>
          <w:rtl/>
        </w:rPr>
        <w:t>المشروع</w:t>
      </w:r>
      <w:r w:rsidRPr="0019758C">
        <w:t xml:space="preserve"> </w:t>
      </w:r>
      <w:r w:rsidRPr="0019758C">
        <w:rPr>
          <w:rFonts w:hint="cs"/>
          <w:rtl/>
        </w:rPr>
        <w:t>حتى</w:t>
      </w:r>
      <w:r>
        <w:rPr>
          <w:rFonts w:hint="cs"/>
          <w:rtl/>
        </w:rPr>
        <w:t xml:space="preserve"> </w:t>
      </w:r>
      <w:r w:rsidRPr="0019758C">
        <w:rPr>
          <w:rFonts w:hint="cs"/>
          <w:rtl/>
        </w:rPr>
        <w:t>يتم</w:t>
      </w:r>
      <w:r w:rsidRPr="0019758C">
        <w:t xml:space="preserve"> </w:t>
      </w:r>
      <w:r w:rsidRPr="0019758C">
        <w:rPr>
          <w:rFonts w:hint="cs"/>
          <w:rtl/>
        </w:rPr>
        <w:t>تطويرة</w:t>
      </w:r>
      <w:r w:rsidRPr="0019758C">
        <w:t xml:space="preserve"> </w:t>
      </w:r>
      <w:r w:rsidRPr="0019758C">
        <w:rPr>
          <w:rFonts w:hint="cs"/>
          <w:rtl/>
        </w:rPr>
        <w:t>فيما</w:t>
      </w:r>
      <w:r w:rsidRPr="0019758C">
        <w:t xml:space="preserve"> </w:t>
      </w:r>
      <w:r w:rsidRPr="0019758C">
        <w:rPr>
          <w:rFonts w:hint="cs"/>
          <w:rtl/>
        </w:rPr>
        <w:t>بعد</w:t>
      </w:r>
      <w:r w:rsidRPr="0019758C">
        <w:t>.</w:t>
      </w:r>
    </w:p>
    <w:p w:rsidR="00DC5F84" w:rsidRDefault="00DC5F84" w:rsidP="004A78BD">
      <w:pPr>
        <w:pStyle w:val="ListParagraph"/>
        <w:numPr>
          <w:ilvl w:val="1"/>
          <w:numId w:val="29"/>
        </w:numPr>
        <w:spacing w:after="0"/>
        <w:ind w:left="799" w:hanging="284"/>
        <w:jc w:val="lowKashida"/>
      </w:pPr>
      <w:r w:rsidRPr="0019758C">
        <w:rPr>
          <w:rFonts w:hint="cs"/>
          <w:rtl/>
        </w:rPr>
        <w:t>تدريب</w:t>
      </w:r>
      <w:r w:rsidRPr="0019758C">
        <w:t xml:space="preserve"> </w:t>
      </w:r>
      <w:r w:rsidRPr="0019758C">
        <w:rPr>
          <w:rFonts w:hint="cs"/>
          <w:rtl/>
        </w:rPr>
        <w:t>الكوادر</w:t>
      </w:r>
      <w:r w:rsidRPr="0019758C">
        <w:t xml:space="preserve"> </w:t>
      </w:r>
      <w:r w:rsidRPr="0019758C">
        <w:rPr>
          <w:rFonts w:hint="cs"/>
          <w:rtl/>
        </w:rPr>
        <w:t>المطلوبة</w:t>
      </w:r>
      <w:r w:rsidRPr="0019758C">
        <w:t xml:space="preserve"> </w:t>
      </w:r>
      <w:r w:rsidRPr="0019758C">
        <w:rPr>
          <w:rFonts w:hint="cs"/>
          <w:rtl/>
        </w:rPr>
        <w:t>فى</w:t>
      </w:r>
      <w:r w:rsidRPr="0019758C">
        <w:t xml:space="preserve"> </w:t>
      </w:r>
      <w:r w:rsidRPr="0019758C">
        <w:rPr>
          <w:rFonts w:hint="cs"/>
          <w:rtl/>
        </w:rPr>
        <w:t>هذا</w:t>
      </w:r>
      <w:r w:rsidRPr="0019758C">
        <w:t xml:space="preserve"> </w:t>
      </w:r>
      <w:r w:rsidRPr="0019758C">
        <w:rPr>
          <w:rFonts w:hint="cs"/>
          <w:rtl/>
        </w:rPr>
        <w:t>المجال</w:t>
      </w:r>
      <w:r w:rsidRPr="0019758C">
        <w:t xml:space="preserve"> </w:t>
      </w:r>
      <w:r w:rsidRPr="0019758C">
        <w:rPr>
          <w:rFonts w:hint="cs"/>
          <w:rtl/>
        </w:rPr>
        <w:t>للعمل</w:t>
      </w:r>
      <w:r w:rsidRPr="0019758C">
        <w:t xml:space="preserve"> </w:t>
      </w:r>
      <w:r w:rsidRPr="0019758C">
        <w:rPr>
          <w:rFonts w:hint="cs"/>
          <w:rtl/>
        </w:rPr>
        <w:t>على</w:t>
      </w:r>
      <w:r>
        <w:rPr>
          <w:rFonts w:hint="cs"/>
          <w:rtl/>
        </w:rPr>
        <w:t xml:space="preserve"> </w:t>
      </w:r>
      <w:r w:rsidRPr="0019758C">
        <w:rPr>
          <w:rFonts w:hint="cs"/>
          <w:rtl/>
        </w:rPr>
        <w:t>نطاق</w:t>
      </w:r>
      <w:r w:rsidRPr="0019758C">
        <w:t xml:space="preserve"> </w:t>
      </w:r>
      <w:r w:rsidRPr="0019758C">
        <w:rPr>
          <w:rFonts w:hint="cs"/>
          <w:rtl/>
        </w:rPr>
        <w:t>أوسع</w:t>
      </w:r>
      <w:r w:rsidRPr="0019758C">
        <w:t>.</w:t>
      </w:r>
    </w:p>
    <w:p w:rsidR="00DC5F84" w:rsidRPr="0019758C" w:rsidRDefault="00DC5F84" w:rsidP="004A78BD">
      <w:pPr>
        <w:pStyle w:val="ListParagraph"/>
        <w:numPr>
          <w:ilvl w:val="1"/>
          <w:numId w:val="29"/>
        </w:numPr>
        <w:spacing w:after="0"/>
        <w:ind w:left="799" w:hanging="284"/>
        <w:jc w:val="lowKashida"/>
        <w:rPr>
          <w:rtl/>
        </w:rPr>
      </w:pPr>
      <w:r>
        <w:rPr>
          <w:rFonts w:hint="cs"/>
          <w:rtl/>
        </w:rPr>
        <w:t xml:space="preserve"> وجود </w:t>
      </w:r>
      <w:r w:rsidRPr="00A83E0D">
        <w:rPr>
          <w:rFonts w:hint="cs"/>
          <w:rtl/>
        </w:rPr>
        <w:t>خطة</w:t>
      </w:r>
      <w:r w:rsidRPr="00A83E0D">
        <w:t xml:space="preserve"> </w:t>
      </w:r>
      <w:r w:rsidRPr="00A83E0D">
        <w:rPr>
          <w:rFonts w:hint="cs"/>
          <w:rtl/>
        </w:rPr>
        <w:t>لأعمال</w:t>
      </w:r>
      <w:r w:rsidRPr="00A83E0D">
        <w:t xml:space="preserve"> </w:t>
      </w:r>
      <w:r w:rsidRPr="00A83E0D">
        <w:rPr>
          <w:rFonts w:hint="cs"/>
          <w:rtl/>
        </w:rPr>
        <w:t>الصيانة</w:t>
      </w:r>
      <w:r w:rsidRPr="00A83E0D">
        <w:t xml:space="preserve"> </w:t>
      </w:r>
      <w:r w:rsidRPr="00A83E0D">
        <w:rPr>
          <w:rFonts w:hint="cs"/>
          <w:rtl/>
        </w:rPr>
        <w:t>بالأحياء</w:t>
      </w:r>
      <w:r w:rsidRPr="00A83E0D">
        <w:t xml:space="preserve"> </w:t>
      </w:r>
      <w:r w:rsidRPr="00A83E0D">
        <w:rPr>
          <w:rFonts w:hint="cs"/>
          <w:rtl/>
        </w:rPr>
        <w:t>التراثية</w:t>
      </w:r>
      <w:r w:rsidRPr="00A83E0D">
        <w:t xml:space="preserve"> </w:t>
      </w:r>
      <w:r w:rsidRPr="00A83E0D">
        <w:rPr>
          <w:rFonts w:hint="cs"/>
          <w:rtl/>
        </w:rPr>
        <w:t>بصفة</w:t>
      </w:r>
      <w:r w:rsidRPr="00A83E0D">
        <w:t xml:space="preserve"> </w:t>
      </w:r>
      <w:r w:rsidRPr="00A83E0D">
        <w:rPr>
          <w:rFonts w:hint="cs"/>
          <w:rtl/>
        </w:rPr>
        <w:t>دورية.</w:t>
      </w:r>
    </w:p>
    <w:p w:rsidR="00DC5F84" w:rsidRDefault="00DC5F84" w:rsidP="004A78BD">
      <w:pPr>
        <w:pStyle w:val="ListParagraph"/>
        <w:numPr>
          <w:ilvl w:val="1"/>
          <w:numId w:val="29"/>
        </w:numPr>
        <w:spacing w:after="0"/>
        <w:ind w:left="799" w:hanging="284"/>
        <w:jc w:val="lowKashida"/>
        <w:rPr>
          <w:rtl/>
        </w:rPr>
      </w:pPr>
      <w:r w:rsidRPr="00A83E0D">
        <w:rPr>
          <w:rFonts w:hint="cs"/>
          <w:rtl/>
        </w:rPr>
        <w:t>تحديد</w:t>
      </w:r>
      <w:r w:rsidRPr="00A83E0D">
        <w:t xml:space="preserve"> </w:t>
      </w:r>
      <w:r w:rsidRPr="00A83E0D">
        <w:rPr>
          <w:rFonts w:hint="cs"/>
          <w:rtl/>
        </w:rPr>
        <w:t>الجهة</w:t>
      </w:r>
      <w:r w:rsidRPr="00A83E0D">
        <w:t xml:space="preserve"> </w:t>
      </w:r>
      <w:r w:rsidRPr="00A83E0D">
        <w:rPr>
          <w:rFonts w:hint="cs"/>
          <w:rtl/>
        </w:rPr>
        <w:t>المسئولة</w:t>
      </w:r>
      <w:r w:rsidRPr="00A83E0D">
        <w:t xml:space="preserve"> </w:t>
      </w:r>
      <w:r w:rsidRPr="00A83E0D">
        <w:rPr>
          <w:rFonts w:hint="cs"/>
          <w:rtl/>
        </w:rPr>
        <w:t>عن</w:t>
      </w:r>
      <w:r w:rsidRPr="00A83E0D">
        <w:t xml:space="preserve"> </w:t>
      </w:r>
      <w:r w:rsidRPr="00A83E0D">
        <w:rPr>
          <w:rFonts w:hint="cs"/>
          <w:rtl/>
        </w:rPr>
        <w:t>متابعة</w:t>
      </w:r>
      <w:r w:rsidRPr="00A83E0D">
        <w:t xml:space="preserve"> </w:t>
      </w:r>
      <w:r w:rsidRPr="00A83E0D">
        <w:rPr>
          <w:rFonts w:hint="cs"/>
          <w:rtl/>
        </w:rPr>
        <w:t>أعمال</w:t>
      </w:r>
      <w:r w:rsidRPr="00A83E0D">
        <w:t xml:space="preserve"> </w:t>
      </w:r>
      <w:r w:rsidRPr="00A83E0D">
        <w:rPr>
          <w:rFonts w:hint="cs"/>
          <w:rtl/>
        </w:rPr>
        <w:t>الصيانة</w:t>
      </w:r>
      <w:r w:rsidRPr="00A83E0D">
        <w:t xml:space="preserve"> </w:t>
      </w:r>
      <w:r w:rsidRPr="00A83E0D">
        <w:rPr>
          <w:rFonts w:hint="cs"/>
          <w:rtl/>
        </w:rPr>
        <w:t>والحفاظ وإدارة</w:t>
      </w:r>
      <w:r w:rsidRPr="00A83E0D">
        <w:t xml:space="preserve"> </w:t>
      </w:r>
      <w:r w:rsidRPr="00A83E0D">
        <w:rPr>
          <w:rFonts w:hint="cs"/>
          <w:rtl/>
        </w:rPr>
        <w:t>التراث</w:t>
      </w:r>
      <w:r w:rsidRPr="00A83E0D">
        <w:t xml:space="preserve"> </w:t>
      </w:r>
      <w:r w:rsidRPr="00A83E0D">
        <w:rPr>
          <w:rFonts w:hint="cs"/>
          <w:rtl/>
        </w:rPr>
        <w:t>العمرانى</w:t>
      </w:r>
      <w:r w:rsidRPr="00A83E0D">
        <w:t xml:space="preserve"> </w:t>
      </w:r>
      <w:r w:rsidRPr="00A83E0D">
        <w:rPr>
          <w:rFonts w:hint="cs"/>
          <w:rtl/>
        </w:rPr>
        <w:t>بمنطقة القاهرة التاريخية</w:t>
      </w:r>
      <w:r>
        <w:rPr>
          <w:rtl/>
        </w:rPr>
        <w:t>.</w:t>
      </w:r>
    </w:p>
    <w:p w:rsidR="00DC5F84" w:rsidRPr="00A83E0D" w:rsidRDefault="00DC5F84" w:rsidP="00C4148A">
      <w:pPr>
        <w:pStyle w:val="afterheading"/>
      </w:pPr>
      <w:r>
        <w:rPr>
          <w:rFonts w:hint="cs"/>
          <w:rtl/>
        </w:rPr>
        <w:t xml:space="preserve">وأخيراً، يمكن القول أن </w:t>
      </w:r>
      <w:r w:rsidRPr="00A83E0D">
        <w:rPr>
          <w:rFonts w:hint="cs"/>
          <w:rtl/>
        </w:rPr>
        <w:t>للمناطق</w:t>
      </w:r>
      <w:r w:rsidRPr="00A83E0D">
        <w:t xml:space="preserve"> </w:t>
      </w:r>
      <w:r w:rsidRPr="00A83E0D">
        <w:rPr>
          <w:rFonts w:hint="cs"/>
          <w:rtl/>
        </w:rPr>
        <w:t>التراثية</w:t>
      </w:r>
      <w:r w:rsidRPr="00A83E0D">
        <w:t xml:space="preserve"> </w:t>
      </w:r>
      <w:r w:rsidRPr="00A83E0D">
        <w:rPr>
          <w:rFonts w:hint="cs"/>
          <w:rtl/>
        </w:rPr>
        <w:t>دور</w:t>
      </w:r>
      <w:r>
        <w:rPr>
          <w:rFonts w:hint="cs"/>
          <w:rtl/>
        </w:rPr>
        <w:t>اً</w:t>
      </w:r>
      <w:r w:rsidRPr="00A83E0D">
        <w:t xml:space="preserve"> </w:t>
      </w:r>
      <w:r w:rsidRPr="00A83E0D">
        <w:rPr>
          <w:rFonts w:hint="cs"/>
          <w:rtl/>
        </w:rPr>
        <w:t>أساسى</w:t>
      </w:r>
      <w:r>
        <w:rPr>
          <w:rFonts w:hint="cs"/>
          <w:rtl/>
        </w:rPr>
        <w:t>اً</w:t>
      </w:r>
      <w:r w:rsidRPr="00A83E0D">
        <w:t xml:space="preserve"> </w:t>
      </w:r>
      <w:r w:rsidRPr="00A83E0D">
        <w:rPr>
          <w:rFonts w:hint="cs"/>
          <w:rtl/>
        </w:rPr>
        <w:t>فى</w:t>
      </w:r>
      <w:r w:rsidRPr="00A83E0D">
        <w:t xml:space="preserve"> </w:t>
      </w:r>
      <w:r w:rsidRPr="00A83E0D">
        <w:rPr>
          <w:rFonts w:hint="cs"/>
          <w:rtl/>
        </w:rPr>
        <w:t>التنمية</w:t>
      </w:r>
      <w:r w:rsidRPr="00A83E0D">
        <w:t xml:space="preserve"> </w:t>
      </w:r>
      <w:r w:rsidRPr="00A83E0D">
        <w:rPr>
          <w:rFonts w:hint="cs"/>
          <w:rtl/>
        </w:rPr>
        <w:t>العمرانية</w:t>
      </w:r>
      <w:r w:rsidRPr="00A83E0D">
        <w:t xml:space="preserve"> </w:t>
      </w:r>
      <w:r w:rsidRPr="00A83E0D">
        <w:rPr>
          <w:rFonts w:hint="cs"/>
          <w:rtl/>
        </w:rPr>
        <w:t>والاقتصادية</w:t>
      </w:r>
      <w:r w:rsidRPr="00A83E0D">
        <w:t xml:space="preserve"> </w:t>
      </w:r>
      <w:r w:rsidRPr="00A83E0D">
        <w:rPr>
          <w:rFonts w:hint="cs"/>
          <w:rtl/>
        </w:rPr>
        <w:t>خاصة</w:t>
      </w:r>
      <w:r w:rsidRPr="00A83E0D">
        <w:t xml:space="preserve"> </w:t>
      </w:r>
      <w:r w:rsidRPr="00A83E0D">
        <w:rPr>
          <w:rFonts w:hint="cs"/>
          <w:rtl/>
        </w:rPr>
        <w:t>فى</w:t>
      </w:r>
      <w:r w:rsidRPr="00A83E0D">
        <w:t xml:space="preserve"> </w:t>
      </w:r>
      <w:r w:rsidRPr="00A83E0D">
        <w:rPr>
          <w:rFonts w:hint="cs"/>
          <w:rtl/>
        </w:rPr>
        <w:t>مجال</w:t>
      </w:r>
      <w:r w:rsidRPr="00A83E0D">
        <w:t xml:space="preserve"> </w:t>
      </w:r>
      <w:r w:rsidRPr="00A83E0D">
        <w:rPr>
          <w:rFonts w:hint="cs"/>
          <w:rtl/>
        </w:rPr>
        <w:t>التنمية</w:t>
      </w:r>
      <w:r w:rsidRPr="00A83E0D">
        <w:t xml:space="preserve"> </w:t>
      </w:r>
      <w:r w:rsidRPr="00A83E0D">
        <w:rPr>
          <w:rFonts w:hint="cs"/>
          <w:rtl/>
        </w:rPr>
        <w:t>السياحية</w:t>
      </w:r>
      <w:r w:rsidRPr="00A83E0D">
        <w:t xml:space="preserve"> </w:t>
      </w:r>
      <w:r w:rsidRPr="00A83E0D">
        <w:rPr>
          <w:rFonts w:hint="cs"/>
          <w:rtl/>
        </w:rPr>
        <w:t>وتنمية</w:t>
      </w:r>
      <w:r w:rsidRPr="00A83E0D">
        <w:t xml:space="preserve"> </w:t>
      </w:r>
      <w:r w:rsidRPr="00A83E0D">
        <w:rPr>
          <w:rFonts w:hint="cs"/>
          <w:rtl/>
        </w:rPr>
        <w:t>المهارات</w:t>
      </w:r>
      <w:r w:rsidRPr="00A83E0D">
        <w:t xml:space="preserve"> </w:t>
      </w:r>
      <w:r w:rsidRPr="00A83E0D">
        <w:rPr>
          <w:rFonts w:hint="cs"/>
          <w:rtl/>
        </w:rPr>
        <w:t>والحرف</w:t>
      </w:r>
      <w:r>
        <w:rPr>
          <w:rFonts w:hint="cs"/>
          <w:rtl/>
        </w:rPr>
        <w:t>.</w:t>
      </w:r>
      <w:r w:rsidRPr="00A83E0D">
        <w:t xml:space="preserve"> </w:t>
      </w:r>
      <w:r w:rsidRPr="00A83E0D">
        <w:rPr>
          <w:rFonts w:hint="cs"/>
          <w:rtl/>
        </w:rPr>
        <w:t>لذا</w:t>
      </w:r>
      <w:r>
        <w:rPr>
          <w:rFonts w:hint="cs"/>
          <w:rtl/>
        </w:rPr>
        <w:t>،</w:t>
      </w:r>
      <w:r w:rsidRPr="00A83E0D">
        <w:t xml:space="preserve"> </w:t>
      </w:r>
      <w:r w:rsidRPr="00A83E0D">
        <w:rPr>
          <w:rFonts w:hint="cs"/>
          <w:rtl/>
        </w:rPr>
        <w:t>فإنه</w:t>
      </w:r>
      <w:r>
        <w:rPr>
          <w:rFonts w:hint="cs"/>
          <w:rtl/>
        </w:rPr>
        <w:t xml:space="preserve"> </w:t>
      </w:r>
      <w:r w:rsidRPr="00A83E0D">
        <w:rPr>
          <w:rFonts w:hint="cs"/>
          <w:rtl/>
        </w:rPr>
        <w:t>من</w:t>
      </w:r>
      <w:r w:rsidRPr="00A83E0D">
        <w:t xml:space="preserve"> </w:t>
      </w:r>
      <w:r w:rsidRPr="00A83E0D">
        <w:rPr>
          <w:rFonts w:hint="cs"/>
          <w:rtl/>
        </w:rPr>
        <w:t>الضرورى</w:t>
      </w:r>
      <w:r w:rsidRPr="00A83E0D">
        <w:t xml:space="preserve"> </w:t>
      </w:r>
      <w:r w:rsidRPr="00A83E0D">
        <w:rPr>
          <w:rFonts w:hint="cs"/>
          <w:rtl/>
        </w:rPr>
        <w:t>تطوير</w:t>
      </w:r>
      <w:r w:rsidRPr="00A83E0D">
        <w:t xml:space="preserve"> </w:t>
      </w:r>
      <w:r w:rsidRPr="00A83E0D">
        <w:rPr>
          <w:rFonts w:hint="cs"/>
          <w:rtl/>
        </w:rPr>
        <w:t>هذه</w:t>
      </w:r>
      <w:r w:rsidRPr="00A83E0D">
        <w:t xml:space="preserve"> </w:t>
      </w:r>
      <w:r w:rsidRPr="00A83E0D">
        <w:rPr>
          <w:rFonts w:hint="cs"/>
          <w:rtl/>
        </w:rPr>
        <w:t>المناطق</w:t>
      </w:r>
      <w:r w:rsidRPr="00A83E0D">
        <w:t xml:space="preserve"> </w:t>
      </w:r>
      <w:r w:rsidRPr="00A83E0D">
        <w:rPr>
          <w:rFonts w:hint="cs"/>
          <w:rtl/>
        </w:rPr>
        <w:t>لتلعب</w:t>
      </w:r>
      <w:r w:rsidRPr="00A83E0D">
        <w:t xml:space="preserve"> </w:t>
      </w:r>
      <w:r w:rsidRPr="00A83E0D">
        <w:rPr>
          <w:rFonts w:hint="cs"/>
          <w:rtl/>
        </w:rPr>
        <w:t>دورها</w:t>
      </w:r>
      <w:r w:rsidRPr="00A83E0D">
        <w:t xml:space="preserve"> </w:t>
      </w:r>
      <w:r w:rsidRPr="00A83E0D">
        <w:rPr>
          <w:rFonts w:hint="cs"/>
          <w:rtl/>
        </w:rPr>
        <w:t>التنموي</w:t>
      </w:r>
      <w:r>
        <w:rPr>
          <w:rFonts w:hint="cs"/>
          <w:rtl/>
        </w:rPr>
        <w:t xml:space="preserve"> و</w:t>
      </w:r>
      <w:r w:rsidRPr="00A83E0D">
        <w:rPr>
          <w:rFonts w:hint="cs"/>
          <w:rtl/>
        </w:rPr>
        <w:t>ذلك</w:t>
      </w:r>
      <w:r w:rsidRPr="00A83E0D">
        <w:t xml:space="preserve"> </w:t>
      </w:r>
      <w:r w:rsidRPr="00A83E0D">
        <w:rPr>
          <w:rFonts w:hint="cs"/>
          <w:rtl/>
        </w:rPr>
        <w:t>باستيفاء</w:t>
      </w:r>
      <w:r w:rsidRPr="00A83E0D">
        <w:t xml:space="preserve"> </w:t>
      </w:r>
      <w:r w:rsidRPr="00A83E0D">
        <w:rPr>
          <w:rFonts w:hint="cs"/>
          <w:rtl/>
        </w:rPr>
        <w:t>النقاط</w:t>
      </w:r>
      <w:r w:rsidRPr="00A83E0D">
        <w:t xml:space="preserve"> </w:t>
      </w:r>
      <w:r w:rsidRPr="00A83E0D">
        <w:rPr>
          <w:rFonts w:hint="cs"/>
          <w:rtl/>
        </w:rPr>
        <w:t>التالية</w:t>
      </w:r>
      <w:r w:rsidRPr="00A83E0D">
        <w:t>:</w:t>
      </w:r>
    </w:p>
    <w:p w:rsidR="00DC5F84" w:rsidRPr="00A83E0D" w:rsidRDefault="00DC5F84" w:rsidP="004A78BD">
      <w:pPr>
        <w:pStyle w:val="ListParagraph"/>
        <w:numPr>
          <w:ilvl w:val="1"/>
          <w:numId w:val="29"/>
        </w:numPr>
        <w:spacing w:after="0"/>
        <w:ind w:left="374" w:hanging="284"/>
        <w:jc w:val="lowKashida"/>
        <w:rPr>
          <w:rtl/>
        </w:rPr>
      </w:pPr>
      <w:r w:rsidRPr="00A83E0D">
        <w:rPr>
          <w:rFonts w:hint="cs"/>
          <w:rtl/>
        </w:rPr>
        <w:t>تطوير</w:t>
      </w:r>
      <w:r w:rsidRPr="00A83E0D">
        <w:t xml:space="preserve"> </w:t>
      </w:r>
      <w:r w:rsidRPr="00A83E0D">
        <w:rPr>
          <w:rFonts w:hint="cs"/>
          <w:rtl/>
        </w:rPr>
        <w:t>أماكن</w:t>
      </w:r>
      <w:r w:rsidRPr="00A83E0D">
        <w:t xml:space="preserve"> </w:t>
      </w:r>
      <w:r w:rsidRPr="00A83E0D">
        <w:rPr>
          <w:rFonts w:hint="cs"/>
          <w:rtl/>
        </w:rPr>
        <w:t>الانتاج</w:t>
      </w:r>
      <w:r w:rsidRPr="00A83E0D">
        <w:t xml:space="preserve"> </w:t>
      </w:r>
      <w:r w:rsidRPr="00A83E0D">
        <w:rPr>
          <w:rFonts w:hint="cs"/>
          <w:rtl/>
        </w:rPr>
        <w:t>بما</w:t>
      </w:r>
      <w:r w:rsidRPr="00A83E0D">
        <w:t xml:space="preserve"> </w:t>
      </w:r>
      <w:r w:rsidRPr="00A83E0D">
        <w:rPr>
          <w:rFonts w:hint="cs"/>
          <w:rtl/>
        </w:rPr>
        <w:t>يناسب</w:t>
      </w:r>
      <w:r w:rsidRPr="00A83E0D">
        <w:t xml:space="preserve"> </w:t>
      </w:r>
      <w:r w:rsidRPr="00A83E0D">
        <w:rPr>
          <w:rFonts w:hint="cs"/>
          <w:rtl/>
        </w:rPr>
        <w:t>المنطقة</w:t>
      </w:r>
      <w:r w:rsidRPr="00A83E0D">
        <w:t xml:space="preserve"> </w:t>
      </w:r>
      <w:r w:rsidRPr="00A83E0D">
        <w:rPr>
          <w:rFonts w:hint="cs"/>
          <w:rtl/>
        </w:rPr>
        <w:t>وخلق</w:t>
      </w:r>
      <w:r w:rsidRPr="00A83E0D">
        <w:t xml:space="preserve"> </w:t>
      </w:r>
      <w:r w:rsidRPr="00A83E0D">
        <w:rPr>
          <w:rFonts w:hint="cs"/>
          <w:rtl/>
        </w:rPr>
        <w:t>فرص</w:t>
      </w:r>
      <w:r w:rsidRPr="00A83E0D">
        <w:t xml:space="preserve"> </w:t>
      </w:r>
      <w:r w:rsidRPr="00A83E0D">
        <w:rPr>
          <w:rFonts w:hint="cs"/>
          <w:rtl/>
        </w:rPr>
        <w:t>عمل</w:t>
      </w:r>
      <w:r w:rsidRPr="00A83E0D">
        <w:t xml:space="preserve"> </w:t>
      </w:r>
      <w:r w:rsidRPr="00A83E0D">
        <w:rPr>
          <w:rFonts w:hint="cs"/>
          <w:rtl/>
        </w:rPr>
        <w:t>لرفع</w:t>
      </w:r>
      <w:r w:rsidRPr="00A83E0D">
        <w:t xml:space="preserve"> </w:t>
      </w:r>
      <w:r w:rsidRPr="00A83E0D">
        <w:rPr>
          <w:rFonts w:hint="cs"/>
          <w:rtl/>
        </w:rPr>
        <w:t>مستوى</w:t>
      </w:r>
      <w:r w:rsidRPr="00A83E0D">
        <w:t xml:space="preserve"> </w:t>
      </w:r>
      <w:r w:rsidRPr="00A83E0D">
        <w:rPr>
          <w:rFonts w:hint="cs"/>
          <w:rtl/>
        </w:rPr>
        <w:t>المعيشة</w:t>
      </w:r>
      <w:r w:rsidRPr="00A83E0D">
        <w:t>.</w:t>
      </w:r>
    </w:p>
    <w:p w:rsidR="00DC5F84" w:rsidRPr="00A83E0D" w:rsidRDefault="00DC5F84" w:rsidP="004A78BD">
      <w:pPr>
        <w:pStyle w:val="ListParagraph"/>
        <w:numPr>
          <w:ilvl w:val="1"/>
          <w:numId w:val="29"/>
        </w:numPr>
        <w:spacing w:after="0"/>
        <w:ind w:left="374" w:hanging="284"/>
        <w:jc w:val="lowKashida"/>
      </w:pPr>
      <w:r w:rsidRPr="00A83E0D">
        <w:t xml:space="preserve"> </w:t>
      </w:r>
      <w:r w:rsidRPr="00A83E0D">
        <w:rPr>
          <w:rFonts w:hint="cs"/>
          <w:rtl/>
        </w:rPr>
        <w:t>تحديد</w:t>
      </w:r>
      <w:r w:rsidRPr="00A83E0D">
        <w:t xml:space="preserve"> </w:t>
      </w:r>
      <w:r w:rsidRPr="00A83E0D">
        <w:rPr>
          <w:rFonts w:hint="cs"/>
          <w:rtl/>
        </w:rPr>
        <w:t>الأراضى</w:t>
      </w:r>
      <w:r w:rsidRPr="00A83E0D">
        <w:t xml:space="preserve"> </w:t>
      </w:r>
      <w:r w:rsidRPr="00A83E0D">
        <w:rPr>
          <w:rFonts w:hint="cs"/>
          <w:rtl/>
        </w:rPr>
        <w:t>الفضاء</w:t>
      </w:r>
      <w:r w:rsidRPr="00A83E0D">
        <w:t xml:space="preserve"> </w:t>
      </w:r>
      <w:r w:rsidRPr="00A83E0D">
        <w:rPr>
          <w:rFonts w:hint="cs"/>
          <w:rtl/>
        </w:rPr>
        <w:t>وتحديد</w:t>
      </w:r>
      <w:r w:rsidRPr="00A83E0D">
        <w:t xml:space="preserve"> </w:t>
      </w:r>
      <w:r w:rsidRPr="00A83E0D">
        <w:rPr>
          <w:rFonts w:hint="cs"/>
          <w:rtl/>
        </w:rPr>
        <w:t>طرق</w:t>
      </w:r>
      <w:r w:rsidRPr="00A83E0D">
        <w:t xml:space="preserve"> </w:t>
      </w:r>
      <w:r w:rsidRPr="00A83E0D">
        <w:rPr>
          <w:rFonts w:hint="cs"/>
          <w:rtl/>
        </w:rPr>
        <w:t>استعمالها</w:t>
      </w:r>
      <w:r>
        <w:rPr>
          <w:rFonts w:hint="cs"/>
          <w:rtl/>
        </w:rPr>
        <w:t xml:space="preserve"> (</w:t>
      </w:r>
      <w:r w:rsidRPr="00A83E0D">
        <w:rPr>
          <w:rFonts w:hint="cs"/>
          <w:rtl/>
        </w:rPr>
        <w:t>مخطط</w:t>
      </w:r>
      <w:r w:rsidRPr="00A83E0D">
        <w:t xml:space="preserve"> </w:t>
      </w:r>
      <w:r w:rsidRPr="00A83E0D">
        <w:rPr>
          <w:rFonts w:hint="cs"/>
          <w:rtl/>
        </w:rPr>
        <w:t>استعمالات</w:t>
      </w:r>
      <w:r w:rsidRPr="00A83E0D">
        <w:t xml:space="preserve"> </w:t>
      </w:r>
      <w:r w:rsidRPr="00A83E0D">
        <w:rPr>
          <w:rFonts w:hint="cs"/>
          <w:rtl/>
        </w:rPr>
        <w:t>الأرض</w:t>
      </w:r>
      <w:r>
        <w:rPr>
          <w:rFonts w:hint="cs"/>
          <w:rtl/>
        </w:rPr>
        <w:t>)</w:t>
      </w:r>
      <w:r w:rsidRPr="00A83E0D">
        <w:t xml:space="preserve"> </w:t>
      </w:r>
      <w:r w:rsidRPr="00A83E0D">
        <w:rPr>
          <w:rFonts w:hint="cs"/>
          <w:rtl/>
        </w:rPr>
        <w:t>كى</w:t>
      </w:r>
      <w:r w:rsidRPr="00A83E0D">
        <w:t xml:space="preserve"> </w:t>
      </w:r>
      <w:r w:rsidRPr="00A83E0D">
        <w:rPr>
          <w:rFonts w:hint="cs"/>
          <w:rtl/>
        </w:rPr>
        <w:t>يتم</w:t>
      </w:r>
      <w:r w:rsidRPr="00A83E0D">
        <w:t xml:space="preserve"> </w:t>
      </w:r>
      <w:r w:rsidRPr="00A83E0D">
        <w:rPr>
          <w:rFonts w:hint="cs"/>
          <w:rtl/>
        </w:rPr>
        <w:t>استغلالها</w:t>
      </w:r>
      <w:r w:rsidRPr="00A83E0D">
        <w:t xml:space="preserve"> </w:t>
      </w:r>
      <w:r w:rsidRPr="00A83E0D">
        <w:rPr>
          <w:rFonts w:hint="cs"/>
          <w:rtl/>
        </w:rPr>
        <w:t>بما</w:t>
      </w:r>
      <w:r w:rsidRPr="00A83E0D">
        <w:t xml:space="preserve"> </w:t>
      </w:r>
      <w:r w:rsidRPr="00A83E0D">
        <w:rPr>
          <w:rFonts w:hint="cs"/>
          <w:rtl/>
        </w:rPr>
        <w:t>يفيد</w:t>
      </w:r>
      <w:r w:rsidRPr="00A83E0D">
        <w:t xml:space="preserve"> </w:t>
      </w:r>
      <w:r w:rsidRPr="00A83E0D">
        <w:rPr>
          <w:rFonts w:hint="cs"/>
          <w:rtl/>
        </w:rPr>
        <w:t>المنطقة</w:t>
      </w:r>
      <w:r w:rsidRPr="00A83E0D">
        <w:t xml:space="preserve"> </w:t>
      </w:r>
      <w:r w:rsidRPr="00A83E0D">
        <w:rPr>
          <w:rFonts w:hint="cs"/>
          <w:rtl/>
        </w:rPr>
        <w:t>ويزيد</w:t>
      </w:r>
      <w:r w:rsidRPr="00A83E0D">
        <w:t xml:space="preserve"> </w:t>
      </w:r>
      <w:r w:rsidRPr="00A83E0D">
        <w:rPr>
          <w:rFonts w:hint="cs"/>
          <w:rtl/>
        </w:rPr>
        <w:t>من</w:t>
      </w:r>
      <w:r w:rsidRPr="00A83E0D">
        <w:t xml:space="preserve"> </w:t>
      </w:r>
      <w:r w:rsidRPr="00A83E0D">
        <w:rPr>
          <w:rFonts w:hint="cs"/>
          <w:rtl/>
        </w:rPr>
        <w:t>كفاءة</w:t>
      </w:r>
      <w:r w:rsidRPr="00A83E0D">
        <w:t xml:space="preserve"> </w:t>
      </w:r>
      <w:r w:rsidRPr="00A83E0D">
        <w:rPr>
          <w:rFonts w:hint="cs"/>
          <w:rtl/>
        </w:rPr>
        <w:t>الانتاج</w:t>
      </w:r>
      <w:r w:rsidRPr="00A83E0D">
        <w:t>.</w:t>
      </w:r>
    </w:p>
    <w:p w:rsidR="00DC5F84" w:rsidRPr="00A83E0D" w:rsidRDefault="00DC5F84" w:rsidP="004A78BD">
      <w:pPr>
        <w:pStyle w:val="ListParagraph"/>
        <w:numPr>
          <w:ilvl w:val="1"/>
          <w:numId w:val="29"/>
        </w:numPr>
        <w:spacing w:after="0"/>
        <w:ind w:left="374" w:hanging="284"/>
        <w:jc w:val="lowKashida"/>
      </w:pPr>
      <w:r w:rsidRPr="00A83E0D">
        <w:lastRenderedPageBreak/>
        <w:t xml:space="preserve"> </w:t>
      </w:r>
      <w:r w:rsidRPr="00A83E0D">
        <w:rPr>
          <w:rFonts w:hint="cs"/>
          <w:rtl/>
        </w:rPr>
        <w:t>مشاركة</w:t>
      </w:r>
      <w:r w:rsidRPr="00A83E0D">
        <w:t xml:space="preserve"> </w:t>
      </w:r>
      <w:r w:rsidRPr="00A83E0D">
        <w:rPr>
          <w:rFonts w:hint="cs"/>
          <w:rtl/>
        </w:rPr>
        <w:t>الجمعيات</w:t>
      </w:r>
      <w:r w:rsidRPr="00A83E0D">
        <w:t xml:space="preserve"> </w:t>
      </w:r>
      <w:r w:rsidRPr="00A83E0D">
        <w:rPr>
          <w:rFonts w:hint="cs"/>
          <w:rtl/>
        </w:rPr>
        <w:t>الأهلية</w:t>
      </w:r>
      <w:r w:rsidRPr="00A83E0D">
        <w:t xml:space="preserve"> </w:t>
      </w:r>
      <w:r w:rsidRPr="00A83E0D">
        <w:rPr>
          <w:rFonts w:hint="cs"/>
          <w:rtl/>
        </w:rPr>
        <w:t>فى</w:t>
      </w:r>
      <w:r w:rsidRPr="00A83E0D">
        <w:t xml:space="preserve"> </w:t>
      </w:r>
      <w:r w:rsidRPr="00A83E0D">
        <w:rPr>
          <w:rFonts w:hint="cs"/>
          <w:rtl/>
        </w:rPr>
        <w:t>التطوير</w:t>
      </w:r>
      <w:r w:rsidRPr="00A83E0D">
        <w:t xml:space="preserve"> </w:t>
      </w:r>
      <w:r w:rsidRPr="00A83E0D">
        <w:rPr>
          <w:rFonts w:hint="cs"/>
          <w:rtl/>
        </w:rPr>
        <w:t>من</w:t>
      </w:r>
      <w:r w:rsidRPr="00A83E0D">
        <w:t xml:space="preserve"> </w:t>
      </w:r>
      <w:r w:rsidRPr="00A83E0D">
        <w:rPr>
          <w:rFonts w:hint="cs"/>
          <w:rtl/>
        </w:rPr>
        <w:t>أجل</w:t>
      </w:r>
      <w:r w:rsidRPr="00A83E0D">
        <w:t xml:space="preserve"> </w:t>
      </w:r>
      <w:r w:rsidRPr="00A83E0D">
        <w:rPr>
          <w:rFonts w:hint="cs"/>
          <w:rtl/>
        </w:rPr>
        <w:t>نشر</w:t>
      </w:r>
      <w:r w:rsidRPr="00A83E0D">
        <w:t xml:space="preserve"> </w:t>
      </w:r>
      <w:r w:rsidRPr="00A83E0D">
        <w:rPr>
          <w:rFonts w:hint="cs"/>
          <w:rtl/>
        </w:rPr>
        <w:t>الوعى</w:t>
      </w:r>
      <w:r w:rsidRPr="00A83E0D">
        <w:t xml:space="preserve"> </w:t>
      </w:r>
      <w:r w:rsidRPr="00A83E0D">
        <w:rPr>
          <w:rFonts w:hint="cs"/>
          <w:rtl/>
        </w:rPr>
        <w:t>العام</w:t>
      </w:r>
      <w:r w:rsidRPr="00A83E0D">
        <w:t xml:space="preserve"> </w:t>
      </w:r>
      <w:r w:rsidRPr="00A83E0D">
        <w:rPr>
          <w:rFonts w:hint="cs"/>
          <w:rtl/>
        </w:rPr>
        <w:t>بأهمية</w:t>
      </w:r>
      <w:r w:rsidRPr="00A83E0D">
        <w:t xml:space="preserve"> </w:t>
      </w:r>
      <w:r w:rsidRPr="00A83E0D">
        <w:rPr>
          <w:rFonts w:hint="cs"/>
          <w:rtl/>
        </w:rPr>
        <w:t>المنطقة</w:t>
      </w:r>
      <w:r w:rsidRPr="00A83E0D">
        <w:t xml:space="preserve"> </w:t>
      </w:r>
      <w:r w:rsidRPr="00A83E0D">
        <w:rPr>
          <w:rFonts w:hint="cs"/>
          <w:rtl/>
        </w:rPr>
        <w:t>والحفاظ</w:t>
      </w:r>
      <w:r w:rsidRPr="00A83E0D">
        <w:t xml:space="preserve"> </w:t>
      </w:r>
      <w:r w:rsidRPr="00A83E0D">
        <w:rPr>
          <w:rFonts w:hint="cs"/>
          <w:rtl/>
        </w:rPr>
        <w:t>عليها،</w:t>
      </w:r>
      <w:r w:rsidRPr="00A83E0D">
        <w:t xml:space="preserve"> </w:t>
      </w:r>
      <w:r w:rsidRPr="00A83E0D">
        <w:rPr>
          <w:rFonts w:hint="cs"/>
          <w:rtl/>
        </w:rPr>
        <w:t>وكى</w:t>
      </w:r>
      <w:r w:rsidRPr="00A83E0D">
        <w:t xml:space="preserve"> </w:t>
      </w:r>
      <w:r w:rsidRPr="00A83E0D">
        <w:rPr>
          <w:rFonts w:hint="cs"/>
          <w:rtl/>
        </w:rPr>
        <w:t>تأخذ</w:t>
      </w:r>
      <w:r w:rsidRPr="00A83E0D">
        <w:t xml:space="preserve"> </w:t>
      </w:r>
      <w:r w:rsidRPr="00A83E0D">
        <w:rPr>
          <w:rFonts w:hint="cs"/>
          <w:rtl/>
        </w:rPr>
        <w:t>هذه</w:t>
      </w:r>
      <w:r w:rsidRPr="00A83E0D">
        <w:t xml:space="preserve"> </w:t>
      </w:r>
      <w:r w:rsidRPr="00A83E0D">
        <w:rPr>
          <w:rFonts w:hint="cs"/>
          <w:rtl/>
        </w:rPr>
        <w:t>الجمعيات</w:t>
      </w:r>
      <w:r>
        <w:rPr>
          <w:rFonts w:hint="cs"/>
          <w:rtl/>
        </w:rPr>
        <w:t xml:space="preserve"> </w:t>
      </w:r>
      <w:r w:rsidRPr="00A83E0D">
        <w:rPr>
          <w:rFonts w:hint="cs"/>
          <w:rtl/>
        </w:rPr>
        <w:t>على</w:t>
      </w:r>
      <w:r w:rsidRPr="00A83E0D">
        <w:t xml:space="preserve"> </w:t>
      </w:r>
      <w:r w:rsidRPr="00A83E0D">
        <w:rPr>
          <w:rFonts w:hint="cs"/>
          <w:rtl/>
        </w:rPr>
        <w:t>عاتقها</w:t>
      </w:r>
      <w:r w:rsidRPr="00A83E0D">
        <w:t xml:space="preserve"> </w:t>
      </w:r>
      <w:r w:rsidRPr="00A83E0D">
        <w:rPr>
          <w:rFonts w:hint="cs"/>
          <w:rtl/>
        </w:rPr>
        <w:t>جزء</w:t>
      </w:r>
      <w:r w:rsidRPr="00A83E0D">
        <w:t xml:space="preserve"> </w:t>
      </w:r>
      <w:r w:rsidRPr="00A83E0D">
        <w:rPr>
          <w:rFonts w:hint="cs"/>
          <w:rtl/>
        </w:rPr>
        <w:t>من</w:t>
      </w:r>
      <w:r w:rsidRPr="00A83E0D">
        <w:t xml:space="preserve"> </w:t>
      </w:r>
      <w:r w:rsidRPr="00A83E0D">
        <w:rPr>
          <w:rFonts w:hint="cs"/>
          <w:rtl/>
        </w:rPr>
        <w:t>عمليات</w:t>
      </w:r>
      <w:r w:rsidRPr="00A83E0D">
        <w:t xml:space="preserve"> </w:t>
      </w:r>
      <w:r w:rsidRPr="00A83E0D">
        <w:rPr>
          <w:rFonts w:hint="cs"/>
          <w:rtl/>
        </w:rPr>
        <w:t>الحفاظ</w:t>
      </w:r>
      <w:r w:rsidRPr="00A83E0D">
        <w:t xml:space="preserve"> </w:t>
      </w:r>
      <w:r w:rsidRPr="00A83E0D">
        <w:rPr>
          <w:rFonts w:hint="cs"/>
          <w:rtl/>
        </w:rPr>
        <w:t>وتكون</w:t>
      </w:r>
      <w:r w:rsidRPr="00A83E0D">
        <w:t xml:space="preserve"> </w:t>
      </w:r>
      <w:r w:rsidRPr="00A83E0D">
        <w:rPr>
          <w:rFonts w:hint="cs"/>
          <w:rtl/>
        </w:rPr>
        <w:t>حلقة</w:t>
      </w:r>
      <w:r w:rsidRPr="00A83E0D">
        <w:t xml:space="preserve"> </w:t>
      </w:r>
      <w:r w:rsidRPr="00A83E0D">
        <w:rPr>
          <w:rFonts w:hint="cs"/>
          <w:rtl/>
        </w:rPr>
        <w:t>الوصل</w:t>
      </w:r>
      <w:r w:rsidRPr="00A83E0D">
        <w:t xml:space="preserve"> </w:t>
      </w:r>
      <w:r w:rsidRPr="00A83E0D">
        <w:rPr>
          <w:rFonts w:hint="cs"/>
          <w:rtl/>
        </w:rPr>
        <w:t>بين</w:t>
      </w:r>
      <w:r w:rsidRPr="00A83E0D">
        <w:t xml:space="preserve"> </w:t>
      </w:r>
      <w:r w:rsidRPr="00A83E0D">
        <w:rPr>
          <w:rFonts w:hint="cs"/>
          <w:rtl/>
        </w:rPr>
        <w:t>الجهات</w:t>
      </w:r>
      <w:r w:rsidRPr="00A83E0D">
        <w:t xml:space="preserve"> </w:t>
      </w:r>
      <w:r w:rsidRPr="00A83E0D">
        <w:rPr>
          <w:rFonts w:hint="cs"/>
          <w:rtl/>
        </w:rPr>
        <w:t>الإدارية</w:t>
      </w:r>
      <w:r w:rsidRPr="00A83E0D">
        <w:t xml:space="preserve"> </w:t>
      </w:r>
      <w:r w:rsidRPr="00A83E0D">
        <w:rPr>
          <w:rFonts w:hint="cs"/>
          <w:rtl/>
        </w:rPr>
        <w:t>العليا</w:t>
      </w:r>
      <w:r w:rsidRPr="00A83E0D">
        <w:t xml:space="preserve"> </w:t>
      </w:r>
      <w:r w:rsidRPr="00A83E0D">
        <w:rPr>
          <w:rFonts w:hint="cs"/>
          <w:rtl/>
        </w:rPr>
        <w:t>والمواطنين</w:t>
      </w:r>
      <w:r w:rsidRPr="00A83E0D">
        <w:t>.</w:t>
      </w:r>
    </w:p>
    <w:p w:rsidR="00DC5F84" w:rsidRDefault="00DC5F84" w:rsidP="004A78BD">
      <w:pPr>
        <w:pStyle w:val="ListParagraph"/>
        <w:numPr>
          <w:ilvl w:val="1"/>
          <w:numId w:val="29"/>
        </w:numPr>
        <w:spacing w:after="0"/>
        <w:ind w:left="374" w:hanging="284"/>
        <w:jc w:val="lowKashida"/>
      </w:pPr>
      <w:r w:rsidRPr="00A83E0D">
        <w:rPr>
          <w:rFonts w:hint="cs"/>
          <w:rtl/>
        </w:rPr>
        <w:t>تحديد</w:t>
      </w:r>
      <w:r w:rsidRPr="00A83E0D">
        <w:t xml:space="preserve"> </w:t>
      </w:r>
      <w:r w:rsidRPr="00A83E0D">
        <w:rPr>
          <w:rFonts w:hint="cs"/>
          <w:rtl/>
        </w:rPr>
        <w:t>القدرات</w:t>
      </w:r>
      <w:r w:rsidRPr="00A83E0D">
        <w:t xml:space="preserve"> </w:t>
      </w:r>
      <w:r w:rsidRPr="00A83E0D">
        <w:rPr>
          <w:rFonts w:hint="cs"/>
          <w:rtl/>
        </w:rPr>
        <w:t>السياحية</w:t>
      </w:r>
      <w:r w:rsidRPr="00A83E0D">
        <w:t xml:space="preserve"> </w:t>
      </w:r>
      <w:r w:rsidRPr="00A83E0D">
        <w:rPr>
          <w:rFonts w:hint="cs"/>
          <w:rtl/>
        </w:rPr>
        <w:t>وتطويرها</w:t>
      </w:r>
      <w:r w:rsidRPr="00A83E0D">
        <w:t xml:space="preserve"> </w:t>
      </w:r>
      <w:r w:rsidRPr="00A83E0D">
        <w:rPr>
          <w:rFonts w:hint="cs"/>
          <w:rtl/>
        </w:rPr>
        <w:t>لخدمة</w:t>
      </w:r>
      <w:r w:rsidRPr="00A83E0D">
        <w:t xml:space="preserve"> </w:t>
      </w:r>
      <w:r w:rsidRPr="00A83E0D">
        <w:rPr>
          <w:rFonts w:hint="cs"/>
          <w:rtl/>
        </w:rPr>
        <w:t>المجتمع</w:t>
      </w:r>
      <w:r w:rsidRPr="00A83E0D">
        <w:t xml:space="preserve"> </w:t>
      </w:r>
      <w:r w:rsidRPr="00A83E0D">
        <w:rPr>
          <w:rFonts w:hint="cs"/>
          <w:rtl/>
        </w:rPr>
        <w:t>اولاً</w:t>
      </w:r>
      <w:r w:rsidRPr="00A83E0D">
        <w:t xml:space="preserve"> </w:t>
      </w:r>
      <w:r w:rsidRPr="00A83E0D">
        <w:rPr>
          <w:rFonts w:hint="cs"/>
          <w:rtl/>
        </w:rPr>
        <w:t>ولاجتذاب</w:t>
      </w:r>
      <w:r w:rsidRPr="00A83E0D">
        <w:t xml:space="preserve"> </w:t>
      </w:r>
      <w:r w:rsidRPr="00A83E0D">
        <w:rPr>
          <w:rFonts w:hint="cs"/>
          <w:rtl/>
        </w:rPr>
        <w:t>السائحين</w:t>
      </w:r>
      <w:r w:rsidRPr="00A83E0D">
        <w:t xml:space="preserve"> </w:t>
      </w:r>
      <w:r w:rsidRPr="00A83E0D">
        <w:rPr>
          <w:rFonts w:hint="cs"/>
          <w:rtl/>
        </w:rPr>
        <w:t>ثانياً،</w:t>
      </w:r>
      <w:r w:rsidRPr="00A83E0D">
        <w:t xml:space="preserve"> </w:t>
      </w:r>
      <w:r w:rsidRPr="00A83E0D">
        <w:rPr>
          <w:rFonts w:hint="cs"/>
          <w:rtl/>
        </w:rPr>
        <w:t>وذلك</w:t>
      </w:r>
      <w:r w:rsidRPr="00A83E0D">
        <w:t xml:space="preserve"> </w:t>
      </w:r>
      <w:r w:rsidRPr="00A83E0D">
        <w:rPr>
          <w:rFonts w:hint="cs"/>
          <w:rtl/>
        </w:rPr>
        <w:t>عن</w:t>
      </w:r>
      <w:r w:rsidRPr="00A83E0D">
        <w:t xml:space="preserve"> </w:t>
      </w:r>
      <w:r w:rsidRPr="00A83E0D">
        <w:rPr>
          <w:rFonts w:hint="cs"/>
          <w:rtl/>
        </w:rPr>
        <w:t>طريق</w:t>
      </w:r>
      <w:r w:rsidRPr="00A83E0D">
        <w:t xml:space="preserve"> </w:t>
      </w:r>
      <w:r w:rsidRPr="00A83E0D">
        <w:rPr>
          <w:rFonts w:hint="cs"/>
          <w:rtl/>
        </w:rPr>
        <w:t>تنفيذ</w:t>
      </w:r>
      <w:r w:rsidRPr="00A83E0D">
        <w:t xml:space="preserve"> </w:t>
      </w:r>
      <w:r w:rsidRPr="00A83E0D">
        <w:rPr>
          <w:rFonts w:hint="cs"/>
          <w:rtl/>
        </w:rPr>
        <w:t>المشاريع</w:t>
      </w:r>
      <w:r w:rsidRPr="00A83E0D">
        <w:t xml:space="preserve"> </w:t>
      </w:r>
      <w:r w:rsidRPr="00A83E0D">
        <w:rPr>
          <w:rFonts w:hint="cs"/>
          <w:rtl/>
        </w:rPr>
        <w:t>الخاصة</w:t>
      </w:r>
      <w:r>
        <w:rPr>
          <w:rFonts w:hint="cs"/>
          <w:rtl/>
        </w:rPr>
        <w:t xml:space="preserve"> </w:t>
      </w:r>
      <w:r w:rsidRPr="00A83E0D">
        <w:rPr>
          <w:rFonts w:hint="cs"/>
          <w:rtl/>
        </w:rPr>
        <w:t>والعامة</w:t>
      </w:r>
      <w:r w:rsidRPr="00A83E0D">
        <w:t xml:space="preserve"> </w:t>
      </w:r>
      <w:r w:rsidRPr="00A83E0D">
        <w:rPr>
          <w:rFonts w:hint="cs"/>
          <w:rtl/>
        </w:rPr>
        <w:t>التى</w:t>
      </w:r>
      <w:r w:rsidRPr="00A83E0D">
        <w:t xml:space="preserve"> </w:t>
      </w:r>
      <w:r w:rsidRPr="00A83E0D">
        <w:rPr>
          <w:rFonts w:hint="cs"/>
          <w:rtl/>
        </w:rPr>
        <w:t>تسمح</w:t>
      </w:r>
      <w:r w:rsidRPr="00A83E0D">
        <w:t xml:space="preserve"> </w:t>
      </w:r>
      <w:r w:rsidRPr="00A83E0D">
        <w:rPr>
          <w:rFonts w:hint="cs"/>
          <w:rtl/>
        </w:rPr>
        <w:t>بجذب</w:t>
      </w:r>
      <w:r w:rsidRPr="00A83E0D">
        <w:t xml:space="preserve"> </w:t>
      </w:r>
      <w:r w:rsidRPr="00A83E0D">
        <w:rPr>
          <w:rFonts w:hint="cs"/>
          <w:rtl/>
        </w:rPr>
        <w:t>السياحة</w:t>
      </w:r>
      <w:r w:rsidRPr="00A83E0D">
        <w:t xml:space="preserve"> </w:t>
      </w:r>
      <w:r w:rsidRPr="00A83E0D">
        <w:rPr>
          <w:rFonts w:hint="cs"/>
          <w:rtl/>
        </w:rPr>
        <w:t>وتدر</w:t>
      </w:r>
      <w:r w:rsidRPr="00A83E0D">
        <w:t xml:space="preserve"> </w:t>
      </w:r>
      <w:r w:rsidRPr="00A83E0D">
        <w:rPr>
          <w:rFonts w:hint="cs"/>
          <w:rtl/>
        </w:rPr>
        <w:t>فى</w:t>
      </w:r>
      <w:r w:rsidRPr="00A83E0D">
        <w:t xml:space="preserve"> </w:t>
      </w:r>
      <w:r w:rsidRPr="00A83E0D">
        <w:rPr>
          <w:rFonts w:hint="cs"/>
          <w:rtl/>
        </w:rPr>
        <w:t>نفس</w:t>
      </w:r>
      <w:r w:rsidRPr="00A83E0D">
        <w:t xml:space="preserve"> </w:t>
      </w:r>
      <w:r w:rsidRPr="00A83E0D">
        <w:rPr>
          <w:rFonts w:hint="cs"/>
          <w:rtl/>
        </w:rPr>
        <w:t>الوقت</w:t>
      </w:r>
      <w:r w:rsidRPr="00A83E0D">
        <w:t xml:space="preserve"> </w:t>
      </w:r>
      <w:r w:rsidRPr="00A83E0D">
        <w:rPr>
          <w:rFonts w:hint="cs"/>
          <w:rtl/>
        </w:rPr>
        <w:t>العائد</w:t>
      </w:r>
      <w:r w:rsidRPr="00A83E0D">
        <w:t xml:space="preserve"> </w:t>
      </w:r>
      <w:r w:rsidRPr="00A83E0D">
        <w:rPr>
          <w:rFonts w:hint="cs"/>
          <w:rtl/>
        </w:rPr>
        <w:t>اللازم</w:t>
      </w:r>
      <w:r w:rsidRPr="00A83E0D">
        <w:t xml:space="preserve"> </w:t>
      </w:r>
      <w:r w:rsidRPr="00A83E0D">
        <w:rPr>
          <w:rFonts w:hint="cs"/>
          <w:rtl/>
        </w:rPr>
        <w:t>لرفع</w:t>
      </w:r>
      <w:r w:rsidRPr="00A83E0D">
        <w:t xml:space="preserve"> </w:t>
      </w:r>
      <w:r w:rsidRPr="00A83E0D">
        <w:rPr>
          <w:rFonts w:hint="cs"/>
          <w:rtl/>
        </w:rPr>
        <w:t>مستوى</w:t>
      </w:r>
      <w:r w:rsidRPr="00A83E0D">
        <w:t xml:space="preserve"> </w:t>
      </w:r>
      <w:r w:rsidRPr="00A83E0D">
        <w:rPr>
          <w:rFonts w:hint="cs"/>
          <w:rtl/>
        </w:rPr>
        <w:t>الدخل</w:t>
      </w:r>
      <w:r w:rsidRPr="00A83E0D">
        <w:t xml:space="preserve"> </w:t>
      </w:r>
      <w:r w:rsidRPr="00A83E0D">
        <w:rPr>
          <w:rFonts w:hint="cs"/>
          <w:rtl/>
        </w:rPr>
        <w:t>بالمنطقة</w:t>
      </w:r>
      <w:r w:rsidRPr="00A83E0D">
        <w:t>.</w:t>
      </w:r>
    </w:p>
    <w:p w:rsidR="00DC5F84" w:rsidRDefault="00DC5F84" w:rsidP="00C4148A">
      <w:pPr>
        <w:spacing w:after="0"/>
        <w:rPr>
          <w:rtl/>
        </w:rPr>
      </w:pPr>
      <w:r w:rsidRPr="00D15006">
        <w:rPr>
          <w:rFonts w:hint="cs"/>
          <w:rtl/>
        </w:rPr>
        <w:t>كل ذلك موقوف على الخدمات والتسهيلات</w:t>
      </w:r>
      <w:r w:rsidR="00992E62">
        <w:rPr>
          <w:rFonts w:hint="cs"/>
          <w:rtl/>
        </w:rPr>
        <w:t xml:space="preserve"> </w:t>
      </w:r>
      <w:r w:rsidRPr="00D15006">
        <w:rPr>
          <w:rFonts w:hint="cs"/>
          <w:rtl/>
        </w:rPr>
        <w:t>والتى تشمل كافة البنى التحتية</w:t>
      </w:r>
      <w:r w:rsidR="008C6845">
        <w:rPr>
          <w:rFonts w:hint="cs"/>
          <w:rtl/>
        </w:rPr>
        <w:t>،</w:t>
      </w:r>
      <w:r w:rsidRPr="00D15006">
        <w:rPr>
          <w:rFonts w:hint="cs"/>
          <w:rtl/>
        </w:rPr>
        <w:t xml:space="preserve"> والخدمات، والتسهيلات التى اقيمت والتى ستقام فى المنطقة</w:t>
      </w:r>
      <w:r w:rsidR="008C6845">
        <w:rPr>
          <w:rFonts w:hint="cs"/>
          <w:rtl/>
        </w:rPr>
        <w:t>،</w:t>
      </w:r>
      <w:r w:rsidRPr="00D15006">
        <w:rPr>
          <w:rFonts w:hint="cs"/>
          <w:rtl/>
        </w:rPr>
        <w:t xml:space="preserve"> وإمكانات توسيعها، ويشمل ذلك شبكات الطرق والمواصلات، والمياه</w:t>
      </w:r>
      <w:r w:rsidR="008C6845">
        <w:rPr>
          <w:rFonts w:hint="cs"/>
          <w:rtl/>
        </w:rPr>
        <w:t xml:space="preserve"> </w:t>
      </w:r>
      <w:r w:rsidRPr="00D15006">
        <w:rPr>
          <w:rFonts w:hint="cs"/>
          <w:rtl/>
        </w:rPr>
        <w:t xml:space="preserve">والصرف الصحى، والكهرباء، والهاتف، وأيضا فنادق سياحية واستراحات، </w:t>
      </w:r>
      <w:r>
        <w:rPr>
          <w:rFonts w:hint="cs"/>
          <w:rtl/>
        </w:rPr>
        <w:t>و</w:t>
      </w:r>
      <w:r w:rsidRPr="00D15006">
        <w:rPr>
          <w:rFonts w:hint="cs"/>
          <w:rtl/>
        </w:rPr>
        <w:t>مطاعم</w:t>
      </w:r>
      <w:r w:rsidR="008C6845">
        <w:rPr>
          <w:rFonts w:hint="cs"/>
          <w:rtl/>
        </w:rPr>
        <w:t>،</w:t>
      </w:r>
      <w:r w:rsidRPr="00D15006">
        <w:rPr>
          <w:rFonts w:hint="cs"/>
          <w:rtl/>
        </w:rPr>
        <w:t xml:space="preserve"> </w:t>
      </w:r>
      <w:r>
        <w:rPr>
          <w:rFonts w:hint="cs"/>
          <w:rtl/>
        </w:rPr>
        <w:t>و</w:t>
      </w:r>
      <w:r w:rsidRPr="00D15006">
        <w:rPr>
          <w:rFonts w:hint="cs"/>
          <w:rtl/>
        </w:rPr>
        <w:t>متاجر</w:t>
      </w:r>
      <w:r w:rsidR="008C6845">
        <w:rPr>
          <w:rFonts w:hint="cs"/>
          <w:rtl/>
        </w:rPr>
        <w:t>،</w:t>
      </w:r>
      <w:r w:rsidRPr="00D15006">
        <w:rPr>
          <w:rFonts w:hint="cs"/>
          <w:rtl/>
        </w:rPr>
        <w:t xml:space="preserve"> </w:t>
      </w:r>
      <w:r>
        <w:rPr>
          <w:rFonts w:hint="cs"/>
          <w:rtl/>
        </w:rPr>
        <w:t>و</w:t>
      </w:r>
      <w:r w:rsidRPr="00D15006">
        <w:rPr>
          <w:rFonts w:hint="cs"/>
          <w:rtl/>
        </w:rPr>
        <w:t>أسواق تراثية واستهلاكية</w:t>
      </w:r>
      <w:r w:rsidR="008C6845">
        <w:rPr>
          <w:rFonts w:hint="cs"/>
          <w:rtl/>
        </w:rPr>
        <w:t>،</w:t>
      </w:r>
      <w:r w:rsidRPr="00D15006">
        <w:rPr>
          <w:rFonts w:hint="cs"/>
          <w:rtl/>
        </w:rPr>
        <w:t xml:space="preserve"> </w:t>
      </w:r>
      <w:r>
        <w:rPr>
          <w:rFonts w:hint="cs"/>
          <w:rtl/>
        </w:rPr>
        <w:t>و</w:t>
      </w:r>
      <w:r w:rsidRPr="00D15006">
        <w:rPr>
          <w:rFonts w:hint="cs"/>
          <w:rtl/>
        </w:rPr>
        <w:t>مكاتب لوكلاء السياحة والسفر</w:t>
      </w:r>
      <w:r w:rsidR="008C6845">
        <w:rPr>
          <w:rFonts w:hint="cs"/>
          <w:rtl/>
        </w:rPr>
        <w:t>،</w:t>
      </w:r>
      <w:r w:rsidRPr="00D15006">
        <w:rPr>
          <w:rFonts w:hint="cs"/>
          <w:rtl/>
        </w:rPr>
        <w:t xml:space="preserve"> </w:t>
      </w:r>
      <w:r>
        <w:rPr>
          <w:rFonts w:hint="cs"/>
          <w:rtl/>
        </w:rPr>
        <w:t>و</w:t>
      </w:r>
      <w:r w:rsidRPr="00D15006">
        <w:rPr>
          <w:rFonts w:hint="cs"/>
          <w:rtl/>
        </w:rPr>
        <w:t>ساحات عامة ومناطق تخييم</w:t>
      </w:r>
      <w:r w:rsidR="008C6845">
        <w:rPr>
          <w:rFonts w:hint="cs"/>
          <w:rtl/>
        </w:rPr>
        <w:t>.</w:t>
      </w:r>
    </w:p>
    <w:p w:rsidR="00DC5F84" w:rsidRPr="00C66C85" w:rsidRDefault="00DC5F84" w:rsidP="00C4148A">
      <w:pPr>
        <w:keepNext/>
        <w:spacing w:after="0"/>
        <w:ind w:firstLine="0"/>
        <w:rPr>
          <w:b/>
          <w:bCs/>
          <w:sz w:val="32"/>
          <w:szCs w:val="32"/>
          <w:rtl/>
        </w:rPr>
      </w:pPr>
      <w:r w:rsidRPr="00C66C85">
        <w:rPr>
          <w:rFonts w:hint="cs"/>
          <w:b/>
          <w:bCs/>
          <w:sz w:val="32"/>
          <w:szCs w:val="32"/>
          <w:u w:val="single"/>
          <w:rtl/>
        </w:rPr>
        <w:t>4-</w:t>
      </w:r>
      <w:r w:rsidR="007209BC">
        <w:rPr>
          <w:rFonts w:hint="cs"/>
          <w:b/>
          <w:bCs/>
          <w:sz w:val="32"/>
          <w:szCs w:val="32"/>
          <w:u w:val="single"/>
          <w:rtl/>
        </w:rPr>
        <w:t>4</w:t>
      </w:r>
      <w:r w:rsidRPr="00C66C85">
        <w:rPr>
          <w:rFonts w:hint="cs"/>
          <w:b/>
          <w:bCs/>
          <w:sz w:val="32"/>
          <w:szCs w:val="32"/>
          <w:u w:val="single"/>
          <w:rtl/>
        </w:rPr>
        <w:t xml:space="preserve"> متابعة وتقييم آثار الخطط المنفذة (الإدارية والسياحية)</w:t>
      </w:r>
    </w:p>
    <w:p w:rsidR="00DC5F84" w:rsidRDefault="00DC5F84" w:rsidP="002B241D">
      <w:pPr>
        <w:spacing w:before="0" w:after="0"/>
        <w:ind w:firstLine="360"/>
        <w:rPr>
          <w:rtl/>
        </w:rPr>
      </w:pPr>
      <w:r>
        <w:rPr>
          <w:rFonts w:hint="cs"/>
          <w:rtl/>
        </w:rPr>
        <w:t>لا تكتمل دورة التخطيط إلا بمتابعة الآثار الناجمة عن اتباع الخطط السياحية والإدارية المنفذة، وذلك لتتبع ما قد يكون ضرورياً لمراجعته أو المساعدة فى الوصول للتوصيات اللازمة للتخطيط السياحى الفعال</w:t>
      </w:r>
      <w:r w:rsidR="008C6845">
        <w:rPr>
          <w:rFonts w:hint="cs"/>
          <w:rtl/>
        </w:rPr>
        <w:t>.</w:t>
      </w:r>
      <w:r w:rsidR="002B241D">
        <w:rPr>
          <w:rFonts w:hint="cs"/>
          <w:rtl/>
        </w:rPr>
        <w:t xml:space="preserve"> </w:t>
      </w:r>
      <w:r>
        <w:rPr>
          <w:rFonts w:hint="cs"/>
          <w:rtl/>
        </w:rPr>
        <w:t>ومن المعروف أن المتابعة عملية مستمرة قبل إعداد الخطط</w:t>
      </w:r>
      <w:r w:rsidR="001E6F4B">
        <w:rPr>
          <w:rFonts w:hint="cs"/>
          <w:rtl/>
        </w:rPr>
        <w:t xml:space="preserve"> </w:t>
      </w:r>
      <w:r w:rsidR="003A5A85">
        <w:rPr>
          <w:rFonts w:hint="cs"/>
          <w:rtl/>
        </w:rPr>
        <w:t>و</w:t>
      </w:r>
      <w:r>
        <w:rPr>
          <w:rFonts w:hint="cs"/>
          <w:rtl/>
        </w:rPr>
        <w:t>بعد تنفيذ هذه الخطط (متابعة</w:t>
      </w:r>
      <w:r w:rsidR="008C6845">
        <w:rPr>
          <w:rFonts w:hint="cs"/>
          <w:rtl/>
        </w:rPr>
        <w:t xml:space="preserve"> </w:t>
      </w:r>
      <w:r>
        <w:rPr>
          <w:rFonts w:hint="cs"/>
          <w:rtl/>
        </w:rPr>
        <w:t>قبلية ومتابعة بعدية).</w:t>
      </w:r>
    </w:p>
    <w:p w:rsidR="00DC5F84" w:rsidRPr="00E035F9" w:rsidRDefault="00DC5F84" w:rsidP="00DC5F84">
      <w:pPr>
        <w:spacing w:after="0"/>
        <w:rPr>
          <w:b/>
          <w:bCs/>
        </w:rPr>
      </w:pPr>
      <w:r>
        <w:rPr>
          <w:rFonts w:hint="cs"/>
          <w:rtl/>
        </w:rPr>
        <w:t>وتهتم ا</w:t>
      </w:r>
      <w:r w:rsidRPr="00E8765E">
        <w:rPr>
          <w:rFonts w:hint="cs"/>
          <w:b/>
          <w:bCs/>
          <w:rtl/>
        </w:rPr>
        <w:t xml:space="preserve">لمتابعة </w:t>
      </w:r>
      <w:r>
        <w:rPr>
          <w:rFonts w:hint="cs"/>
          <w:rtl/>
        </w:rPr>
        <w:t xml:space="preserve">بعد تنفيذ الخطط </w:t>
      </w:r>
      <w:r w:rsidRPr="00D15006">
        <w:rPr>
          <w:rFonts w:hint="cs"/>
          <w:rtl/>
        </w:rPr>
        <w:t xml:space="preserve">بما يترتب على </w:t>
      </w:r>
      <w:r>
        <w:rPr>
          <w:rFonts w:hint="cs"/>
          <w:rtl/>
        </w:rPr>
        <w:t>ال</w:t>
      </w:r>
      <w:r w:rsidRPr="00D15006">
        <w:rPr>
          <w:rFonts w:hint="cs"/>
          <w:rtl/>
        </w:rPr>
        <w:t>تنفيذ</w:t>
      </w:r>
      <w:r w:rsidR="008C6845">
        <w:rPr>
          <w:rFonts w:hint="cs"/>
          <w:rtl/>
        </w:rPr>
        <w:t xml:space="preserve"> </w:t>
      </w:r>
      <w:r w:rsidRPr="00D15006">
        <w:rPr>
          <w:rFonts w:hint="cs"/>
          <w:rtl/>
        </w:rPr>
        <w:t>من آثار مختلفة</w:t>
      </w:r>
      <w:r>
        <w:rPr>
          <w:rFonts w:hint="cs"/>
          <w:rtl/>
        </w:rPr>
        <w:t>،</w:t>
      </w:r>
      <w:r w:rsidRPr="00D15006">
        <w:rPr>
          <w:rFonts w:hint="cs"/>
          <w:rtl/>
        </w:rPr>
        <w:t xml:space="preserve"> سواء منها الآثار الاقتصادية أو الاجتماعية أو البيئية</w:t>
      </w:r>
      <w:r w:rsidR="008C6845">
        <w:rPr>
          <w:rFonts w:hint="cs"/>
          <w:rtl/>
        </w:rPr>
        <w:t>،</w:t>
      </w:r>
      <w:r w:rsidRPr="00D15006">
        <w:rPr>
          <w:rFonts w:hint="cs"/>
          <w:rtl/>
        </w:rPr>
        <w:t xml:space="preserve"> وتنصرف إلى مجالين:</w:t>
      </w:r>
    </w:p>
    <w:p w:rsidR="00DC5F84" w:rsidRDefault="00DC5F84" w:rsidP="002B241D">
      <w:pPr>
        <w:spacing w:before="0" w:after="0"/>
        <w:ind w:left="515" w:firstLine="0"/>
      </w:pPr>
      <w:r>
        <w:rPr>
          <w:rFonts w:hint="cs"/>
          <w:rtl/>
        </w:rPr>
        <w:t>أ-</w:t>
      </w:r>
      <w:r w:rsidR="008C6845">
        <w:rPr>
          <w:rFonts w:hint="cs"/>
          <w:rtl/>
        </w:rPr>
        <w:t xml:space="preserve"> </w:t>
      </w:r>
      <w:r>
        <w:rPr>
          <w:rFonts w:hint="cs"/>
          <w:rtl/>
        </w:rPr>
        <w:t>متابعة أداء النظام الإدارى ومدى كفاءته</w:t>
      </w:r>
      <w:r w:rsidR="008C6845">
        <w:rPr>
          <w:rFonts w:hint="cs"/>
          <w:rtl/>
        </w:rPr>
        <w:t>.</w:t>
      </w:r>
    </w:p>
    <w:p w:rsidR="00DC5F84" w:rsidRDefault="00DC5F84" w:rsidP="002B241D">
      <w:pPr>
        <w:spacing w:before="0" w:after="0"/>
        <w:ind w:left="515" w:firstLine="0"/>
        <w:rPr>
          <w:rtl/>
        </w:rPr>
      </w:pPr>
      <w:r>
        <w:rPr>
          <w:rFonts w:hint="cs"/>
          <w:rtl/>
        </w:rPr>
        <w:t>ب- متابعة تنفيذ الخطط الإدارية والسياحية</w:t>
      </w:r>
      <w:r w:rsidR="008C6845">
        <w:rPr>
          <w:rFonts w:hint="cs"/>
          <w:rtl/>
        </w:rPr>
        <w:t>.</w:t>
      </w:r>
    </w:p>
    <w:p w:rsidR="00DC5F84" w:rsidRPr="00C66C85" w:rsidRDefault="00DC5F84" w:rsidP="00DC5F84">
      <w:pPr>
        <w:spacing w:before="0" w:after="0"/>
        <w:ind w:firstLine="0"/>
        <w:rPr>
          <w:b/>
          <w:bCs/>
          <w:sz w:val="16"/>
          <w:szCs w:val="16"/>
          <w:u w:val="single"/>
          <w:rtl/>
        </w:rPr>
      </w:pPr>
    </w:p>
    <w:p w:rsidR="00DC5F84" w:rsidRPr="00C66C85" w:rsidRDefault="00DC5F84" w:rsidP="004A78BD">
      <w:pPr>
        <w:pStyle w:val="ListParagraph"/>
        <w:numPr>
          <w:ilvl w:val="0"/>
          <w:numId w:val="32"/>
        </w:numPr>
        <w:spacing w:before="0" w:after="0"/>
        <w:rPr>
          <w:b/>
          <w:bCs/>
          <w:u w:val="single"/>
          <w:rtl/>
        </w:rPr>
      </w:pPr>
      <w:r w:rsidRPr="00C66C85">
        <w:rPr>
          <w:rFonts w:hint="cs"/>
          <w:b/>
          <w:bCs/>
          <w:u w:val="single"/>
          <w:rtl/>
        </w:rPr>
        <w:t xml:space="preserve">متابعة أداء النظام الإدارى ومدى كفاءته </w:t>
      </w:r>
    </w:p>
    <w:p w:rsidR="00DC5F84" w:rsidRDefault="00DC5F84" w:rsidP="00DC5F84">
      <w:pPr>
        <w:spacing w:before="0" w:after="0"/>
        <w:ind w:firstLine="360"/>
        <w:rPr>
          <w:rtl/>
        </w:rPr>
      </w:pPr>
      <w:r>
        <w:rPr>
          <w:rFonts w:hint="cs"/>
          <w:rtl/>
        </w:rPr>
        <w:t>تعتمد ا</w:t>
      </w:r>
      <w:r w:rsidRPr="00965FF5">
        <w:rPr>
          <w:rFonts w:hint="cs"/>
          <w:b/>
          <w:bCs/>
          <w:rtl/>
        </w:rPr>
        <w:t xml:space="preserve">لمتابعة </w:t>
      </w:r>
      <w:r>
        <w:rPr>
          <w:rFonts w:hint="cs"/>
          <w:rtl/>
        </w:rPr>
        <w:t>على جمع البيانات وتحليلها وذلك للتأكد من أن النظام الإدارى يعمل بفعالية تؤدى إلى مخرجات ونتائج صحيحة طبقا لما هو مخطط له</w:t>
      </w:r>
      <w:r w:rsidR="008C6845">
        <w:rPr>
          <w:rFonts w:hint="cs"/>
          <w:rtl/>
        </w:rPr>
        <w:t>،</w:t>
      </w:r>
      <w:r>
        <w:rPr>
          <w:rFonts w:hint="cs"/>
          <w:rtl/>
        </w:rPr>
        <w:t xml:space="preserve"> كما تعمل على إقرار الإجراءات التصحيحية أو المبادرات الجديدة التى يجب أن تتخذ فى حالة أى قصور</w:t>
      </w:r>
      <w:r w:rsidR="008C6845">
        <w:rPr>
          <w:rFonts w:hint="cs"/>
          <w:rtl/>
        </w:rPr>
        <w:t>.</w:t>
      </w:r>
    </w:p>
    <w:p w:rsidR="00DC5F84" w:rsidRDefault="00DC5F84" w:rsidP="00DC5F84">
      <w:pPr>
        <w:spacing w:after="0"/>
        <w:ind w:firstLine="360"/>
        <w:rPr>
          <w:rtl/>
        </w:rPr>
      </w:pPr>
      <w:r>
        <w:rPr>
          <w:rFonts w:hint="cs"/>
          <w:rtl/>
        </w:rPr>
        <w:t>ولا تقوم ا</w:t>
      </w:r>
      <w:r w:rsidRPr="00965FF5">
        <w:rPr>
          <w:rFonts w:hint="cs"/>
          <w:b/>
          <w:bCs/>
          <w:rtl/>
        </w:rPr>
        <w:t xml:space="preserve">لمتابعة </w:t>
      </w:r>
      <w:r>
        <w:rPr>
          <w:rFonts w:hint="cs"/>
          <w:rtl/>
        </w:rPr>
        <w:t>على مجرد جمع البيانات الهامة</w:t>
      </w:r>
      <w:r w:rsidR="008C6845">
        <w:rPr>
          <w:rFonts w:hint="cs"/>
          <w:rtl/>
        </w:rPr>
        <w:t>،</w:t>
      </w:r>
      <w:r>
        <w:rPr>
          <w:rFonts w:hint="cs"/>
          <w:rtl/>
        </w:rPr>
        <w:t xml:space="preserve"> ولكن أيضاً على أساس تحليل البيانات لتوفير تقارير تفيد النظام الإدارى ـ وتفيد المتابعة الفعالة فى التأكيد على الفعالية العامة للنظام </w:t>
      </w:r>
      <w:r>
        <w:rPr>
          <w:rFonts w:hint="cs"/>
          <w:rtl/>
        </w:rPr>
        <w:lastRenderedPageBreak/>
        <w:t>الإدارى من حيث تحقيق الأهداف وجودة الأداء والالتزام بمعايير الجودة والوقت والميزانية المحددة</w:t>
      </w:r>
      <w:r w:rsidR="008C6845">
        <w:rPr>
          <w:rFonts w:hint="cs"/>
          <w:rtl/>
        </w:rPr>
        <w:t>.</w:t>
      </w:r>
    </w:p>
    <w:p w:rsidR="00DC5F84" w:rsidRDefault="00DC5F84" w:rsidP="00DC5F84">
      <w:pPr>
        <w:spacing w:after="0"/>
        <w:ind w:firstLine="360"/>
        <w:rPr>
          <w:rtl/>
        </w:rPr>
      </w:pPr>
      <w:r>
        <w:rPr>
          <w:rFonts w:hint="cs"/>
          <w:rtl/>
        </w:rPr>
        <w:t>كما تفيد فى تحديد فيما إذا كانت حالة التراث الثقافى فى تحسن أو تدهور، ومدى استفادة المجتمع من فوائد التراث</w:t>
      </w:r>
      <w:r w:rsidR="008C6845">
        <w:rPr>
          <w:rFonts w:hint="cs"/>
          <w:rtl/>
        </w:rPr>
        <w:t>.</w:t>
      </w:r>
    </w:p>
    <w:p w:rsidR="00DC5F84" w:rsidRDefault="00DC5F84" w:rsidP="00DC5F84">
      <w:pPr>
        <w:spacing w:after="0"/>
        <w:ind w:firstLine="360"/>
        <w:rPr>
          <w:rtl/>
        </w:rPr>
      </w:pPr>
      <w:r>
        <w:rPr>
          <w:rFonts w:hint="cs"/>
          <w:rtl/>
        </w:rPr>
        <w:t>وهكذا نجد أن ا</w:t>
      </w:r>
      <w:r w:rsidRPr="00965FF5">
        <w:rPr>
          <w:rFonts w:hint="cs"/>
          <w:b/>
          <w:bCs/>
          <w:rtl/>
        </w:rPr>
        <w:t>لمتابعة</w:t>
      </w:r>
      <w:r>
        <w:rPr>
          <w:rFonts w:hint="cs"/>
          <w:rtl/>
        </w:rPr>
        <w:t xml:space="preserve"> تنصرف إلى الوظائف الأساسية التالية :</w:t>
      </w:r>
    </w:p>
    <w:p w:rsidR="00DC5F84" w:rsidRDefault="00DC5F84" w:rsidP="004A78BD">
      <w:pPr>
        <w:pStyle w:val="ListParagraph"/>
        <w:numPr>
          <w:ilvl w:val="0"/>
          <w:numId w:val="33"/>
        </w:numPr>
        <w:spacing w:before="0" w:after="0"/>
      </w:pPr>
      <w:r>
        <w:rPr>
          <w:rFonts w:hint="cs"/>
          <w:rtl/>
        </w:rPr>
        <w:t>متابعة أداء النظام الإدارى وقدرته على تحقيق النتائج الأكثر مناسبة</w:t>
      </w:r>
      <w:r w:rsidR="008C6845">
        <w:rPr>
          <w:rFonts w:hint="cs"/>
          <w:rtl/>
        </w:rPr>
        <w:t>.</w:t>
      </w:r>
    </w:p>
    <w:p w:rsidR="00DC5F84" w:rsidRDefault="00DC5F84" w:rsidP="004A78BD">
      <w:pPr>
        <w:pStyle w:val="ListParagraph"/>
        <w:numPr>
          <w:ilvl w:val="0"/>
          <w:numId w:val="33"/>
        </w:numPr>
        <w:spacing w:before="0" w:after="0"/>
      </w:pPr>
      <w:r>
        <w:rPr>
          <w:rFonts w:hint="cs"/>
          <w:rtl/>
        </w:rPr>
        <w:t>تقييم نجاح أو إخفاق الإجراءات والسياسات السابقة والحالية</w:t>
      </w:r>
      <w:r w:rsidR="008C6845">
        <w:rPr>
          <w:rFonts w:hint="cs"/>
          <w:rtl/>
        </w:rPr>
        <w:t>.</w:t>
      </w:r>
    </w:p>
    <w:p w:rsidR="00DC5F84" w:rsidRDefault="00DC5F84" w:rsidP="004A78BD">
      <w:pPr>
        <w:pStyle w:val="ListParagraph"/>
        <w:numPr>
          <w:ilvl w:val="0"/>
          <w:numId w:val="33"/>
        </w:numPr>
        <w:spacing w:before="0" w:after="0"/>
      </w:pPr>
      <w:r>
        <w:rPr>
          <w:rFonts w:hint="cs"/>
          <w:rtl/>
        </w:rPr>
        <w:t>جذب موارد إضافية</w:t>
      </w:r>
      <w:r w:rsidR="008C6845">
        <w:rPr>
          <w:rFonts w:hint="cs"/>
          <w:rtl/>
        </w:rPr>
        <w:t>.</w:t>
      </w:r>
    </w:p>
    <w:p w:rsidR="00DC5F84" w:rsidRDefault="00DC5F84" w:rsidP="004A78BD">
      <w:pPr>
        <w:pStyle w:val="ListParagraph"/>
        <w:numPr>
          <w:ilvl w:val="0"/>
          <w:numId w:val="33"/>
        </w:numPr>
        <w:spacing w:before="0" w:after="0"/>
      </w:pPr>
      <w:r>
        <w:rPr>
          <w:rFonts w:hint="cs"/>
          <w:rtl/>
        </w:rPr>
        <w:t>كسب</w:t>
      </w:r>
      <w:r w:rsidR="008C6845">
        <w:rPr>
          <w:rFonts w:hint="cs"/>
          <w:rtl/>
        </w:rPr>
        <w:t xml:space="preserve"> </w:t>
      </w:r>
      <w:r>
        <w:rPr>
          <w:rFonts w:hint="cs"/>
          <w:rtl/>
        </w:rPr>
        <w:t>تأييد المجتمع المحلى لإجراء التغييرات المطلوبة</w:t>
      </w:r>
      <w:r w:rsidR="008C6845">
        <w:rPr>
          <w:rFonts w:hint="cs"/>
          <w:rtl/>
        </w:rPr>
        <w:t>.</w:t>
      </w:r>
    </w:p>
    <w:p w:rsidR="00DC5F84" w:rsidRDefault="00DC5F84" w:rsidP="004A78BD">
      <w:pPr>
        <w:pStyle w:val="ListParagraph"/>
        <w:numPr>
          <w:ilvl w:val="0"/>
          <w:numId w:val="33"/>
        </w:numPr>
        <w:spacing w:before="0" w:after="0"/>
      </w:pPr>
      <w:r>
        <w:rPr>
          <w:rFonts w:hint="cs"/>
          <w:rtl/>
        </w:rPr>
        <w:t>توفير المزيد من التسهيلات للزائرين</w:t>
      </w:r>
      <w:r w:rsidR="008C6845">
        <w:rPr>
          <w:rFonts w:hint="cs"/>
          <w:rtl/>
        </w:rPr>
        <w:t>.</w:t>
      </w:r>
    </w:p>
    <w:p w:rsidR="00DC5F84" w:rsidRDefault="00DC5F84" w:rsidP="00DC5F84">
      <w:pPr>
        <w:spacing w:after="0"/>
        <w:ind w:firstLine="360"/>
        <w:rPr>
          <w:rtl/>
        </w:rPr>
      </w:pPr>
      <w:r>
        <w:rPr>
          <w:rFonts w:hint="cs"/>
          <w:rtl/>
        </w:rPr>
        <w:t xml:space="preserve">وتؤدى </w:t>
      </w:r>
      <w:r w:rsidRPr="00965FF5">
        <w:rPr>
          <w:rFonts w:hint="cs"/>
          <w:b/>
          <w:bCs/>
          <w:rtl/>
        </w:rPr>
        <w:t xml:space="preserve">المتابعة </w:t>
      </w:r>
      <w:r>
        <w:rPr>
          <w:rFonts w:hint="cs"/>
          <w:rtl/>
        </w:rPr>
        <w:t>باستخدام المنهجيات المناسبة إلى الحد من الأحكام الذاتية</w:t>
      </w:r>
      <w:r w:rsidR="008C6845">
        <w:rPr>
          <w:rFonts w:hint="cs"/>
          <w:rtl/>
        </w:rPr>
        <w:t>،</w:t>
      </w:r>
      <w:r>
        <w:rPr>
          <w:rFonts w:hint="cs"/>
          <w:rtl/>
        </w:rPr>
        <w:t xml:space="preserve"> وتؤدى إلى توظيف ذوى الخبرة فى الاختصاصات الصحيحة</w:t>
      </w:r>
      <w:r w:rsidR="008C6845">
        <w:rPr>
          <w:rFonts w:hint="cs"/>
          <w:rtl/>
        </w:rPr>
        <w:t>.</w:t>
      </w:r>
    </w:p>
    <w:p w:rsidR="00DC5F84" w:rsidRDefault="00DC5F84" w:rsidP="00DC5F84">
      <w:pPr>
        <w:spacing w:after="0"/>
        <w:ind w:firstLine="360"/>
        <w:rPr>
          <w:rtl/>
        </w:rPr>
      </w:pPr>
      <w:r>
        <w:rPr>
          <w:rFonts w:hint="cs"/>
          <w:rtl/>
        </w:rPr>
        <w:t xml:space="preserve">وتستلزم </w:t>
      </w:r>
      <w:r>
        <w:rPr>
          <w:rFonts w:hint="cs"/>
          <w:b/>
          <w:bCs/>
          <w:rtl/>
        </w:rPr>
        <w:t>عملية المتاب</w:t>
      </w:r>
      <w:r w:rsidRPr="00965FF5">
        <w:rPr>
          <w:rFonts w:hint="cs"/>
          <w:b/>
          <w:bCs/>
          <w:rtl/>
        </w:rPr>
        <w:t>عة</w:t>
      </w:r>
      <w:r>
        <w:rPr>
          <w:rFonts w:hint="cs"/>
          <w:rtl/>
        </w:rPr>
        <w:t xml:space="preserve"> تحديد مؤشرات للمتابعة وتقييم عمليات الإدارة والمخرجات والنتائج.</w:t>
      </w:r>
    </w:p>
    <w:p w:rsidR="00DC5F84" w:rsidRDefault="00DC5F84" w:rsidP="00DC5F84">
      <w:pPr>
        <w:spacing w:after="0"/>
        <w:ind w:firstLine="360"/>
        <w:rPr>
          <w:rtl/>
        </w:rPr>
      </w:pPr>
      <w:r>
        <w:rPr>
          <w:rFonts w:hint="cs"/>
          <w:rtl/>
        </w:rPr>
        <w:t xml:space="preserve">وينبغى أن تؤخذ أيضا بعين الاعتبار </w:t>
      </w:r>
      <w:r w:rsidRPr="00286F1B">
        <w:rPr>
          <w:rFonts w:hint="cs"/>
          <w:b/>
          <w:bCs/>
          <w:rtl/>
        </w:rPr>
        <w:t>المؤشرات</w:t>
      </w:r>
      <w:r>
        <w:rPr>
          <w:rFonts w:hint="cs"/>
          <w:rtl/>
        </w:rPr>
        <w:t xml:space="preserve"> التى تساعد على توقع ما إذا كانت</w:t>
      </w:r>
      <w:r w:rsidR="008C6845">
        <w:rPr>
          <w:rFonts w:hint="cs"/>
          <w:rtl/>
        </w:rPr>
        <w:t xml:space="preserve"> </w:t>
      </w:r>
      <w:r>
        <w:rPr>
          <w:rFonts w:hint="cs"/>
          <w:rtl/>
        </w:rPr>
        <w:t xml:space="preserve">أصول التراث الثقافى ونظامه الإدارى معرضين لتهديد محتمل. وقد تكون هذه المؤشرات </w:t>
      </w:r>
      <w:r w:rsidRPr="004F7824">
        <w:rPr>
          <w:rFonts w:hint="cs"/>
          <w:rtl/>
        </w:rPr>
        <w:t xml:space="preserve">نوعية أو كمية </w:t>
      </w:r>
      <w:r>
        <w:rPr>
          <w:rFonts w:hint="cs"/>
          <w:rtl/>
        </w:rPr>
        <w:t>بالإضافة إلى أنه يجب أن تتوفر لديها هذه الخصائص :</w:t>
      </w:r>
    </w:p>
    <w:p w:rsidR="00DC5F84" w:rsidRDefault="00DC5F84" w:rsidP="00DC5F84">
      <w:pPr>
        <w:pStyle w:val="ListParagraph"/>
        <w:numPr>
          <w:ilvl w:val="0"/>
          <w:numId w:val="1"/>
        </w:numPr>
        <w:spacing w:before="0" w:after="0"/>
      </w:pPr>
      <w:r>
        <w:rPr>
          <w:rFonts w:hint="cs"/>
          <w:rtl/>
        </w:rPr>
        <w:t>أن تكون محدودة العدد</w:t>
      </w:r>
      <w:r w:rsidR="008C6845">
        <w:rPr>
          <w:rFonts w:hint="cs"/>
          <w:rtl/>
        </w:rPr>
        <w:t>.</w:t>
      </w:r>
    </w:p>
    <w:p w:rsidR="00DC5F84" w:rsidRDefault="00DC5F84" w:rsidP="00DC5F84">
      <w:pPr>
        <w:pStyle w:val="ListParagraph"/>
        <w:numPr>
          <w:ilvl w:val="0"/>
          <w:numId w:val="1"/>
        </w:numPr>
        <w:spacing w:before="0" w:after="0"/>
      </w:pPr>
      <w:r>
        <w:rPr>
          <w:rFonts w:hint="cs"/>
          <w:rtl/>
        </w:rPr>
        <w:t>أن تكون حساسة للتغيير</w:t>
      </w:r>
      <w:r w:rsidR="008C6845">
        <w:rPr>
          <w:rFonts w:hint="cs"/>
          <w:rtl/>
        </w:rPr>
        <w:t>.</w:t>
      </w:r>
    </w:p>
    <w:p w:rsidR="00DC5F84" w:rsidRDefault="00DC5F84" w:rsidP="00DC5F84">
      <w:pPr>
        <w:pStyle w:val="ListParagraph"/>
        <w:numPr>
          <w:ilvl w:val="0"/>
          <w:numId w:val="1"/>
        </w:numPr>
        <w:spacing w:before="0" w:after="0"/>
      </w:pPr>
      <w:r>
        <w:rPr>
          <w:rFonts w:hint="cs"/>
          <w:rtl/>
        </w:rPr>
        <w:t>أن تكون ذات علاقة واضحة بما يجرى متابعته</w:t>
      </w:r>
      <w:r w:rsidR="008C6845">
        <w:rPr>
          <w:rFonts w:hint="cs"/>
          <w:rtl/>
        </w:rPr>
        <w:t>،</w:t>
      </w:r>
      <w:r>
        <w:rPr>
          <w:rFonts w:hint="cs"/>
          <w:rtl/>
        </w:rPr>
        <w:t xml:space="preserve"> وأن تكون قابلة للقياس</w:t>
      </w:r>
      <w:r w:rsidR="008C6845">
        <w:rPr>
          <w:rFonts w:hint="cs"/>
          <w:rtl/>
        </w:rPr>
        <w:t>.</w:t>
      </w:r>
    </w:p>
    <w:p w:rsidR="00DC5F84" w:rsidRDefault="00DC5F84" w:rsidP="00DC5F84">
      <w:pPr>
        <w:pStyle w:val="ListParagraph"/>
        <w:numPr>
          <w:ilvl w:val="0"/>
          <w:numId w:val="1"/>
        </w:numPr>
        <w:spacing w:before="0" w:after="0"/>
      </w:pPr>
      <w:r>
        <w:rPr>
          <w:rFonts w:hint="cs"/>
          <w:rtl/>
        </w:rPr>
        <w:t>أن تعكس التحولات الطويلة الأجل وليس الاختلافات القصيرة الأجل أو المحلية</w:t>
      </w:r>
      <w:r w:rsidR="008C6845">
        <w:rPr>
          <w:rFonts w:hint="cs"/>
          <w:rtl/>
        </w:rPr>
        <w:t>.</w:t>
      </w:r>
    </w:p>
    <w:p w:rsidR="00DC5F84" w:rsidRDefault="00DC5F84" w:rsidP="00DC5F84">
      <w:pPr>
        <w:pStyle w:val="ListParagraph"/>
        <w:numPr>
          <w:ilvl w:val="0"/>
          <w:numId w:val="1"/>
        </w:numPr>
        <w:spacing w:before="0" w:after="0"/>
      </w:pPr>
      <w:r>
        <w:rPr>
          <w:rFonts w:hint="cs"/>
          <w:rtl/>
        </w:rPr>
        <w:t>أن تتناول مجالات مختلفة معرضة للتحول ولضغوط معروفة يمكن أن يكون لها تأثيرات مباشرة على إدارة</w:t>
      </w:r>
      <w:r w:rsidR="008C6845">
        <w:rPr>
          <w:rFonts w:hint="cs"/>
          <w:rtl/>
        </w:rPr>
        <w:t xml:space="preserve"> </w:t>
      </w:r>
      <w:r>
        <w:rPr>
          <w:rFonts w:hint="cs"/>
          <w:rtl/>
        </w:rPr>
        <w:t>أصول التراث الثقافى، سواء منها التأثيرات الاجتماعية والثقافية والبيئية والاقتصادية والسياسية.</w:t>
      </w:r>
    </w:p>
    <w:p w:rsidR="00DC5F84" w:rsidRDefault="00DC5F84" w:rsidP="00DC5F84">
      <w:pPr>
        <w:pStyle w:val="ListParagraph"/>
        <w:numPr>
          <w:ilvl w:val="0"/>
          <w:numId w:val="1"/>
        </w:numPr>
        <w:spacing w:before="0" w:after="0"/>
      </w:pPr>
      <w:r>
        <w:rPr>
          <w:rFonts w:hint="cs"/>
          <w:rtl/>
        </w:rPr>
        <w:t>أن تتطلب إجراءات تكون بسيطة وغير مكلفة بقدر الإمكان بخصوص سهولة جمع المعلومات وتحليلها والاعتماد على معدات متطورة أو برمجيات أو خبرة أو تصاريح</w:t>
      </w:r>
      <w:r w:rsidR="008C6845">
        <w:rPr>
          <w:rFonts w:hint="cs"/>
          <w:rtl/>
        </w:rPr>
        <w:t>.</w:t>
      </w:r>
    </w:p>
    <w:p w:rsidR="00DC5F84" w:rsidRDefault="00DC5F84" w:rsidP="00DC5F84">
      <w:pPr>
        <w:pStyle w:val="ListParagraph"/>
        <w:numPr>
          <w:ilvl w:val="0"/>
          <w:numId w:val="1"/>
        </w:numPr>
        <w:spacing w:before="0" w:after="0"/>
      </w:pPr>
      <w:r>
        <w:rPr>
          <w:rFonts w:hint="cs"/>
          <w:rtl/>
        </w:rPr>
        <w:t>أن يتم تحديدها ومتابعتها خلال المشاركة بين الأطراف المعنية.</w:t>
      </w:r>
    </w:p>
    <w:p w:rsidR="00DC5F84" w:rsidRDefault="00DC5F84" w:rsidP="00DC5F84">
      <w:pPr>
        <w:spacing w:after="0"/>
        <w:ind w:firstLine="0"/>
        <w:rPr>
          <w:sz w:val="16"/>
          <w:szCs w:val="16"/>
          <w:rtl/>
        </w:rPr>
      </w:pPr>
    </w:p>
    <w:p w:rsidR="00DC5F84" w:rsidRPr="00C66C85" w:rsidRDefault="00DC5F84" w:rsidP="004A78BD">
      <w:pPr>
        <w:pStyle w:val="ListParagraph"/>
        <w:numPr>
          <w:ilvl w:val="0"/>
          <w:numId w:val="32"/>
        </w:numPr>
        <w:spacing w:before="0" w:after="0"/>
        <w:ind w:left="374"/>
        <w:rPr>
          <w:b/>
          <w:bCs/>
          <w:u w:val="single"/>
          <w:rtl/>
        </w:rPr>
      </w:pPr>
      <w:r w:rsidRPr="00C66C85">
        <w:rPr>
          <w:rFonts w:hint="cs"/>
          <w:b/>
          <w:bCs/>
          <w:u w:val="single"/>
          <w:rtl/>
        </w:rPr>
        <w:lastRenderedPageBreak/>
        <w:t xml:space="preserve"> متابعة تنفيذ الخطط الإدارية والسياحية </w:t>
      </w:r>
    </w:p>
    <w:p w:rsidR="00DC5F84" w:rsidRPr="009646D6" w:rsidRDefault="00DC5F84" w:rsidP="00DC5F84">
      <w:pPr>
        <w:spacing w:after="0"/>
        <w:rPr>
          <w:b/>
          <w:bCs/>
          <w:rtl/>
        </w:rPr>
      </w:pPr>
      <w:r w:rsidRPr="009646D6">
        <w:rPr>
          <w:rFonts w:hint="cs"/>
          <w:b/>
          <w:bCs/>
          <w:u w:val="single"/>
          <w:rtl/>
        </w:rPr>
        <w:t>الآثار الاقتصادية</w:t>
      </w:r>
    </w:p>
    <w:p w:rsidR="00DC5F84" w:rsidRDefault="00DC5F84" w:rsidP="00DC5F84">
      <w:pPr>
        <w:pStyle w:val="ListParagraph"/>
        <w:numPr>
          <w:ilvl w:val="0"/>
          <w:numId w:val="1"/>
        </w:numPr>
        <w:spacing w:before="0" w:after="0"/>
      </w:pPr>
      <w:r>
        <w:rPr>
          <w:rFonts w:hint="cs"/>
          <w:rtl/>
        </w:rPr>
        <w:t>إلى أى مدى تم خلق فرص عمل ؟</w:t>
      </w:r>
    </w:p>
    <w:p w:rsidR="00DC5F84" w:rsidRDefault="00DC5F84" w:rsidP="00DC5F84">
      <w:pPr>
        <w:pStyle w:val="ListParagraph"/>
        <w:numPr>
          <w:ilvl w:val="0"/>
          <w:numId w:val="1"/>
        </w:numPr>
        <w:spacing w:before="0" w:after="0"/>
      </w:pPr>
      <w:r>
        <w:rPr>
          <w:rFonts w:hint="cs"/>
          <w:rtl/>
        </w:rPr>
        <w:t>إلى اى مدى تم توفير عملة صعبة نتيجة ما تم من إنجازات، ومن شأنها أن تعمل على تحسين مستويات المعيشة عامةً وللسكان المحليين بصفة خاصة</w:t>
      </w:r>
      <w:r w:rsidR="008C6845">
        <w:rPr>
          <w:rFonts w:hint="cs"/>
          <w:rtl/>
        </w:rPr>
        <w:t>.</w:t>
      </w:r>
    </w:p>
    <w:p w:rsidR="00DC5F84" w:rsidRDefault="00DC5F84" w:rsidP="00DC5F84">
      <w:pPr>
        <w:pStyle w:val="ListParagraph"/>
        <w:numPr>
          <w:ilvl w:val="0"/>
          <w:numId w:val="1"/>
        </w:numPr>
        <w:spacing w:before="0" w:after="0"/>
      </w:pPr>
      <w:r>
        <w:rPr>
          <w:rFonts w:hint="cs"/>
          <w:rtl/>
        </w:rPr>
        <w:t>هل أدت هذه الإنجازات إلى دعم القطاعات المختلفة من صناعة وزراعة وخدمات بالإضافة إلى الصناعات اليدوية والتقليدية كنتيجة لزيادة الطلب على هذه المنتجات.</w:t>
      </w:r>
    </w:p>
    <w:p w:rsidR="00DC5F84" w:rsidRPr="00460406" w:rsidRDefault="00DC5F84" w:rsidP="00DC5F84">
      <w:pPr>
        <w:spacing w:after="0"/>
        <w:ind w:firstLine="360"/>
        <w:rPr>
          <w:sz w:val="16"/>
          <w:szCs w:val="16"/>
          <w:rtl/>
        </w:rPr>
      </w:pPr>
      <w:r>
        <w:rPr>
          <w:rFonts w:hint="cs"/>
          <w:rtl/>
        </w:rPr>
        <w:t>هل حدث تحسن وتطور فى خدمات النقل أو البنية التحتية لخدمة السياح والذى يعود أيضا بالنفع على السكان المحليين</w:t>
      </w:r>
      <w:r w:rsidR="008C6845">
        <w:rPr>
          <w:rFonts w:hint="cs"/>
          <w:rtl/>
        </w:rPr>
        <w:t>.</w:t>
      </w:r>
    </w:p>
    <w:p w:rsidR="00DC5F84" w:rsidRDefault="00DC5F84" w:rsidP="00DC5F84">
      <w:pPr>
        <w:spacing w:after="0"/>
        <w:ind w:firstLine="0"/>
        <w:rPr>
          <w:b/>
          <w:bCs/>
          <w:u w:val="single"/>
          <w:rtl/>
        </w:rPr>
      </w:pPr>
      <w:r>
        <w:rPr>
          <w:rFonts w:hint="cs"/>
          <w:b/>
          <w:bCs/>
          <w:u w:val="single"/>
          <w:rtl/>
        </w:rPr>
        <w:t>الآثار الاجتماعية والثقافية</w:t>
      </w:r>
    </w:p>
    <w:p w:rsidR="00DC5F84" w:rsidRPr="009646D6" w:rsidRDefault="00DC5F84" w:rsidP="002B241D">
      <w:pPr>
        <w:pStyle w:val="ListParagraph"/>
        <w:numPr>
          <w:ilvl w:val="0"/>
          <w:numId w:val="1"/>
        </w:numPr>
        <w:spacing w:before="0" w:after="0"/>
        <w:ind w:left="515"/>
      </w:pPr>
      <w:r w:rsidRPr="009646D6">
        <w:rPr>
          <w:rFonts w:hint="cs"/>
          <w:rtl/>
        </w:rPr>
        <w:t>إحداث تحولات اجتماعية ثقافية</w:t>
      </w:r>
      <w:r>
        <w:rPr>
          <w:rFonts w:hint="cs"/>
          <w:rtl/>
        </w:rPr>
        <w:t xml:space="preserve">، </w:t>
      </w:r>
      <w:r w:rsidRPr="009646D6">
        <w:rPr>
          <w:rFonts w:hint="cs"/>
          <w:rtl/>
        </w:rPr>
        <w:t>ونشر ثقافة التعامل مع السياحة والسياح بط</w:t>
      </w:r>
      <w:r>
        <w:rPr>
          <w:rFonts w:hint="cs"/>
          <w:rtl/>
        </w:rPr>
        <w:t>ريقة</w:t>
      </w:r>
      <w:r w:rsidR="008C6845">
        <w:rPr>
          <w:rFonts w:hint="cs"/>
          <w:rtl/>
        </w:rPr>
        <w:t xml:space="preserve"> </w:t>
      </w:r>
      <w:r>
        <w:rPr>
          <w:rFonts w:hint="cs"/>
          <w:rtl/>
        </w:rPr>
        <w:t xml:space="preserve">تسهم فى زيادة أعداد السائحين، كما </w:t>
      </w:r>
      <w:r w:rsidRPr="009646D6">
        <w:rPr>
          <w:rFonts w:hint="cs"/>
          <w:rtl/>
        </w:rPr>
        <w:t>تساعد</w:t>
      </w:r>
      <w:r w:rsidR="008C6845">
        <w:rPr>
          <w:rFonts w:hint="cs"/>
          <w:rtl/>
        </w:rPr>
        <w:t xml:space="preserve"> </w:t>
      </w:r>
      <w:r w:rsidRPr="009646D6">
        <w:rPr>
          <w:rFonts w:hint="cs"/>
          <w:rtl/>
        </w:rPr>
        <w:t>على تقبل الآ</w:t>
      </w:r>
      <w:r>
        <w:rPr>
          <w:rFonts w:hint="cs"/>
          <w:rtl/>
        </w:rPr>
        <w:t>خر وثقافته والتأثير الإيجابى ل</w:t>
      </w:r>
      <w:r w:rsidRPr="009646D6">
        <w:rPr>
          <w:rFonts w:hint="cs"/>
          <w:rtl/>
        </w:rPr>
        <w:t xml:space="preserve">لثقافات الواردة من الخارج </w:t>
      </w:r>
      <w:r>
        <w:rPr>
          <w:rFonts w:hint="cs"/>
          <w:rtl/>
        </w:rPr>
        <w:t>عليهم</w:t>
      </w:r>
      <w:r w:rsidR="008C6845">
        <w:rPr>
          <w:rFonts w:hint="cs"/>
          <w:rtl/>
        </w:rPr>
        <w:t>.</w:t>
      </w:r>
    </w:p>
    <w:p w:rsidR="00DC5F84" w:rsidRDefault="00DC5F84" w:rsidP="002B241D">
      <w:pPr>
        <w:pStyle w:val="ListParagraph"/>
        <w:numPr>
          <w:ilvl w:val="0"/>
          <w:numId w:val="1"/>
        </w:numPr>
        <w:spacing w:before="0" w:after="0"/>
        <w:ind w:left="515"/>
      </w:pPr>
      <w:r w:rsidRPr="009646D6">
        <w:rPr>
          <w:rFonts w:hint="cs"/>
          <w:rtl/>
        </w:rPr>
        <w:t>زيادة دمج السكان المحليين فى عملية التخطيط السياحى</w:t>
      </w:r>
      <w:r>
        <w:rPr>
          <w:rFonts w:hint="cs"/>
          <w:rtl/>
        </w:rPr>
        <w:t>،</w:t>
      </w:r>
      <w:r w:rsidRPr="009646D6">
        <w:rPr>
          <w:rFonts w:hint="cs"/>
          <w:rtl/>
        </w:rPr>
        <w:t xml:space="preserve"> عن طريق التخطيط بالمشاركة و</w:t>
      </w:r>
      <w:r>
        <w:rPr>
          <w:rFonts w:hint="cs"/>
          <w:rtl/>
        </w:rPr>
        <w:t>ب</w:t>
      </w:r>
      <w:r w:rsidRPr="009646D6">
        <w:rPr>
          <w:rFonts w:hint="cs"/>
          <w:rtl/>
        </w:rPr>
        <w:t>ما يؤدى إلى زيادة وعى السكان المحليين</w:t>
      </w:r>
      <w:r>
        <w:rPr>
          <w:rFonts w:hint="cs"/>
          <w:rtl/>
        </w:rPr>
        <w:t>،</w:t>
      </w:r>
      <w:r w:rsidRPr="009646D6">
        <w:rPr>
          <w:rFonts w:hint="cs"/>
          <w:rtl/>
        </w:rPr>
        <w:t xml:space="preserve"> وزيادة الاهتمام بالسياحة كمورد رزق ووسيلة لتطوير المجتمع المحلى لكى </w:t>
      </w:r>
      <w:r>
        <w:rPr>
          <w:rFonts w:hint="cs"/>
          <w:rtl/>
        </w:rPr>
        <w:t>يتوافق مع أهداف تنمية</w:t>
      </w:r>
      <w:r w:rsidR="008C6845">
        <w:rPr>
          <w:rFonts w:hint="cs"/>
          <w:rtl/>
        </w:rPr>
        <w:t xml:space="preserve"> </w:t>
      </w:r>
      <w:r w:rsidRPr="009646D6">
        <w:rPr>
          <w:rFonts w:hint="cs"/>
          <w:rtl/>
        </w:rPr>
        <w:t>السياحة الوافدة</w:t>
      </w:r>
      <w:r w:rsidR="008C6845">
        <w:rPr>
          <w:rFonts w:hint="cs"/>
          <w:rtl/>
        </w:rPr>
        <w:t>.</w:t>
      </w:r>
    </w:p>
    <w:p w:rsidR="00DC5F84" w:rsidRDefault="00DC5F84" w:rsidP="002B241D">
      <w:pPr>
        <w:pStyle w:val="ListParagraph"/>
        <w:numPr>
          <w:ilvl w:val="0"/>
          <w:numId w:val="1"/>
        </w:numPr>
        <w:spacing w:before="0" w:after="0"/>
        <w:ind w:left="515"/>
      </w:pPr>
      <w:r>
        <w:rPr>
          <w:rFonts w:hint="cs"/>
          <w:rtl/>
        </w:rPr>
        <w:t>الإلتزام من جانب شركات السياحة بالمواثيق الدولية وتنفيذ بنودها فيما يتعلق بتعزيز ودعم التعاون الدولى</w:t>
      </w:r>
      <w:r w:rsidR="008C6845">
        <w:rPr>
          <w:rFonts w:hint="cs"/>
          <w:rtl/>
        </w:rPr>
        <w:t>،</w:t>
      </w:r>
      <w:r>
        <w:rPr>
          <w:rFonts w:hint="cs"/>
          <w:rtl/>
        </w:rPr>
        <w:t xml:space="preserve"> بالإضافة إلى العمل على خلق نظم حديثة للمتابعة بين الحكومة والقطاع الخاص والمؤسسات المعنية</w:t>
      </w:r>
      <w:r w:rsidR="008C6845">
        <w:rPr>
          <w:rFonts w:hint="cs"/>
          <w:rtl/>
        </w:rPr>
        <w:t>.</w:t>
      </w:r>
    </w:p>
    <w:p w:rsidR="00DC5F84" w:rsidRPr="004F7824" w:rsidRDefault="00DC5F84" w:rsidP="002B241D">
      <w:pPr>
        <w:keepNext/>
        <w:spacing w:before="0" w:after="0"/>
        <w:ind w:firstLine="0"/>
        <w:rPr>
          <w:b/>
          <w:bCs/>
          <w:u w:val="single"/>
        </w:rPr>
      </w:pPr>
      <w:r w:rsidRPr="004F7824">
        <w:rPr>
          <w:rFonts w:hint="cs"/>
          <w:b/>
          <w:bCs/>
          <w:u w:val="single"/>
          <w:rtl/>
        </w:rPr>
        <w:t>الآثار البيئية</w:t>
      </w:r>
    </w:p>
    <w:p w:rsidR="00DC5F84" w:rsidRDefault="00DC5F84" w:rsidP="00992E62">
      <w:pPr>
        <w:spacing w:before="0" w:after="0"/>
        <w:ind w:firstLine="360"/>
        <w:rPr>
          <w:rtl/>
        </w:rPr>
      </w:pPr>
      <w:r>
        <w:rPr>
          <w:rFonts w:hint="cs"/>
          <w:rtl/>
        </w:rPr>
        <w:t>تساعد ا</w:t>
      </w:r>
      <w:r w:rsidRPr="00E8765E">
        <w:rPr>
          <w:rFonts w:hint="cs"/>
          <w:b/>
          <w:bCs/>
          <w:rtl/>
        </w:rPr>
        <w:t>لمتابعة</w:t>
      </w:r>
      <w:r>
        <w:rPr>
          <w:rFonts w:hint="cs"/>
          <w:rtl/>
        </w:rPr>
        <w:t xml:space="preserve"> المستمرة على الوقوف على الآثار البيئية، سواء منها الإيجابية التى تعمل على تحسين نوعية البيئة عن طريق الاهتمام بالنظافة والقضاء على التلوث وكل ما يؤدى إلى تحسين الصورة الجمالية للبيئة، أو السلبية التى تحدث نتيجة السياحة الكثيفة وحركة السياح وتأثيرها على موارد ومواقع التراث الثقافى</w:t>
      </w:r>
      <w:r w:rsidR="008C6845">
        <w:rPr>
          <w:rFonts w:hint="cs"/>
          <w:rtl/>
        </w:rPr>
        <w:t>.</w:t>
      </w:r>
      <w:r w:rsidR="00992E62">
        <w:rPr>
          <w:rFonts w:hint="cs"/>
          <w:rtl/>
        </w:rPr>
        <w:t xml:space="preserve"> </w:t>
      </w:r>
      <w:r>
        <w:rPr>
          <w:rFonts w:hint="cs"/>
          <w:rtl/>
        </w:rPr>
        <w:t xml:space="preserve">كذلك تساعد المتابعة المستمرة على التأكد من أن الخطة السياحية لتطوير </w:t>
      </w:r>
      <w:r w:rsidRPr="00E8765E">
        <w:rPr>
          <w:rFonts w:hint="cs"/>
          <w:b/>
          <w:bCs/>
          <w:rtl/>
        </w:rPr>
        <w:t>ا</w:t>
      </w:r>
      <w:r w:rsidRPr="00B36FB9">
        <w:rPr>
          <w:rFonts w:hint="cs"/>
          <w:rtl/>
        </w:rPr>
        <w:t xml:space="preserve">لسياحة </w:t>
      </w:r>
      <w:r>
        <w:rPr>
          <w:rFonts w:hint="cs"/>
          <w:rtl/>
        </w:rPr>
        <w:t xml:space="preserve">لا </w:t>
      </w:r>
      <w:r w:rsidR="00992E62">
        <w:rPr>
          <w:rFonts w:hint="cs"/>
          <w:rtl/>
        </w:rPr>
        <w:t>ت</w:t>
      </w:r>
      <w:r>
        <w:rPr>
          <w:rFonts w:hint="cs"/>
          <w:rtl/>
        </w:rPr>
        <w:t>تجاوز الطاقة الاستيعابية للمواقع والموارد السياحية الثقافية</w:t>
      </w:r>
      <w:r w:rsidR="00992E62">
        <w:rPr>
          <w:rFonts w:hint="cs"/>
          <w:rtl/>
        </w:rPr>
        <w:t>.</w:t>
      </w:r>
    </w:p>
    <w:p w:rsidR="00DC5F84" w:rsidRDefault="00DC5F84" w:rsidP="00DC5F84">
      <w:pPr>
        <w:spacing w:before="0" w:after="0"/>
        <w:ind w:firstLine="360"/>
        <w:rPr>
          <w:rtl/>
        </w:rPr>
      </w:pPr>
      <w:r>
        <w:rPr>
          <w:rFonts w:hint="cs"/>
          <w:rtl/>
        </w:rPr>
        <w:t>وأخيراً يمكن القول</w:t>
      </w:r>
      <w:r w:rsidR="008C6845">
        <w:rPr>
          <w:rFonts w:hint="cs"/>
          <w:rtl/>
        </w:rPr>
        <w:t>،</w:t>
      </w:r>
      <w:r>
        <w:rPr>
          <w:rFonts w:hint="cs"/>
          <w:rtl/>
        </w:rPr>
        <w:t xml:space="preserve"> أن هذا الفصل قد تناول دراسة</w:t>
      </w:r>
      <w:r w:rsidR="008C6845">
        <w:rPr>
          <w:rFonts w:hint="cs"/>
          <w:rtl/>
        </w:rPr>
        <w:t xml:space="preserve"> </w:t>
      </w:r>
      <w:r w:rsidRPr="0042274B">
        <w:rPr>
          <w:rFonts w:hint="cs"/>
          <w:b/>
          <w:bCs/>
          <w:u w:val="single"/>
          <w:rtl/>
        </w:rPr>
        <w:t>نظم إدارة مناطق التراث الثقافى</w:t>
      </w:r>
      <w:r w:rsidR="008C6845">
        <w:rPr>
          <w:rFonts w:hint="cs"/>
          <w:rtl/>
        </w:rPr>
        <w:t>،</w:t>
      </w:r>
      <w:r>
        <w:rPr>
          <w:rFonts w:hint="cs"/>
          <w:rtl/>
        </w:rPr>
        <w:t xml:space="preserve"> من حيث حاجة مناطق</w:t>
      </w:r>
      <w:r w:rsidRPr="001D1F62">
        <w:rPr>
          <w:rFonts w:hint="cs"/>
          <w:rtl/>
        </w:rPr>
        <w:t xml:space="preserve"> التراث</w:t>
      </w:r>
      <w:r>
        <w:rPr>
          <w:rFonts w:hint="cs"/>
          <w:rtl/>
        </w:rPr>
        <w:t xml:space="preserve"> الثقافي</w:t>
      </w:r>
      <w:r w:rsidRPr="001D1F62">
        <w:rPr>
          <w:rFonts w:hint="cs"/>
          <w:rtl/>
        </w:rPr>
        <w:t xml:space="preserve"> إلى إدارة</w:t>
      </w:r>
      <w:r>
        <w:rPr>
          <w:rFonts w:hint="cs"/>
          <w:rtl/>
        </w:rPr>
        <w:t xml:space="preserve"> فعالة تهتم بتحديدالمواقع</w:t>
      </w:r>
      <w:r w:rsidR="008C6845">
        <w:rPr>
          <w:rFonts w:hint="cs"/>
          <w:rtl/>
        </w:rPr>
        <w:t xml:space="preserve"> </w:t>
      </w:r>
      <w:r>
        <w:rPr>
          <w:rFonts w:hint="cs"/>
          <w:rtl/>
        </w:rPr>
        <w:t>التراثية وما يدخل فى نطاقها من مناطق محيطة بها وتتطلب العمل على حماية</w:t>
      </w:r>
      <w:r w:rsidR="008C6845">
        <w:rPr>
          <w:rFonts w:hint="cs"/>
          <w:rtl/>
        </w:rPr>
        <w:t xml:space="preserve"> </w:t>
      </w:r>
      <w:r>
        <w:rPr>
          <w:rFonts w:hint="cs"/>
          <w:rtl/>
        </w:rPr>
        <w:t xml:space="preserve">الأصل التراثى من التهديدات المختلفة </w:t>
      </w:r>
      <w:r>
        <w:rPr>
          <w:rFonts w:hint="cs"/>
          <w:rtl/>
        </w:rPr>
        <w:lastRenderedPageBreak/>
        <w:t>(البيئية والاجتماعية والاقتصادية)</w:t>
      </w:r>
      <w:r w:rsidR="008C6845">
        <w:rPr>
          <w:rFonts w:hint="cs"/>
          <w:rtl/>
        </w:rPr>
        <w:t>،</w:t>
      </w:r>
      <w:r>
        <w:rPr>
          <w:rFonts w:hint="cs"/>
          <w:rtl/>
        </w:rPr>
        <w:t xml:space="preserve"> ثم تناول بعد ذلك </w:t>
      </w:r>
      <w:r w:rsidRPr="0042274B">
        <w:rPr>
          <w:rFonts w:hint="cs"/>
          <w:b/>
          <w:bCs/>
          <w:u w:val="single"/>
          <w:rtl/>
        </w:rPr>
        <w:t xml:space="preserve">مكونات نظم إدارة </w:t>
      </w:r>
      <w:r>
        <w:rPr>
          <w:rFonts w:hint="cs"/>
          <w:b/>
          <w:bCs/>
          <w:u w:val="single"/>
          <w:rtl/>
        </w:rPr>
        <w:t>هذه ال</w:t>
      </w:r>
      <w:r w:rsidRPr="0042274B">
        <w:rPr>
          <w:rFonts w:hint="cs"/>
          <w:b/>
          <w:bCs/>
          <w:u w:val="single"/>
          <w:rtl/>
        </w:rPr>
        <w:t>مناطق</w:t>
      </w:r>
      <w:r w:rsidR="008C6845">
        <w:rPr>
          <w:rFonts w:hint="cs"/>
          <w:b/>
          <w:bCs/>
          <w:u w:val="single"/>
          <w:rtl/>
        </w:rPr>
        <w:t>،</w:t>
      </w:r>
      <w:r>
        <w:rPr>
          <w:rFonts w:hint="cs"/>
          <w:b/>
          <w:bCs/>
          <w:rtl/>
        </w:rPr>
        <w:t xml:space="preserve"> </w:t>
      </w:r>
      <w:r w:rsidRPr="00CF6444">
        <w:rPr>
          <w:rFonts w:hint="cs"/>
          <w:rtl/>
        </w:rPr>
        <w:t>والتى تتكون من ثلاثة عناصر أساسية</w:t>
      </w:r>
      <w:r>
        <w:rPr>
          <w:rFonts w:hint="cs"/>
          <w:rtl/>
        </w:rPr>
        <w:t>،</w:t>
      </w:r>
      <w:r w:rsidRPr="00CF6444">
        <w:rPr>
          <w:rFonts w:hint="cs"/>
          <w:rtl/>
        </w:rPr>
        <w:t xml:space="preserve"> هى :</w:t>
      </w:r>
      <w:r>
        <w:rPr>
          <w:rFonts w:hint="cs"/>
          <w:b/>
          <w:bCs/>
          <w:rtl/>
        </w:rPr>
        <w:t xml:space="preserve"> </w:t>
      </w:r>
      <w:r>
        <w:rPr>
          <w:rFonts w:hint="cs"/>
          <w:rtl/>
        </w:rPr>
        <w:t>الإطار القانونى،</w:t>
      </w:r>
      <w:r w:rsidR="008C6845">
        <w:rPr>
          <w:rFonts w:hint="cs"/>
          <w:rtl/>
        </w:rPr>
        <w:t xml:space="preserve"> </w:t>
      </w:r>
      <w:r>
        <w:rPr>
          <w:rFonts w:hint="cs"/>
          <w:rtl/>
        </w:rPr>
        <w:t>والإطار المؤسسى،</w:t>
      </w:r>
      <w:r w:rsidR="008C6845">
        <w:rPr>
          <w:rFonts w:hint="cs"/>
          <w:rtl/>
        </w:rPr>
        <w:t xml:space="preserve"> </w:t>
      </w:r>
      <w:r>
        <w:rPr>
          <w:rFonts w:hint="cs"/>
          <w:rtl/>
        </w:rPr>
        <w:t>والإطار الفكرى، والموارد المتاحة</w:t>
      </w:r>
      <w:r w:rsidR="008C6845">
        <w:rPr>
          <w:rFonts w:hint="cs"/>
          <w:rtl/>
        </w:rPr>
        <w:t>.</w:t>
      </w:r>
      <w:r>
        <w:rPr>
          <w:rFonts w:hint="cs"/>
          <w:rtl/>
        </w:rPr>
        <w:t xml:space="preserve"> ثم تناول بعد ذلك دراسة </w:t>
      </w:r>
      <w:r w:rsidRPr="0042274B">
        <w:rPr>
          <w:rFonts w:hint="cs"/>
          <w:b/>
          <w:bCs/>
          <w:u w:val="single"/>
          <w:rtl/>
        </w:rPr>
        <w:t>العمليات الضرورية لنظام الإدارة الفعالة</w:t>
      </w:r>
      <w:r>
        <w:rPr>
          <w:rFonts w:hint="cs"/>
          <w:b/>
          <w:bCs/>
          <w:u w:val="single"/>
          <w:rtl/>
        </w:rPr>
        <w:t xml:space="preserve"> </w:t>
      </w:r>
      <w:r w:rsidRPr="00CF6444">
        <w:rPr>
          <w:rFonts w:hint="cs"/>
          <w:rtl/>
        </w:rPr>
        <w:t>والتى تتضمن</w:t>
      </w:r>
      <w:r>
        <w:rPr>
          <w:b/>
          <w:bCs/>
          <w:u w:val="single"/>
        </w:rPr>
        <w:t>:</w:t>
      </w:r>
      <w:r>
        <w:rPr>
          <w:rFonts w:hint="cs"/>
          <w:rtl/>
        </w:rPr>
        <w:t xml:space="preserve"> التخطيط، والتنفيذ، والمتابعة</w:t>
      </w:r>
      <w:r w:rsidR="008C6845">
        <w:rPr>
          <w:rFonts w:hint="cs"/>
          <w:rtl/>
        </w:rPr>
        <w:t>.</w:t>
      </w:r>
    </w:p>
    <w:p w:rsidR="00DC5F84" w:rsidRDefault="00DC5F84" w:rsidP="00DC5F84">
      <w:pPr>
        <w:spacing w:before="0" w:after="0"/>
        <w:ind w:firstLine="360"/>
        <w:rPr>
          <w:rtl/>
        </w:rPr>
      </w:pPr>
      <w:r>
        <w:rPr>
          <w:rFonts w:hint="cs"/>
          <w:rtl/>
        </w:rPr>
        <w:t xml:space="preserve">هذا بالإضافة إلى دراسة </w:t>
      </w:r>
      <w:r w:rsidRPr="0042274B">
        <w:rPr>
          <w:rFonts w:hint="cs"/>
          <w:b/>
          <w:bCs/>
          <w:u w:val="single"/>
          <w:rtl/>
        </w:rPr>
        <w:t xml:space="preserve">التخطيط </w:t>
      </w:r>
      <w:r>
        <w:rPr>
          <w:rFonts w:hint="cs"/>
          <w:b/>
          <w:bCs/>
          <w:u w:val="single"/>
          <w:rtl/>
        </w:rPr>
        <w:t>السياحى</w:t>
      </w:r>
      <w:r w:rsidRPr="0042274B">
        <w:rPr>
          <w:rFonts w:hint="cs"/>
          <w:b/>
          <w:bCs/>
          <w:u w:val="single"/>
          <w:rtl/>
        </w:rPr>
        <w:t xml:space="preserve"> لمناطق التراث الثقافى</w:t>
      </w:r>
      <w:r>
        <w:rPr>
          <w:rFonts w:hint="cs"/>
          <w:b/>
          <w:bCs/>
          <w:u w:val="single"/>
          <w:rtl/>
        </w:rPr>
        <w:t xml:space="preserve"> </w:t>
      </w:r>
      <w:r w:rsidRPr="00CF6444">
        <w:rPr>
          <w:rFonts w:hint="cs"/>
          <w:rtl/>
        </w:rPr>
        <w:t>من حيث</w:t>
      </w:r>
      <w:r>
        <w:rPr>
          <w:rFonts w:hint="cs"/>
          <w:rtl/>
        </w:rPr>
        <w:t xml:space="preserve"> المفهوم والأهمية والأهداف ومراحل التخطيط</w:t>
      </w:r>
      <w:r w:rsidR="008C6845">
        <w:rPr>
          <w:rFonts w:hint="cs"/>
          <w:rtl/>
        </w:rPr>
        <w:t>.</w:t>
      </w:r>
    </w:p>
    <w:p w:rsidR="00DC5F84" w:rsidRPr="00E12C0B" w:rsidRDefault="00DC5F84" w:rsidP="00DC5F84">
      <w:pPr>
        <w:spacing w:before="0" w:after="0"/>
        <w:ind w:firstLine="360"/>
        <w:rPr>
          <w:sz w:val="10"/>
          <w:szCs w:val="10"/>
          <w:rtl/>
        </w:rPr>
      </w:pPr>
    </w:p>
    <w:p w:rsidR="00684264" w:rsidRDefault="00DC5F84" w:rsidP="00684264">
      <w:pPr>
        <w:spacing w:before="0" w:after="0"/>
        <w:ind w:firstLine="360"/>
        <w:rPr>
          <w:rtl/>
        </w:rPr>
      </w:pPr>
      <w:r>
        <w:rPr>
          <w:rFonts w:hint="cs"/>
          <w:rtl/>
        </w:rPr>
        <w:t>كما تناول هذا الفصل</w:t>
      </w:r>
      <w:r w:rsidR="00992E62">
        <w:rPr>
          <w:rFonts w:hint="cs"/>
          <w:rtl/>
        </w:rPr>
        <w:t xml:space="preserve"> ايضا</w:t>
      </w:r>
      <w:r>
        <w:rPr>
          <w:rFonts w:hint="cs"/>
          <w:rtl/>
        </w:rPr>
        <w:t xml:space="preserve"> دراسة </w:t>
      </w:r>
      <w:r>
        <w:rPr>
          <w:rFonts w:hint="cs"/>
          <w:b/>
          <w:bCs/>
          <w:u w:val="single"/>
          <w:rtl/>
        </w:rPr>
        <w:t>الخطة المتكاملةل</w:t>
      </w:r>
      <w:r w:rsidRPr="0042274B">
        <w:rPr>
          <w:rFonts w:hint="cs"/>
          <w:b/>
          <w:bCs/>
          <w:u w:val="single"/>
          <w:rtl/>
        </w:rPr>
        <w:t>إدارة مناطق التراث الثقافى</w:t>
      </w:r>
      <w:r w:rsidR="008C6845">
        <w:rPr>
          <w:rFonts w:hint="cs"/>
          <w:b/>
          <w:bCs/>
          <w:u w:val="single"/>
          <w:rtl/>
        </w:rPr>
        <w:t>،</w:t>
      </w:r>
      <w:r w:rsidR="00804EDA">
        <w:rPr>
          <w:rFonts w:hint="cs"/>
          <w:b/>
          <w:bCs/>
          <w:u w:val="single"/>
          <w:rtl/>
        </w:rPr>
        <w:t xml:space="preserve"> </w:t>
      </w:r>
      <w:r w:rsidRPr="00CF6444">
        <w:rPr>
          <w:rFonts w:hint="cs"/>
          <w:rtl/>
        </w:rPr>
        <w:t xml:space="preserve">من حيث </w:t>
      </w:r>
      <w:r>
        <w:rPr>
          <w:rFonts w:hint="cs"/>
          <w:rtl/>
        </w:rPr>
        <w:t>أهمية التخطيط الإدارى لمنطقة القاهرة التاريخية</w:t>
      </w:r>
      <w:r w:rsidR="008C6845">
        <w:rPr>
          <w:rFonts w:hint="cs"/>
          <w:rtl/>
        </w:rPr>
        <w:t>،</w:t>
      </w:r>
      <w:r>
        <w:rPr>
          <w:rFonts w:hint="cs"/>
          <w:rtl/>
        </w:rPr>
        <w:t xml:space="preserve"> واجراءات وتطوير وحماية القاهرة التاريخية</w:t>
      </w:r>
      <w:r w:rsidR="008C6845">
        <w:rPr>
          <w:rFonts w:hint="cs"/>
          <w:rtl/>
        </w:rPr>
        <w:t>،</w:t>
      </w:r>
      <w:r>
        <w:rPr>
          <w:rFonts w:hint="cs"/>
          <w:rtl/>
        </w:rPr>
        <w:t xml:space="preserve"> وخطط إدارة التراث الثقافى الكاملة</w:t>
      </w:r>
      <w:r w:rsidR="008C6845">
        <w:rPr>
          <w:rFonts w:hint="cs"/>
          <w:rtl/>
        </w:rPr>
        <w:t>.</w:t>
      </w:r>
      <w:r>
        <w:rPr>
          <w:rFonts w:hint="cs"/>
          <w:rtl/>
        </w:rPr>
        <w:t xml:space="preserve"> </w:t>
      </w:r>
      <w:r w:rsidRPr="00CF6444">
        <w:rPr>
          <w:rFonts w:hint="cs"/>
          <w:rtl/>
        </w:rPr>
        <w:t>وأخيراً</w:t>
      </w:r>
      <w:r>
        <w:rPr>
          <w:rFonts w:hint="cs"/>
          <w:rtl/>
        </w:rPr>
        <w:t>،</w:t>
      </w:r>
      <w:r w:rsidR="008C6845">
        <w:rPr>
          <w:rFonts w:hint="cs"/>
          <w:rtl/>
        </w:rPr>
        <w:t xml:space="preserve"> </w:t>
      </w:r>
      <w:r>
        <w:rPr>
          <w:rFonts w:hint="cs"/>
          <w:rtl/>
        </w:rPr>
        <w:t xml:space="preserve">تضمن </w:t>
      </w:r>
      <w:r w:rsidRPr="00CF6444">
        <w:rPr>
          <w:rFonts w:hint="cs"/>
          <w:rtl/>
        </w:rPr>
        <w:t>هذا الفصل دراسة</w:t>
      </w:r>
      <w:r w:rsidRPr="00804EDA">
        <w:rPr>
          <w:rFonts w:hint="cs"/>
          <w:b/>
          <w:bCs/>
          <w:rtl/>
        </w:rPr>
        <w:t xml:space="preserve"> </w:t>
      </w:r>
      <w:r w:rsidRPr="0042274B">
        <w:rPr>
          <w:rFonts w:hint="cs"/>
          <w:b/>
          <w:bCs/>
          <w:u w:val="single"/>
          <w:rtl/>
        </w:rPr>
        <w:t>المتابعة المستمرة وتقييم آثار الخطط المنفذة الإدارية والسياحية</w:t>
      </w:r>
      <w:r w:rsidRPr="00804EDA">
        <w:rPr>
          <w:rFonts w:hint="cs"/>
          <w:b/>
          <w:bCs/>
          <w:rtl/>
        </w:rPr>
        <w:t xml:space="preserve">، </w:t>
      </w:r>
      <w:r>
        <w:rPr>
          <w:rFonts w:hint="cs"/>
          <w:rtl/>
        </w:rPr>
        <w:t>من حيث متابعة أداء النظام الإدارى</w:t>
      </w:r>
      <w:r w:rsidR="008C6845">
        <w:rPr>
          <w:rFonts w:hint="cs"/>
          <w:rtl/>
        </w:rPr>
        <w:t>،</w:t>
      </w:r>
      <w:r>
        <w:rPr>
          <w:rFonts w:hint="cs"/>
          <w:rtl/>
        </w:rPr>
        <w:t xml:space="preserve"> ومتابعة تنفيذ الخطط الإدارية والسياحية.</w:t>
      </w:r>
      <w:r w:rsidR="00684264">
        <w:rPr>
          <w:rtl/>
        </w:rPr>
        <w:br w:type="page"/>
      </w:r>
    </w:p>
    <w:p w:rsidR="00684264" w:rsidRDefault="00684264" w:rsidP="00684264">
      <w:pPr>
        <w:rPr>
          <w:sz w:val="16"/>
          <w:szCs w:val="16"/>
          <w:rtl/>
        </w:rPr>
      </w:pPr>
    </w:p>
    <w:p w:rsidR="00684264" w:rsidRDefault="00684264" w:rsidP="00684264">
      <w:pPr>
        <w:rPr>
          <w:sz w:val="16"/>
          <w:szCs w:val="16"/>
          <w:rtl/>
        </w:rPr>
      </w:pPr>
    </w:p>
    <w:p w:rsidR="00684264" w:rsidRDefault="00684264" w:rsidP="00684264">
      <w:pPr>
        <w:rPr>
          <w:sz w:val="16"/>
          <w:szCs w:val="16"/>
          <w:rtl/>
        </w:rPr>
      </w:pPr>
    </w:p>
    <w:p w:rsidR="00684264" w:rsidRDefault="00684264" w:rsidP="00684264">
      <w:pPr>
        <w:rPr>
          <w:sz w:val="16"/>
          <w:szCs w:val="16"/>
          <w:rtl/>
        </w:rPr>
      </w:pPr>
    </w:p>
    <w:p w:rsidR="00684264" w:rsidRDefault="00684264" w:rsidP="00684264">
      <w:pPr>
        <w:rPr>
          <w:sz w:val="16"/>
          <w:szCs w:val="16"/>
          <w:rtl/>
        </w:rPr>
      </w:pPr>
    </w:p>
    <w:p w:rsidR="00684264" w:rsidRDefault="00684264" w:rsidP="00684264">
      <w:pPr>
        <w:rPr>
          <w:sz w:val="16"/>
          <w:szCs w:val="16"/>
          <w:rtl/>
        </w:rPr>
      </w:pPr>
    </w:p>
    <w:p w:rsidR="00684264" w:rsidRPr="00490582" w:rsidRDefault="00684264" w:rsidP="00684264">
      <w:pPr>
        <w:rPr>
          <w:sz w:val="16"/>
          <w:szCs w:val="16"/>
        </w:rPr>
      </w:pPr>
    </w:p>
    <w:p w:rsidR="00684264" w:rsidRDefault="00684264" w:rsidP="00684264">
      <w:pPr>
        <w:jc w:val="center"/>
        <w:rPr>
          <w:b/>
          <w:bCs/>
          <w:sz w:val="32"/>
          <w:szCs w:val="32"/>
          <w:u w:val="single"/>
          <w:rtl/>
        </w:rPr>
      </w:pPr>
    </w:p>
    <w:p w:rsidR="00684264" w:rsidRDefault="00684264" w:rsidP="00684264">
      <w:pPr>
        <w:jc w:val="center"/>
        <w:rPr>
          <w:b/>
          <w:bCs/>
          <w:sz w:val="32"/>
          <w:szCs w:val="32"/>
          <w:u w:val="single"/>
          <w:rtl/>
        </w:rPr>
      </w:pPr>
    </w:p>
    <w:p w:rsidR="00684264" w:rsidRDefault="00684264" w:rsidP="00684264">
      <w:pPr>
        <w:jc w:val="center"/>
        <w:rPr>
          <w:b/>
          <w:bCs/>
          <w:sz w:val="32"/>
          <w:szCs w:val="32"/>
          <w:u w:val="single"/>
          <w:rtl/>
        </w:rPr>
      </w:pPr>
    </w:p>
    <w:p w:rsidR="00684264" w:rsidRDefault="00684264" w:rsidP="00684264">
      <w:pPr>
        <w:jc w:val="center"/>
        <w:rPr>
          <w:b/>
          <w:bCs/>
          <w:sz w:val="32"/>
          <w:szCs w:val="32"/>
          <w:u w:val="single"/>
          <w:rtl/>
        </w:rPr>
      </w:pPr>
    </w:p>
    <w:p w:rsidR="00684264" w:rsidRDefault="00684264" w:rsidP="00684264">
      <w:pPr>
        <w:jc w:val="center"/>
        <w:rPr>
          <w:b/>
          <w:bCs/>
          <w:sz w:val="32"/>
          <w:szCs w:val="32"/>
          <w:u w:val="single"/>
          <w:rtl/>
        </w:rPr>
      </w:pPr>
    </w:p>
    <w:p w:rsidR="00684264" w:rsidRDefault="00684264" w:rsidP="00684264">
      <w:pPr>
        <w:jc w:val="center"/>
        <w:rPr>
          <w:b/>
          <w:bCs/>
          <w:sz w:val="36"/>
          <w:szCs w:val="36"/>
        </w:rPr>
      </w:pPr>
    </w:p>
    <w:p w:rsidR="00684264" w:rsidRPr="00B80568" w:rsidRDefault="00684264" w:rsidP="002C54D0">
      <w:pPr>
        <w:pStyle w:val="Heading1"/>
        <w:rPr>
          <w:rtl/>
        </w:rPr>
      </w:pPr>
      <w:bookmarkStart w:id="193" w:name="_Toc8821578"/>
      <w:r>
        <w:rPr>
          <w:rFonts w:hint="cs"/>
          <w:rtl/>
        </w:rPr>
        <w:t>النتائج والمقترحات</w:t>
      </w:r>
      <w:bookmarkEnd w:id="193"/>
    </w:p>
    <w:p w:rsidR="00684264" w:rsidRDefault="00684264" w:rsidP="00684264">
      <w:pPr>
        <w:jc w:val="center"/>
        <w:rPr>
          <w:b/>
          <w:bCs/>
          <w:sz w:val="36"/>
          <w:szCs w:val="36"/>
          <w:rtl/>
        </w:rPr>
      </w:pPr>
    </w:p>
    <w:p w:rsidR="00684264" w:rsidRDefault="00684264" w:rsidP="00684264">
      <w:pPr>
        <w:rPr>
          <w:b/>
          <w:bCs/>
          <w:sz w:val="32"/>
          <w:szCs w:val="32"/>
          <w:u w:val="single"/>
          <w:rtl/>
        </w:rPr>
      </w:pPr>
    </w:p>
    <w:p w:rsidR="00684264" w:rsidRDefault="00684264" w:rsidP="00684264">
      <w:pPr>
        <w:rPr>
          <w:b/>
          <w:bCs/>
          <w:sz w:val="32"/>
          <w:szCs w:val="32"/>
          <w:u w:val="single"/>
          <w:rtl/>
        </w:rPr>
      </w:pPr>
    </w:p>
    <w:p w:rsidR="00684264" w:rsidRDefault="00684264" w:rsidP="00684264">
      <w:pPr>
        <w:rPr>
          <w:b/>
          <w:bCs/>
          <w:sz w:val="32"/>
          <w:szCs w:val="32"/>
          <w:u w:val="single"/>
          <w:rtl/>
        </w:rPr>
      </w:pPr>
    </w:p>
    <w:p w:rsidR="00684264" w:rsidRPr="00FC32FA" w:rsidRDefault="00684264" w:rsidP="00684264">
      <w:pPr>
        <w:rPr>
          <w:b/>
          <w:bCs/>
          <w:sz w:val="32"/>
          <w:szCs w:val="32"/>
          <w:u w:val="single"/>
          <w:rtl/>
        </w:rPr>
      </w:pPr>
    </w:p>
    <w:p w:rsidR="00684264" w:rsidRPr="006D47A2" w:rsidRDefault="00684264" w:rsidP="00684264">
      <w:pPr>
        <w:rPr>
          <w:b/>
          <w:bCs/>
          <w:sz w:val="16"/>
          <w:szCs w:val="16"/>
          <w:rtl/>
        </w:rPr>
      </w:pPr>
    </w:p>
    <w:p w:rsidR="00684264" w:rsidRDefault="00684264" w:rsidP="00684264">
      <w:pPr>
        <w:rPr>
          <w:rtl/>
        </w:rPr>
      </w:pPr>
    </w:p>
    <w:p w:rsidR="00684264" w:rsidRDefault="00684264" w:rsidP="00684264">
      <w:pPr>
        <w:rPr>
          <w:rtl/>
        </w:rPr>
      </w:pPr>
    </w:p>
    <w:p w:rsidR="00434BF4" w:rsidRDefault="00434BF4">
      <w:pPr>
        <w:bidi w:val="0"/>
        <w:spacing w:before="0" w:after="200" w:line="276" w:lineRule="auto"/>
        <w:ind w:firstLine="0"/>
        <w:jc w:val="left"/>
        <w:rPr>
          <w:rtl/>
        </w:rPr>
      </w:pPr>
      <w:r>
        <w:rPr>
          <w:rtl/>
        </w:rPr>
        <w:br w:type="page"/>
      </w:r>
    </w:p>
    <w:p w:rsidR="002C54D0" w:rsidRPr="00B80568" w:rsidRDefault="002C54D0" w:rsidP="002C54D0">
      <w:pPr>
        <w:jc w:val="center"/>
        <w:rPr>
          <w:b/>
          <w:bCs/>
          <w:sz w:val="36"/>
          <w:szCs w:val="36"/>
          <w:rtl/>
        </w:rPr>
      </w:pPr>
      <w:r>
        <w:rPr>
          <w:rFonts w:hint="cs"/>
          <w:b/>
          <w:bCs/>
          <w:sz w:val="36"/>
          <w:szCs w:val="36"/>
          <w:rtl/>
        </w:rPr>
        <w:lastRenderedPageBreak/>
        <w:t>النتائج والمقترحات</w:t>
      </w:r>
    </w:p>
    <w:p w:rsidR="00684264" w:rsidRDefault="00084DE2" w:rsidP="00084DE2">
      <w:pPr>
        <w:rPr>
          <w:rtl/>
        </w:rPr>
      </w:pPr>
      <w:r>
        <w:rPr>
          <w:rFonts w:hint="cs"/>
          <w:rtl/>
        </w:rPr>
        <w:t xml:space="preserve">تم </w:t>
      </w:r>
      <w:r w:rsidR="00684264">
        <w:rPr>
          <w:rFonts w:hint="cs"/>
          <w:rtl/>
        </w:rPr>
        <w:t>إعداد هذه الدراسة "</w:t>
      </w:r>
      <w:r w:rsidR="00684264" w:rsidRPr="00780416">
        <w:rPr>
          <w:rFonts w:hint="cs"/>
          <w:b/>
          <w:bCs/>
          <w:rtl/>
        </w:rPr>
        <w:t>سياحة التراث الثقافى المستدامة</w:t>
      </w:r>
      <w:r w:rsidR="00684264">
        <w:rPr>
          <w:rFonts w:hint="cs"/>
          <w:b/>
          <w:bCs/>
          <w:rtl/>
        </w:rPr>
        <w:t xml:space="preserve"> </w:t>
      </w:r>
      <w:r w:rsidR="00684264">
        <w:rPr>
          <w:rFonts w:hint="cs"/>
          <w:rtl/>
        </w:rPr>
        <w:t>(</w:t>
      </w:r>
      <w:r w:rsidR="00684264" w:rsidRPr="00780416">
        <w:rPr>
          <w:rFonts w:hint="cs"/>
          <w:b/>
          <w:bCs/>
          <w:rtl/>
        </w:rPr>
        <w:t>مع التطبيق على القاهرة التاريخية</w:t>
      </w:r>
      <w:r w:rsidR="00684264">
        <w:rPr>
          <w:rFonts w:hint="cs"/>
          <w:b/>
          <w:bCs/>
          <w:rtl/>
        </w:rPr>
        <w:t>)</w:t>
      </w:r>
      <w:r w:rsidR="00684264">
        <w:rPr>
          <w:rFonts w:hint="cs"/>
          <w:rtl/>
        </w:rPr>
        <w:t>" لإبراز أهمية سياحة التراث الثقافى فى منطقة القاهرة التاريخية والعقبات والتحديات التى تواجهها وكيفية القضاء عليها لإزدهار ونمو النشاط السياحى فى هذه المنطقة وفى جميع مناطق ا</w:t>
      </w:r>
      <w:r>
        <w:rPr>
          <w:rFonts w:hint="cs"/>
          <w:rtl/>
        </w:rPr>
        <w:t xml:space="preserve">لتراث الثقافى فى جميع المحافظات. </w:t>
      </w:r>
      <w:r w:rsidR="00684264">
        <w:rPr>
          <w:rFonts w:hint="cs"/>
          <w:rtl/>
        </w:rPr>
        <w:t xml:space="preserve">وقد خلصنا من هذه الدراسة إلى العديد من النتائج </w:t>
      </w:r>
      <w:r w:rsidR="004C38E8">
        <w:rPr>
          <w:rFonts w:hint="cs"/>
          <w:rtl/>
        </w:rPr>
        <w:t>المهمة</w:t>
      </w:r>
      <w:r w:rsidR="00434BF4">
        <w:rPr>
          <w:rFonts w:hint="cs"/>
          <w:rtl/>
        </w:rPr>
        <w:t>،</w:t>
      </w:r>
      <w:r w:rsidR="00684264">
        <w:rPr>
          <w:rFonts w:hint="cs"/>
          <w:rtl/>
        </w:rPr>
        <w:t xml:space="preserve"> نذكر منها :</w:t>
      </w:r>
    </w:p>
    <w:p w:rsidR="00684264" w:rsidRDefault="00684264" w:rsidP="004A78BD">
      <w:pPr>
        <w:pStyle w:val="ListParagraph"/>
        <w:numPr>
          <w:ilvl w:val="0"/>
          <w:numId w:val="34"/>
        </w:numPr>
        <w:ind w:left="509" w:hanging="501"/>
      </w:pPr>
      <w:r>
        <w:rPr>
          <w:rFonts w:hint="cs"/>
          <w:rtl/>
        </w:rPr>
        <w:t>شهدت الفترة من عام 2005 حتى 2010 ازدهار ونمو القطاع السياحى المصرى إلا أن ثورة 25 يناير 2011 وما تلاها من أحداث عنف وحوادث إرهابية أدت إلى تدهور القطاع السياحى المصرى ومن ثم انخفاض شديد فى أعداد السائحين ولياليهم السياحية</w:t>
      </w:r>
      <w:r w:rsidR="00434BF4">
        <w:rPr>
          <w:rFonts w:hint="cs"/>
          <w:rtl/>
        </w:rPr>
        <w:t>،</w:t>
      </w:r>
      <w:r>
        <w:rPr>
          <w:rFonts w:hint="cs"/>
          <w:rtl/>
        </w:rPr>
        <w:t xml:space="preserve"> وكذلك الإيرادات السياحية خلال الفترة من عام 2011 حتى عام 2016 إلا أن الوضع تحسن قليلاً فى عامى 2017</w:t>
      </w:r>
      <w:r w:rsidR="001E6F4B">
        <w:rPr>
          <w:rFonts w:hint="cs"/>
          <w:rtl/>
        </w:rPr>
        <w:t xml:space="preserve"> </w:t>
      </w:r>
      <w:r w:rsidR="003A5A85">
        <w:rPr>
          <w:rFonts w:hint="cs"/>
          <w:rtl/>
        </w:rPr>
        <w:t>و</w:t>
      </w:r>
      <w:r>
        <w:rPr>
          <w:rFonts w:hint="cs"/>
          <w:rtl/>
        </w:rPr>
        <w:t>2018 حيث ارتفع عدد السائحين القادمين إلى مصر</w:t>
      </w:r>
      <w:r w:rsidR="00434BF4">
        <w:rPr>
          <w:rFonts w:hint="cs"/>
          <w:rtl/>
        </w:rPr>
        <w:t>،</w:t>
      </w:r>
      <w:r>
        <w:rPr>
          <w:rFonts w:hint="cs"/>
          <w:rtl/>
        </w:rPr>
        <w:t xml:space="preserve"> وكذلك لياليهم السياحية ومن ثم زادت الإيرادات السياحية</w:t>
      </w:r>
      <w:r w:rsidR="00434BF4">
        <w:rPr>
          <w:rFonts w:hint="cs"/>
          <w:rtl/>
        </w:rPr>
        <w:t>.</w:t>
      </w:r>
    </w:p>
    <w:p w:rsidR="00684264" w:rsidRDefault="00684264" w:rsidP="004A78BD">
      <w:pPr>
        <w:pStyle w:val="ListParagraph"/>
        <w:numPr>
          <w:ilvl w:val="0"/>
          <w:numId w:val="34"/>
        </w:numPr>
        <w:ind w:left="509" w:hanging="501"/>
      </w:pPr>
      <w:r w:rsidRPr="004B39EE">
        <w:rPr>
          <w:rFonts w:hint="cs"/>
          <w:rtl/>
        </w:rPr>
        <w:t>وجود العديد من المعوقات التى تحتاج الي علاج جذرى للوصول الي إزدهار ونمو القطاع السياحي مثل ضعف التسويق والترويج السياحي وغياب الرؤية الشاملة لتحقيق التنمية السياحية المستدامة وتذبذب الأسعار في الفنادق وعدم جودة العديد من الخدمات السياحية في العديد من المناطق وضعف التنسيق بين وزارة السياحة وكل من وزارات الثقافة والآثار والنقل والداخلية والخارجية والتنمية المحلية</w:t>
      </w:r>
      <w:r w:rsidR="00434BF4">
        <w:rPr>
          <w:rFonts w:hint="cs"/>
          <w:rtl/>
        </w:rPr>
        <w:t>،</w:t>
      </w:r>
      <w:r w:rsidRPr="004B39EE">
        <w:rPr>
          <w:rFonts w:hint="cs"/>
          <w:rtl/>
        </w:rPr>
        <w:t xml:space="preserve"> هذا بالإضافة الي تعدد الجهات المشرفة علي المنشآت السياحية مما يعوقها عن اداء عملها وكذلك تدنى مستوى النظافة في العديد من الأماكن السياحية وغيره</w:t>
      </w:r>
      <w:r>
        <w:rPr>
          <w:rFonts w:hint="cs"/>
          <w:rtl/>
        </w:rPr>
        <w:t>ا من المعوقات الأخرى وهذا أدى إلى تدهور موقع مصر فى مؤشرات السياحة الدولية</w:t>
      </w:r>
      <w:r w:rsidR="00434BF4">
        <w:rPr>
          <w:rFonts w:hint="cs"/>
          <w:rtl/>
        </w:rPr>
        <w:t>.</w:t>
      </w:r>
    </w:p>
    <w:p w:rsidR="00684264" w:rsidRDefault="00684264" w:rsidP="004A78BD">
      <w:pPr>
        <w:pStyle w:val="ListParagraph"/>
        <w:numPr>
          <w:ilvl w:val="0"/>
          <w:numId w:val="34"/>
        </w:numPr>
        <w:ind w:left="509" w:hanging="501"/>
      </w:pPr>
      <w:r>
        <w:rPr>
          <w:rFonts w:hint="cs"/>
          <w:rtl/>
        </w:rPr>
        <w:t>رغم تمتع مصر بالعديد من المقومات السياحية الطبيعية والثقافية والبيئية المتنوعة إلا أن الظروف الاقتصادية والسياسية التى مرت بها مصر فى السنوات القليلة الماضية أدت إلى تراجع موقعها السياحى التنافسى بالمقارنة بالعديد من الدول السياحية الأخرى المنافسة لها</w:t>
      </w:r>
      <w:r w:rsidR="00434BF4">
        <w:rPr>
          <w:rFonts w:hint="cs"/>
          <w:rtl/>
        </w:rPr>
        <w:t>.</w:t>
      </w:r>
    </w:p>
    <w:p w:rsidR="00684264" w:rsidRPr="00C7190D" w:rsidRDefault="00684264" w:rsidP="004A78BD">
      <w:pPr>
        <w:pStyle w:val="ListParagraph"/>
        <w:numPr>
          <w:ilvl w:val="0"/>
          <w:numId w:val="34"/>
        </w:numPr>
        <w:ind w:left="509" w:hanging="501"/>
      </w:pPr>
      <w:r w:rsidRPr="00C7190D">
        <w:rPr>
          <w:rFonts w:hint="cs"/>
          <w:rtl/>
        </w:rPr>
        <w:t>يعتبر التراث الثقافي والحضاري سجلاُ لإبداع الأمم علي مر الزمن ورمزاُ لعبقريتها وذاكرة حافظة لقيمها</w:t>
      </w:r>
      <w:r w:rsidR="00434BF4">
        <w:rPr>
          <w:rFonts w:hint="cs"/>
          <w:rtl/>
        </w:rPr>
        <w:t>،</w:t>
      </w:r>
      <w:r w:rsidRPr="00C7190D">
        <w:rPr>
          <w:rFonts w:hint="cs"/>
          <w:rtl/>
        </w:rPr>
        <w:t xml:space="preserve"> ويعتبر ايضاُ احد مقومات هويتها الحضارية وخصوصيتها التي تنفرد بها من بين الثقافات والحضارات المختلفة</w:t>
      </w:r>
      <w:r w:rsidR="00434BF4">
        <w:rPr>
          <w:rFonts w:hint="cs"/>
          <w:rtl/>
        </w:rPr>
        <w:t>.</w:t>
      </w:r>
      <w:r w:rsidRPr="00C7190D">
        <w:rPr>
          <w:rFonts w:hint="cs"/>
          <w:rtl/>
        </w:rPr>
        <w:t xml:space="preserve"> </w:t>
      </w:r>
    </w:p>
    <w:p w:rsidR="00684264" w:rsidRDefault="00684264" w:rsidP="004A78BD">
      <w:pPr>
        <w:pStyle w:val="ListParagraph"/>
        <w:numPr>
          <w:ilvl w:val="0"/>
          <w:numId w:val="34"/>
        </w:numPr>
        <w:ind w:left="509" w:hanging="501"/>
      </w:pPr>
      <w:r w:rsidRPr="004B39EE">
        <w:rPr>
          <w:rFonts w:hint="cs"/>
          <w:rtl/>
        </w:rPr>
        <w:t>تمثل السياحة إحدى الأنشطة الاساسية التى تهتم بقيمة التراث الحضاري وتعمل علي ابراز معالمه والحفاظ عليه والارتقاء به من خلال تطبيق مفهوم الاستدامة</w:t>
      </w:r>
      <w:r w:rsidR="00434BF4">
        <w:rPr>
          <w:rFonts w:hint="cs"/>
          <w:rtl/>
        </w:rPr>
        <w:t>.</w:t>
      </w:r>
    </w:p>
    <w:p w:rsidR="00684264" w:rsidRDefault="00684264" w:rsidP="004A78BD">
      <w:pPr>
        <w:pStyle w:val="ListParagraph"/>
        <w:numPr>
          <w:ilvl w:val="0"/>
          <w:numId w:val="34"/>
        </w:numPr>
        <w:ind w:left="509" w:hanging="501"/>
      </w:pPr>
      <w:r w:rsidRPr="004B39EE">
        <w:rPr>
          <w:rFonts w:hint="cs"/>
          <w:rtl/>
        </w:rPr>
        <w:lastRenderedPageBreak/>
        <w:t xml:space="preserve">يعد التراث الثقافي من المقومات السياحية </w:t>
      </w:r>
      <w:r w:rsidR="004C38E8">
        <w:rPr>
          <w:rFonts w:hint="cs"/>
          <w:rtl/>
        </w:rPr>
        <w:t>المهمة</w:t>
      </w:r>
      <w:r w:rsidRPr="004B39EE">
        <w:rPr>
          <w:rFonts w:hint="cs"/>
          <w:rtl/>
        </w:rPr>
        <w:t xml:space="preserve"> التى تحظى باهتمام العديد من السائحين نظراُ لأهميته في التعريف بالمميزات الثقافية والحضارية للمجتمعات البشرية عبر عصور التاريخ</w:t>
      </w:r>
      <w:r w:rsidR="00434BF4">
        <w:rPr>
          <w:rFonts w:hint="cs"/>
          <w:rtl/>
        </w:rPr>
        <w:t>.</w:t>
      </w:r>
      <w:r w:rsidRPr="004B39EE">
        <w:rPr>
          <w:rFonts w:hint="cs"/>
          <w:rtl/>
        </w:rPr>
        <w:t xml:space="preserve"> </w:t>
      </w:r>
    </w:p>
    <w:p w:rsidR="00684264" w:rsidRDefault="00684264" w:rsidP="004A78BD">
      <w:pPr>
        <w:pStyle w:val="ListParagraph"/>
        <w:numPr>
          <w:ilvl w:val="0"/>
          <w:numId w:val="34"/>
        </w:numPr>
        <w:ind w:left="509" w:hanging="501"/>
      </w:pPr>
      <w:r w:rsidRPr="004B39EE">
        <w:rPr>
          <w:rFonts w:hint="cs"/>
          <w:rtl/>
        </w:rPr>
        <w:t xml:space="preserve">يمثل التراث الثقافي المادى المباني والاماكن التاريخية والآثار والتحف والمتاحف والحفريات والمناظر الطبيعية في حين يتمثل التراث الثقافي غير المادى في مجمل الإبداعات الثقافية التقليدية والشعبية والتقاليد والعادات والموسيقي والرقص والمهرجانات </w:t>
      </w:r>
      <w:r>
        <w:rPr>
          <w:rFonts w:hint="cs"/>
          <w:rtl/>
        </w:rPr>
        <w:t>وغيرها من الأنشطة الثقافية الأخرى</w:t>
      </w:r>
      <w:r w:rsidRPr="004B39EE">
        <w:rPr>
          <w:rFonts w:hint="cs"/>
          <w:rtl/>
        </w:rPr>
        <w:t xml:space="preserve">. </w:t>
      </w:r>
    </w:p>
    <w:p w:rsidR="00684264" w:rsidRDefault="00684264" w:rsidP="004A78BD">
      <w:pPr>
        <w:pStyle w:val="ListParagraph"/>
        <w:numPr>
          <w:ilvl w:val="0"/>
          <w:numId w:val="34"/>
        </w:numPr>
        <w:ind w:left="509" w:hanging="501"/>
      </w:pPr>
      <w:r>
        <w:rPr>
          <w:rFonts w:hint="cs"/>
          <w:rtl/>
        </w:rPr>
        <w:t xml:space="preserve">سياحة التراث الثقافى المستدامة لا تعتمد فقط على زيارة الأماكن </w:t>
      </w:r>
      <w:r w:rsidRPr="00ED0BBB">
        <w:rPr>
          <w:rFonts w:hint="cs"/>
          <w:rtl/>
        </w:rPr>
        <w:t xml:space="preserve">الأثرية والمعالم التاريخية والمتاحف وإنما تمتد لتشمل أشكال التعبير الفنى والثقافى مثل حضور </w:t>
      </w:r>
      <w:r>
        <w:rPr>
          <w:rFonts w:hint="cs"/>
          <w:rtl/>
        </w:rPr>
        <w:t>الفعاليات</w:t>
      </w:r>
      <w:r w:rsidRPr="00ED0BBB">
        <w:rPr>
          <w:rFonts w:hint="cs"/>
          <w:rtl/>
        </w:rPr>
        <w:t xml:space="preserve"> الثقافية والمناسبات</w:t>
      </w:r>
      <w:r>
        <w:rPr>
          <w:rFonts w:hint="cs"/>
          <w:rtl/>
        </w:rPr>
        <w:t xml:space="preserve"> والأنشطة المختلفة مثل الحفلات الموسيقية وحفلات الأوبرا والمعارض الفنية المختلفة الخاصة بالحرف اليدوية ومعارض الفنون التشكيلية والأزياء والمأكولات الشعبية</w:t>
      </w:r>
      <w:r w:rsidR="00434BF4">
        <w:rPr>
          <w:rFonts w:hint="cs"/>
          <w:rtl/>
        </w:rPr>
        <w:t>،</w:t>
      </w:r>
      <w:r>
        <w:rPr>
          <w:rFonts w:hint="cs"/>
          <w:rtl/>
        </w:rPr>
        <w:t xml:space="preserve"> وكذلك حضور المؤتمرات والندوات واللقاءات العلمية والمهرجات التاريخية والأعياد الدينية والفلكورية والفنية والمسابقات والفعاليات الرياضة</w:t>
      </w:r>
      <w:r w:rsidR="00434BF4">
        <w:rPr>
          <w:rFonts w:hint="cs"/>
          <w:rtl/>
        </w:rPr>
        <w:t>.</w:t>
      </w:r>
    </w:p>
    <w:p w:rsidR="00684264" w:rsidRPr="001D265E" w:rsidRDefault="00684264" w:rsidP="004A78BD">
      <w:pPr>
        <w:pStyle w:val="ListParagraph"/>
        <w:numPr>
          <w:ilvl w:val="0"/>
          <w:numId w:val="34"/>
        </w:numPr>
        <w:ind w:left="509" w:hanging="501"/>
        <w:rPr>
          <w:rtl/>
        </w:rPr>
      </w:pPr>
      <w:r w:rsidRPr="001D265E">
        <w:rPr>
          <w:rFonts w:hint="cs"/>
          <w:rtl/>
        </w:rPr>
        <w:t>يؤدى الإهتمام بسياحة التراث الثقافي الي زيادة التدفق السياحي الي هذه الأماكن ومن ثم زيادة الدخل وخلق فرص عمل جديدة وزيادة الصادرات من التحف والحرف اليدوية وزيادة الإندماج الإجتماعي والتنوع الثقافي والتنمية البشرية التى تتفاعل مع التكنولوجيا والملكية الفكرية والأهداف السياحية</w:t>
      </w:r>
      <w:r w:rsidR="00434BF4">
        <w:rPr>
          <w:rFonts w:hint="cs"/>
          <w:rtl/>
        </w:rPr>
        <w:t>،</w:t>
      </w:r>
      <w:r w:rsidRPr="001D265E">
        <w:rPr>
          <w:rFonts w:hint="cs"/>
          <w:rtl/>
        </w:rPr>
        <w:t xml:space="preserve"> هذا بالإضافة الي تشجيع الاستثمار المحلي والإجنبي في هذه المناطق</w:t>
      </w:r>
      <w:r w:rsidR="00434BF4">
        <w:rPr>
          <w:rFonts w:hint="cs"/>
          <w:rtl/>
        </w:rPr>
        <w:t>.</w:t>
      </w:r>
      <w:r w:rsidRPr="001D265E">
        <w:rPr>
          <w:rFonts w:hint="cs"/>
          <w:rtl/>
        </w:rPr>
        <w:t xml:space="preserve"> </w:t>
      </w:r>
    </w:p>
    <w:p w:rsidR="00684264" w:rsidRPr="004B39EE" w:rsidRDefault="00684264" w:rsidP="004A78BD">
      <w:pPr>
        <w:pStyle w:val="ListParagraph"/>
        <w:numPr>
          <w:ilvl w:val="0"/>
          <w:numId w:val="34"/>
        </w:numPr>
        <w:ind w:left="509" w:hanging="501"/>
      </w:pPr>
      <w:r>
        <w:rPr>
          <w:rFonts w:hint="cs"/>
          <w:rtl/>
        </w:rPr>
        <w:t xml:space="preserve"> </w:t>
      </w:r>
      <w:r w:rsidRPr="004B39EE">
        <w:rPr>
          <w:rFonts w:hint="cs"/>
          <w:rtl/>
        </w:rPr>
        <w:t>تتميز مدينة</w:t>
      </w:r>
      <w:r>
        <w:rPr>
          <w:rFonts w:hint="cs"/>
          <w:rtl/>
        </w:rPr>
        <w:t xml:space="preserve"> القاهرة التاريخية عبر التاريخ ب</w:t>
      </w:r>
      <w:r w:rsidRPr="004B39EE">
        <w:rPr>
          <w:rFonts w:hint="cs"/>
          <w:rtl/>
        </w:rPr>
        <w:t>شخصيتها المنفردة وطابعها الخاص ومكانتها الكبرى التى جعلتها من أعظم مدن العالم عن جدارة واستحقاق</w:t>
      </w:r>
      <w:r w:rsidR="00434BF4">
        <w:rPr>
          <w:rFonts w:hint="cs"/>
          <w:rtl/>
        </w:rPr>
        <w:t>،</w:t>
      </w:r>
      <w:r w:rsidRPr="004B39EE">
        <w:rPr>
          <w:rFonts w:hint="cs"/>
          <w:rtl/>
        </w:rPr>
        <w:t xml:space="preserve"> والقاهرة تضم بين أحضانها أربع حضارات ألا وهى الحضارة الفرعونية والرومانية والقبطية والإسلامية</w:t>
      </w:r>
      <w:r w:rsidR="00434BF4">
        <w:rPr>
          <w:rFonts w:hint="cs"/>
          <w:rtl/>
        </w:rPr>
        <w:t>.</w:t>
      </w:r>
    </w:p>
    <w:p w:rsidR="00684264" w:rsidRPr="004B39EE" w:rsidRDefault="00684264" w:rsidP="004A78BD">
      <w:pPr>
        <w:pStyle w:val="ListParagraph"/>
        <w:numPr>
          <w:ilvl w:val="0"/>
          <w:numId w:val="34"/>
        </w:numPr>
        <w:ind w:left="509" w:hanging="501"/>
      </w:pPr>
      <w:r w:rsidRPr="004B39EE">
        <w:rPr>
          <w:rFonts w:hint="cs"/>
          <w:rtl/>
        </w:rPr>
        <w:t>تمثل القاهرة التاريخية منطقة مميزة وحاضنة ل</w:t>
      </w:r>
      <w:r w:rsidR="002C54D0">
        <w:rPr>
          <w:rFonts w:hint="cs"/>
          <w:rtl/>
        </w:rPr>
        <w:t>لعديد من أمثلة المعمار الإسلامي (</w:t>
      </w:r>
      <w:r w:rsidR="002C54D0" w:rsidRPr="004B39EE">
        <w:rPr>
          <w:rFonts w:hint="cs"/>
          <w:rtl/>
        </w:rPr>
        <w:t>الأموى والطولونى</w:t>
      </w:r>
      <w:r w:rsidR="004F0B9A">
        <w:rPr>
          <w:rFonts w:hint="cs"/>
          <w:rtl/>
        </w:rPr>
        <w:t xml:space="preserve"> </w:t>
      </w:r>
      <w:r w:rsidR="002C54D0" w:rsidRPr="004B39EE">
        <w:rPr>
          <w:rFonts w:hint="cs"/>
          <w:rtl/>
        </w:rPr>
        <w:t>والفاطمى والأيوبى والمملوكى والعثمانى</w:t>
      </w:r>
      <w:r w:rsidR="002C54D0">
        <w:rPr>
          <w:rFonts w:hint="cs"/>
          <w:rtl/>
        </w:rPr>
        <w:t xml:space="preserve">) </w:t>
      </w:r>
      <w:r w:rsidR="00092C2B">
        <w:rPr>
          <w:rFonts w:hint="cs"/>
          <w:rtl/>
        </w:rPr>
        <w:t xml:space="preserve">بالاضافة الي </w:t>
      </w:r>
      <w:r w:rsidRPr="004B39EE">
        <w:rPr>
          <w:rFonts w:hint="cs"/>
          <w:rtl/>
        </w:rPr>
        <w:t>الرومانى والقبطى القائم حتى الآن والمتمثل فى 508 من المبانى الأثرية التى تم تسجيلها داخل محيط القاهرة التاريخية</w:t>
      </w:r>
      <w:r w:rsidR="00434BF4">
        <w:rPr>
          <w:rFonts w:hint="cs"/>
          <w:rtl/>
        </w:rPr>
        <w:t>.</w:t>
      </w:r>
      <w:r w:rsidR="002C54D0">
        <w:rPr>
          <w:rFonts w:hint="cs"/>
          <w:rtl/>
        </w:rPr>
        <w:t xml:space="preserve"> هذا بالاضافة الي </w:t>
      </w:r>
      <w:r w:rsidR="002C54D0" w:rsidRPr="004B39EE">
        <w:rPr>
          <w:rFonts w:hint="cs"/>
          <w:rtl/>
        </w:rPr>
        <w:t>الحرف التراثية</w:t>
      </w:r>
      <w:r w:rsidR="002C54D0" w:rsidRPr="002C54D0">
        <w:rPr>
          <w:rFonts w:hint="cs"/>
          <w:rtl/>
        </w:rPr>
        <w:t xml:space="preserve"> </w:t>
      </w:r>
      <w:r w:rsidR="002C54D0" w:rsidRPr="004B39EE">
        <w:rPr>
          <w:rFonts w:hint="cs"/>
          <w:rtl/>
        </w:rPr>
        <w:t>والأنشطة الثقافية والمتاحف</w:t>
      </w:r>
      <w:r w:rsidR="002C54D0">
        <w:rPr>
          <w:rFonts w:hint="cs"/>
          <w:rtl/>
        </w:rPr>
        <w:t>.</w:t>
      </w:r>
    </w:p>
    <w:p w:rsidR="00684264" w:rsidRDefault="00684264" w:rsidP="004A78BD">
      <w:pPr>
        <w:pStyle w:val="ListParagraph"/>
        <w:numPr>
          <w:ilvl w:val="0"/>
          <w:numId w:val="34"/>
        </w:numPr>
        <w:ind w:left="509" w:hanging="501"/>
      </w:pPr>
      <w:r w:rsidRPr="004B39EE">
        <w:rPr>
          <w:rFonts w:hint="cs"/>
          <w:rtl/>
        </w:rPr>
        <w:t>إن عمليات الإحياء العمرانى والحفاظ على التراث الثقافى هى عوامل أساسية لدعم استثمارات التنمية السياحية المستدامة</w:t>
      </w:r>
      <w:r w:rsidR="00434BF4">
        <w:rPr>
          <w:rFonts w:hint="cs"/>
          <w:rtl/>
        </w:rPr>
        <w:t>.</w:t>
      </w:r>
    </w:p>
    <w:p w:rsidR="00E20AD5" w:rsidRDefault="00E20AD5" w:rsidP="004A78BD">
      <w:pPr>
        <w:pStyle w:val="ListParagraph"/>
        <w:numPr>
          <w:ilvl w:val="0"/>
          <w:numId w:val="34"/>
        </w:numPr>
        <w:ind w:left="509" w:hanging="501"/>
      </w:pPr>
      <w:r w:rsidRPr="004B39EE">
        <w:rPr>
          <w:rFonts w:hint="cs"/>
          <w:rtl/>
        </w:rPr>
        <w:lastRenderedPageBreak/>
        <w:t>تواجه مدن ومناطق التراث الثقافى الآن العديد من التحديات التى تتمثل فى العولمة وفقد الهوية والتحضر السريع وهجرة المجتمع المحلى والتخطيط العمرانى الغير ملائم والعوامل الطبيعية</w:t>
      </w:r>
      <w:r>
        <w:rPr>
          <w:rFonts w:hint="cs"/>
          <w:rtl/>
        </w:rPr>
        <w:t>.</w:t>
      </w:r>
    </w:p>
    <w:p w:rsidR="00684264" w:rsidRDefault="00684264" w:rsidP="004A78BD">
      <w:pPr>
        <w:pStyle w:val="ListParagraph"/>
        <w:numPr>
          <w:ilvl w:val="0"/>
          <w:numId w:val="34"/>
        </w:numPr>
        <w:ind w:left="509" w:hanging="501"/>
      </w:pPr>
      <w:r>
        <w:rPr>
          <w:rFonts w:hint="cs"/>
          <w:rtl/>
        </w:rPr>
        <w:t>رغم حماية الآثار فى القاهرة التاريخية بموجب القانون أو من خلال عمليات الترميم إلا أنه مازال البعض منها عرضة للخطر أو الانهيار</w:t>
      </w:r>
      <w:r w:rsidR="00434BF4">
        <w:rPr>
          <w:rFonts w:hint="cs"/>
          <w:rtl/>
        </w:rPr>
        <w:t>.</w:t>
      </w:r>
    </w:p>
    <w:p w:rsidR="00684264" w:rsidRDefault="00684264" w:rsidP="004A78BD">
      <w:pPr>
        <w:pStyle w:val="ListParagraph"/>
        <w:numPr>
          <w:ilvl w:val="0"/>
          <w:numId w:val="34"/>
        </w:numPr>
        <w:ind w:left="509" w:hanging="501"/>
      </w:pPr>
      <w:r>
        <w:rPr>
          <w:rFonts w:hint="cs"/>
          <w:rtl/>
        </w:rPr>
        <w:t>انخفاض الوعى العام والمجتمعى فى منطقة القاهرة التاريخية مما يؤدى إلى عدم تحمس السكان المحليين لإحداث العديد من التغييرات المطلوبة</w:t>
      </w:r>
      <w:r w:rsidR="00434BF4">
        <w:rPr>
          <w:rFonts w:hint="cs"/>
          <w:rtl/>
        </w:rPr>
        <w:t>.</w:t>
      </w:r>
    </w:p>
    <w:p w:rsidR="00684264" w:rsidRPr="004B39EE" w:rsidRDefault="00684264" w:rsidP="004A78BD">
      <w:pPr>
        <w:pStyle w:val="ListParagraph"/>
        <w:numPr>
          <w:ilvl w:val="0"/>
          <w:numId w:val="34"/>
        </w:numPr>
        <w:ind w:left="509" w:hanging="501"/>
      </w:pPr>
      <w:r>
        <w:rPr>
          <w:rFonts w:hint="cs"/>
          <w:rtl/>
        </w:rPr>
        <w:t>تحويل العديد من الأماكن السكنية لاستخدامات أخرى مثل أنشطة تجارية أو ورش</w:t>
      </w:r>
      <w:r w:rsidR="00434BF4">
        <w:rPr>
          <w:rFonts w:hint="cs"/>
          <w:rtl/>
        </w:rPr>
        <w:t>.</w:t>
      </w:r>
    </w:p>
    <w:p w:rsidR="00684264" w:rsidRPr="004B39EE" w:rsidRDefault="00684264" w:rsidP="004A78BD">
      <w:pPr>
        <w:pStyle w:val="ListParagraph"/>
        <w:numPr>
          <w:ilvl w:val="0"/>
          <w:numId w:val="34"/>
        </w:numPr>
        <w:ind w:left="509" w:hanging="501"/>
      </w:pPr>
      <w:r w:rsidRPr="004B39EE">
        <w:rPr>
          <w:rFonts w:hint="cs"/>
          <w:rtl/>
        </w:rPr>
        <w:t>تمتاز مصفوفة سياحة التراث الثقافى المستدامة بأنها تجمع كافة الحلول المقترحة للتعامل مع كل مشكلة فى إطار معايير سياحة التراث الثقافى المستدامة والتى يمكن من خلالها دراسة البدائل المختلفة وتحديد أولويات التنفيذ واختيار أنسب الحلول التى تتوافق مع الوضع المحلى.</w:t>
      </w:r>
    </w:p>
    <w:p w:rsidR="00684264" w:rsidRPr="004B39EE" w:rsidRDefault="00684264" w:rsidP="004A78BD">
      <w:pPr>
        <w:pStyle w:val="ListParagraph"/>
        <w:numPr>
          <w:ilvl w:val="0"/>
          <w:numId w:val="34"/>
        </w:numPr>
        <w:ind w:left="509" w:hanging="501"/>
      </w:pPr>
      <w:r w:rsidRPr="004B39EE">
        <w:rPr>
          <w:rFonts w:hint="cs"/>
          <w:rtl/>
        </w:rPr>
        <w:t xml:space="preserve">نظراً لتميز مدينة القاهرة التاريخية عبر التاريخ بشخصيتها المنفردة وطابعها الخاص مما جعلها من أعظم مدن العالم لذلك يمكن أن يكون لها شخصيتها المنفردة وتميزها وبالتالى يمكن صياغة شخصية تسويقية مميزة لها وأن يكون لها </w:t>
      </w:r>
      <w:r w:rsidRPr="004B39EE">
        <w:t>City Brand</w:t>
      </w:r>
      <w:r w:rsidR="00932894">
        <w:rPr>
          <w:rtl/>
        </w:rPr>
        <w:t xml:space="preserve"> </w:t>
      </w:r>
      <w:r w:rsidRPr="004B39EE">
        <w:rPr>
          <w:rFonts w:hint="cs"/>
          <w:rtl/>
        </w:rPr>
        <w:t>خاص بها (شعار ورمز خاص بها).</w:t>
      </w:r>
    </w:p>
    <w:p w:rsidR="00684264" w:rsidRPr="004B39EE" w:rsidRDefault="00684264" w:rsidP="004A78BD">
      <w:pPr>
        <w:pStyle w:val="ListParagraph"/>
        <w:numPr>
          <w:ilvl w:val="0"/>
          <w:numId w:val="34"/>
        </w:numPr>
        <w:ind w:left="509" w:hanging="501"/>
      </w:pPr>
      <w:r w:rsidRPr="004B39EE">
        <w:rPr>
          <w:rFonts w:hint="cs"/>
          <w:rtl/>
        </w:rPr>
        <w:t xml:space="preserve">يقوم مفهوم المدن الإبداعية على فكرة أن الثقافة يمكن أن تلعب دوراً </w:t>
      </w:r>
      <w:r w:rsidR="00017CCF">
        <w:rPr>
          <w:rFonts w:hint="cs"/>
          <w:rtl/>
        </w:rPr>
        <w:t>مهم</w:t>
      </w:r>
      <w:r w:rsidRPr="004B39EE">
        <w:rPr>
          <w:rFonts w:hint="cs"/>
          <w:rtl/>
        </w:rPr>
        <w:t>اً فى التنمية وتجديد المناطق الحضرية</w:t>
      </w:r>
      <w:r w:rsidR="00434BF4">
        <w:rPr>
          <w:rFonts w:hint="cs"/>
          <w:rtl/>
        </w:rPr>
        <w:t>.</w:t>
      </w:r>
    </w:p>
    <w:p w:rsidR="00684264" w:rsidRPr="004B39EE" w:rsidRDefault="00684264" w:rsidP="004A78BD">
      <w:pPr>
        <w:pStyle w:val="ListParagraph"/>
        <w:numPr>
          <w:ilvl w:val="0"/>
          <w:numId w:val="34"/>
        </w:numPr>
        <w:ind w:left="509" w:hanging="501"/>
      </w:pPr>
      <w:r w:rsidRPr="004B39EE">
        <w:rPr>
          <w:rFonts w:hint="cs"/>
          <w:rtl/>
        </w:rPr>
        <w:t>تضم شبكة اليونسكو للمدن الإبداعية 180 مدينة إبداعية فى 72 دولة من بينها مدينة أسوان ومدينة القاهرة فيما يخص الحرف اليدوية والفنون الشعبية حيث تم إدراج مدينة أسوان كمدينة إبداعية فى سبتمبر 2005 فى حين تم إدراج مدينة القاهرة فى سبتمبر 2017 وهذا يعد اعترافاً من اليونسكو بالدور التاريخى والمتميز للقاهرة ولمصر على الساحة الثقافية العالمية</w:t>
      </w:r>
      <w:r w:rsidR="00434BF4">
        <w:rPr>
          <w:rFonts w:hint="cs"/>
          <w:rtl/>
        </w:rPr>
        <w:t>.</w:t>
      </w:r>
    </w:p>
    <w:p w:rsidR="00684264" w:rsidRPr="004B39EE" w:rsidRDefault="00684264" w:rsidP="004A78BD">
      <w:pPr>
        <w:pStyle w:val="ListParagraph"/>
        <w:numPr>
          <w:ilvl w:val="0"/>
          <w:numId w:val="34"/>
        </w:numPr>
        <w:ind w:left="509" w:hanging="501"/>
      </w:pPr>
      <w:r w:rsidRPr="004B39EE">
        <w:rPr>
          <w:rFonts w:hint="cs"/>
          <w:rtl/>
        </w:rPr>
        <w:t>بالإضافة إلى انضمام مدينة القاهرة إلى المدن الإبداعية فقد ادرجت اليونسكو فى نوفمبر 2018 الأراجوز والدمى (العرائس) اليدوية المصرية فى قائمة التراث العالمى غير المادى وهذا يعد إنجازاً جديداً للجهود الرامية على الحفاظ على الموروثات الشعبية غير الملموسة</w:t>
      </w:r>
      <w:r w:rsidR="00434BF4">
        <w:rPr>
          <w:rFonts w:hint="cs"/>
          <w:rtl/>
        </w:rPr>
        <w:t>.</w:t>
      </w:r>
    </w:p>
    <w:p w:rsidR="00684264" w:rsidRDefault="00684264" w:rsidP="004A78BD">
      <w:pPr>
        <w:pStyle w:val="ListParagraph"/>
        <w:numPr>
          <w:ilvl w:val="0"/>
          <w:numId w:val="34"/>
        </w:numPr>
        <w:ind w:left="509" w:hanging="501"/>
      </w:pPr>
      <w:r w:rsidRPr="004B39EE">
        <w:rPr>
          <w:rFonts w:hint="cs"/>
          <w:rtl/>
        </w:rPr>
        <w:t>تقدم التكنولوجيا الحديثة مثل انترنت الأشياء العديد من الفرص التى يمكن من خلالها تحسين جودة النشاط السياحى فى المناطق التراثية</w:t>
      </w:r>
      <w:r w:rsidR="00434BF4">
        <w:rPr>
          <w:rFonts w:hint="cs"/>
          <w:rtl/>
        </w:rPr>
        <w:t>،</w:t>
      </w:r>
      <w:r w:rsidRPr="004B39EE">
        <w:rPr>
          <w:rFonts w:hint="cs"/>
          <w:rtl/>
        </w:rPr>
        <w:t xml:space="preserve"> هذا بالإضافة إلى تناول التكنولوجيات الحديثة إمكانيات متعددة لمختلف أبعاد التنمية وتوفير بيانات أكثر تفصيلاً عن السياحة</w:t>
      </w:r>
      <w:r w:rsidR="00434BF4">
        <w:rPr>
          <w:rFonts w:hint="cs"/>
          <w:rtl/>
        </w:rPr>
        <w:t>.</w:t>
      </w:r>
    </w:p>
    <w:p w:rsidR="00684264" w:rsidRDefault="00684264" w:rsidP="004A78BD">
      <w:pPr>
        <w:pStyle w:val="ListParagraph"/>
        <w:numPr>
          <w:ilvl w:val="0"/>
          <w:numId w:val="34"/>
        </w:numPr>
        <w:ind w:left="509" w:hanging="501"/>
      </w:pPr>
      <w:r w:rsidRPr="00354D7B">
        <w:rPr>
          <w:rFonts w:hint="cs"/>
          <w:rtl/>
        </w:rPr>
        <w:lastRenderedPageBreak/>
        <w:t>تضمنت تقارير مشروع الإحياء العمرانى للقاهرة التاريخية (يونسكو 2010-2014) نطاقاً من المعلومات والبيانات ونتائج المسوح الميدانية التى تبرز الأبعاد الاقتصادية</w:t>
      </w:r>
      <w:r w:rsidR="00932894">
        <w:rPr>
          <w:rFonts w:hint="cs"/>
          <w:rtl/>
        </w:rPr>
        <w:t xml:space="preserve"> </w:t>
      </w:r>
      <w:r w:rsidRPr="00354D7B">
        <w:rPr>
          <w:rFonts w:hint="cs"/>
          <w:rtl/>
        </w:rPr>
        <w:t xml:space="preserve">والاجتماعية لمشروعات الإحياء والحفاظ على التراث الثقافى بالقاهرة التاريخية خلال الفترة من عام 1980 حتى عام 2014 هذا بالإضافة إلى العديد من المشاريع الأخرى مثل : مشروع الحفاظ على مدينة القاهرة التاريخية </w:t>
      </w:r>
      <w:r w:rsidRPr="00354D7B">
        <w:rPr>
          <w:rtl/>
        </w:rPr>
        <w:t>–</w:t>
      </w:r>
      <w:r w:rsidRPr="00354D7B">
        <w:rPr>
          <w:rFonts w:hint="cs"/>
          <w:rtl/>
        </w:rPr>
        <w:t xml:space="preserve"> اليونسكو (1980)</w:t>
      </w:r>
      <w:r w:rsidR="00434BF4">
        <w:rPr>
          <w:rFonts w:hint="cs"/>
          <w:rtl/>
        </w:rPr>
        <w:t>،</w:t>
      </w:r>
      <w:r w:rsidRPr="00354D7B">
        <w:rPr>
          <w:rFonts w:hint="cs"/>
          <w:rtl/>
        </w:rPr>
        <w:t xml:space="preserve"> ومشروع إعادة تأهيل القاهرة التاريخية</w:t>
      </w:r>
      <w:r w:rsidR="00434BF4">
        <w:rPr>
          <w:rFonts w:hint="cs"/>
          <w:rtl/>
        </w:rPr>
        <w:t>،</w:t>
      </w:r>
      <w:r w:rsidRPr="00354D7B">
        <w:rPr>
          <w:rFonts w:hint="cs"/>
          <w:rtl/>
        </w:rPr>
        <w:t xml:space="preserve"> برنامج الأمم لمتحدة الإنمائى (1997)</w:t>
      </w:r>
      <w:r w:rsidR="00434BF4">
        <w:rPr>
          <w:rFonts w:hint="cs"/>
          <w:rtl/>
        </w:rPr>
        <w:t>،</w:t>
      </w:r>
      <w:r w:rsidRPr="00354D7B">
        <w:rPr>
          <w:rFonts w:hint="cs"/>
          <w:rtl/>
        </w:rPr>
        <w:t xml:space="preserve"> ومشروع وزارة الثقافة إعادة تأهيل القاهرة التاريخية (</w:t>
      </w:r>
      <w:r w:rsidRPr="00354D7B">
        <w:t>HCRP</w:t>
      </w:r>
      <w:r w:rsidRPr="00354D7B">
        <w:rPr>
          <w:rFonts w:hint="cs"/>
          <w:rtl/>
        </w:rPr>
        <w:t>) ومشروع الإحياء العمرانى للقاهرة التاريخية (يونسكو 2010-2014) وغيرها من المشاريع الأخرى</w:t>
      </w:r>
      <w:r w:rsidR="00434BF4">
        <w:rPr>
          <w:rFonts w:hint="cs"/>
          <w:rtl/>
        </w:rPr>
        <w:t>.</w:t>
      </w:r>
    </w:p>
    <w:p w:rsidR="00684264" w:rsidRDefault="00684264" w:rsidP="004A78BD">
      <w:pPr>
        <w:pStyle w:val="ListParagraph"/>
        <w:numPr>
          <w:ilvl w:val="0"/>
          <w:numId w:val="34"/>
        </w:numPr>
        <w:ind w:left="509" w:hanging="501"/>
      </w:pPr>
      <w:r>
        <w:rPr>
          <w:rFonts w:hint="cs"/>
          <w:rtl/>
        </w:rPr>
        <w:t xml:space="preserve">على الرغم من تضمين بعض </w:t>
      </w:r>
      <w:r w:rsidRPr="002507D8">
        <w:rPr>
          <w:rFonts w:hint="cs"/>
          <w:rtl/>
        </w:rPr>
        <w:t xml:space="preserve">مشروعات </w:t>
      </w:r>
      <w:r>
        <w:rPr>
          <w:rFonts w:hint="cs"/>
          <w:rtl/>
        </w:rPr>
        <w:t xml:space="preserve">الإحياء العمرانى للقاهرة التاريخية </w:t>
      </w:r>
      <w:r w:rsidRPr="002507D8">
        <w:rPr>
          <w:rFonts w:hint="cs"/>
          <w:rtl/>
        </w:rPr>
        <w:t>التى تمت دراستها على مسوح ميدانية استهدفت التعرف على الأوضاع الاقتصادية والاجتماعية بالمناطق التاريخية إلا أن تلك المسوح لم تقترن بوضع أهداف محددة للمشروعات على المستويين الاقتصادى أو الاجتماعى</w:t>
      </w:r>
      <w:r w:rsidR="00434BF4">
        <w:rPr>
          <w:rFonts w:hint="cs"/>
          <w:rtl/>
        </w:rPr>
        <w:t>.</w:t>
      </w:r>
    </w:p>
    <w:p w:rsidR="00684264" w:rsidRDefault="00684264" w:rsidP="004A78BD">
      <w:pPr>
        <w:pStyle w:val="ListParagraph"/>
        <w:numPr>
          <w:ilvl w:val="0"/>
          <w:numId w:val="34"/>
        </w:numPr>
        <w:ind w:left="509" w:hanging="501"/>
      </w:pPr>
      <w:r>
        <w:rPr>
          <w:rFonts w:hint="cs"/>
          <w:rtl/>
        </w:rPr>
        <w:t xml:space="preserve">أشارت العديد من </w:t>
      </w:r>
      <w:r w:rsidRPr="00354D7B">
        <w:rPr>
          <w:rFonts w:hint="cs"/>
          <w:rtl/>
        </w:rPr>
        <w:t xml:space="preserve">مشاريع </w:t>
      </w:r>
      <w:r>
        <w:rPr>
          <w:rFonts w:hint="cs"/>
          <w:rtl/>
        </w:rPr>
        <w:t xml:space="preserve">الإحياء العمرانى للقاهرة التاريخية </w:t>
      </w:r>
      <w:r w:rsidRPr="00354D7B">
        <w:rPr>
          <w:rFonts w:hint="cs"/>
          <w:rtl/>
        </w:rPr>
        <w:t>إلى العديد من المشكلات التى توا</w:t>
      </w:r>
      <w:r>
        <w:rPr>
          <w:rFonts w:hint="cs"/>
          <w:rtl/>
        </w:rPr>
        <w:t xml:space="preserve">جه مدينة القاهرة التاريخية مثل </w:t>
      </w:r>
      <w:r w:rsidRPr="00354D7B">
        <w:rPr>
          <w:rFonts w:hint="cs"/>
          <w:rtl/>
        </w:rPr>
        <w:t>تدهور البنية التحتية وارتفاع أسعار الأراضى وانخفاض معدلات الإيجارات السكنية وسوء أوضاع الأسواق الجديدة والكثافة السكانية وغيرها من المشكلات الأخرى</w:t>
      </w:r>
      <w:r w:rsidR="00434BF4">
        <w:rPr>
          <w:rFonts w:hint="cs"/>
          <w:rtl/>
        </w:rPr>
        <w:t>.</w:t>
      </w:r>
    </w:p>
    <w:p w:rsidR="00684264" w:rsidRDefault="00684264" w:rsidP="004A78BD">
      <w:pPr>
        <w:pStyle w:val="ListParagraph"/>
        <w:numPr>
          <w:ilvl w:val="0"/>
          <w:numId w:val="34"/>
        </w:numPr>
        <w:ind w:left="509" w:hanging="501"/>
      </w:pPr>
      <w:r>
        <w:rPr>
          <w:rFonts w:hint="cs"/>
          <w:rtl/>
        </w:rPr>
        <w:t xml:space="preserve">تضمنت بعض </w:t>
      </w:r>
      <w:r w:rsidRPr="00354D7B">
        <w:rPr>
          <w:rFonts w:hint="cs"/>
          <w:rtl/>
        </w:rPr>
        <w:t>مشاريع</w:t>
      </w:r>
      <w:r>
        <w:rPr>
          <w:rFonts w:hint="cs"/>
          <w:rtl/>
        </w:rPr>
        <w:t xml:space="preserve"> الإحياء العمرانى للقاهرة التاريخية</w:t>
      </w:r>
      <w:r w:rsidRPr="00354D7B">
        <w:rPr>
          <w:rFonts w:hint="cs"/>
          <w:rtl/>
        </w:rPr>
        <w:t xml:space="preserve"> تجديد بعض المنازل والمحال التجارية وتحسين الخدمات العامة وتطوير المناطق المفتوحة فى الشوارع المحيطة بالمنطقة التراثية</w:t>
      </w:r>
      <w:r w:rsidR="00434BF4">
        <w:rPr>
          <w:rFonts w:hint="cs"/>
          <w:rtl/>
        </w:rPr>
        <w:t>.</w:t>
      </w:r>
    </w:p>
    <w:p w:rsidR="00684264" w:rsidRDefault="00684264" w:rsidP="004A78BD">
      <w:pPr>
        <w:pStyle w:val="ListParagraph"/>
        <w:numPr>
          <w:ilvl w:val="0"/>
          <w:numId w:val="34"/>
        </w:numPr>
        <w:ind w:left="509" w:hanging="501"/>
      </w:pPr>
      <w:r w:rsidRPr="00354D7B">
        <w:rPr>
          <w:rFonts w:hint="cs"/>
          <w:rtl/>
        </w:rPr>
        <w:t>تم إنشاء مركز جديد للصناعات والحرف التقليدية (سوق الفسطاط)</w:t>
      </w:r>
      <w:r w:rsidR="00434BF4">
        <w:rPr>
          <w:rFonts w:hint="cs"/>
          <w:rtl/>
        </w:rPr>
        <w:t>،</w:t>
      </w:r>
      <w:r w:rsidRPr="00354D7B">
        <w:rPr>
          <w:rFonts w:hint="cs"/>
          <w:rtl/>
        </w:rPr>
        <w:t xml:space="preserve"> وكذلك إنشاء قرية جديدة للفخار والخزف فى منطقة مصر القديمة</w:t>
      </w:r>
      <w:r w:rsidR="00434BF4">
        <w:rPr>
          <w:rFonts w:hint="cs"/>
          <w:rtl/>
        </w:rPr>
        <w:t>.</w:t>
      </w:r>
    </w:p>
    <w:p w:rsidR="00684264" w:rsidRDefault="00684264" w:rsidP="004A78BD">
      <w:pPr>
        <w:pStyle w:val="ListParagraph"/>
        <w:numPr>
          <w:ilvl w:val="0"/>
          <w:numId w:val="34"/>
        </w:numPr>
        <w:ind w:left="509" w:hanging="501"/>
      </w:pPr>
      <w:r w:rsidRPr="00354D7B">
        <w:rPr>
          <w:rFonts w:hint="cs"/>
          <w:rtl/>
        </w:rPr>
        <w:t xml:space="preserve">تعدد مناهج تحليل الأثر الاقتصادى لنشاط السياحة الثقافية بالمدن التاريخية والتجارب العالمية المطبقة لها وهى تتمثل فى أربع مناهج أساسية وهى نموذج جداول المدخلات </w:t>
      </w:r>
      <w:r w:rsidRPr="00354D7B">
        <w:rPr>
          <w:rtl/>
        </w:rPr>
        <w:t>–</w:t>
      </w:r>
      <w:r w:rsidRPr="00354D7B">
        <w:rPr>
          <w:rFonts w:hint="cs"/>
          <w:rtl/>
        </w:rPr>
        <w:t xml:space="preserve"> المخرجات ومصفوفة الحسابات الاجتماعية (</w:t>
      </w:r>
      <w:r w:rsidRPr="00354D7B">
        <w:t>SAM</w:t>
      </w:r>
      <w:r w:rsidRPr="00354D7B">
        <w:rPr>
          <w:rFonts w:hint="cs"/>
          <w:rtl/>
        </w:rPr>
        <w:t>)</w:t>
      </w:r>
      <w:r w:rsidR="00434BF4">
        <w:rPr>
          <w:rFonts w:hint="cs"/>
          <w:rtl/>
        </w:rPr>
        <w:t>،</w:t>
      </w:r>
      <w:r w:rsidRPr="00354D7B">
        <w:rPr>
          <w:rFonts w:hint="cs"/>
          <w:rtl/>
        </w:rPr>
        <w:t xml:space="preserve"> ونموذج التوازن العام المحسوب (</w:t>
      </w:r>
      <w:r w:rsidRPr="00354D7B">
        <w:t>CGE</w:t>
      </w:r>
      <w:r w:rsidRPr="00354D7B">
        <w:rPr>
          <w:rFonts w:hint="cs"/>
          <w:rtl/>
        </w:rPr>
        <w:t>)</w:t>
      </w:r>
      <w:r w:rsidR="00434BF4">
        <w:rPr>
          <w:rFonts w:hint="cs"/>
          <w:rtl/>
        </w:rPr>
        <w:t>،</w:t>
      </w:r>
      <w:r w:rsidRPr="00354D7B">
        <w:rPr>
          <w:rFonts w:hint="cs"/>
          <w:rtl/>
        </w:rPr>
        <w:t xml:space="preserve"> والحسابات الفرعية للسياحة (</w:t>
      </w:r>
      <w:r w:rsidRPr="00354D7B">
        <w:t>UNWTO</w:t>
      </w:r>
      <w:r w:rsidRPr="00354D7B">
        <w:rPr>
          <w:rFonts w:hint="cs"/>
          <w:rtl/>
        </w:rPr>
        <w:t>)</w:t>
      </w:r>
      <w:r w:rsidR="00434BF4">
        <w:rPr>
          <w:rFonts w:hint="cs"/>
          <w:rtl/>
        </w:rPr>
        <w:t>.</w:t>
      </w:r>
    </w:p>
    <w:p w:rsidR="00684264" w:rsidRDefault="00684264" w:rsidP="004A78BD">
      <w:pPr>
        <w:pStyle w:val="ListParagraph"/>
        <w:numPr>
          <w:ilvl w:val="0"/>
          <w:numId w:val="34"/>
        </w:numPr>
        <w:ind w:left="509" w:hanging="501"/>
      </w:pPr>
      <w:r w:rsidRPr="00354D7B">
        <w:rPr>
          <w:rFonts w:hint="cs"/>
          <w:rtl/>
        </w:rPr>
        <w:t>تقتصر بيانات وزارة السياحة الخاصة بجداول الحسابات الفرعية للسياحة والتى يستهدف استخدامها لأغراض التخطيط وقياس الآثار الاقتصادية للنشاط السياحى</w:t>
      </w:r>
      <w:r w:rsidR="00434BF4">
        <w:rPr>
          <w:rFonts w:hint="cs"/>
          <w:rtl/>
        </w:rPr>
        <w:t>،</w:t>
      </w:r>
      <w:r w:rsidRPr="00354D7B">
        <w:rPr>
          <w:rFonts w:hint="cs"/>
          <w:rtl/>
        </w:rPr>
        <w:t xml:space="preserve"> على بيانات قطاع السياحة على المستوى القومى</w:t>
      </w:r>
      <w:r w:rsidR="00434BF4">
        <w:rPr>
          <w:rFonts w:hint="cs"/>
          <w:rtl/>
        </w:rPr>
        <w:t>،</w:t>
      </w:r>
      <w:r w:rsidRPr="00354D7B">
        <w:rPr>
          <w:rFonts w:hint="cs"/>
          <w:rtl/>
        </w:rPr>
        <w:t xml:space="preserve"> دون تفصيل على مستوى المناطق السياحية أو على أنواع السياحة المختلفة</w:t>
      </w:r>
      <w:r w:rsidR="00434BF4">
        <w:rPr>
          <w:rFonts w:hint="cs"/>
          <w:rtl/>
        </w:rPr>
        <w:t>.</w:t>
      </w:r>
    </w:p>
    <w:p w:rsidR="00684264" w:rsidRPr="00354D7B" w:rsidRDefault="00684264" w:rsidP="004A78BD">
      <w:pPr>
        <w:pStyle w:val="ListParagraph"/>
        <w:numPr>
          <w:ilvl w:val="0"/>
          <w:numId w:val="34"/>
        </w:numPr>
        <w:ind w:left="509" w:hanging="501"/>
      </w:pPr>
      <w:r w:rsidRPr="00354D7B">
        <w:rPr>
          <w:rFonts w:hint="cs"/>
          <w:rtl/>
        </w:rPr>
        <w:lastRenderedPageBreak/>
        <w:t>تتعدد مجالات استخدام بيانات الحسابات الفرعية للسياحة لقياس الأثر الاقتصادى للسياحة الثقافية فى المدن التارخية نذكر منها :</w:t>
      </w:r>
    </w:p>
    <w:p w:rsidR="00684264" w:rsidRDefault="00684264" w:rsidP="004A78BD">
      <w:pPr>
        <w:pStyle w:val="ListParagraph"/>
        <w:numPr>
          <w:ilvl w:val="0"/>
          <w:numId w:val="35"/>
        </w:numPr>
        <w:spacing w:before="0" w:after="200" w:line="276" w:lineRule="auto"/>
        <w:ind w:left="793" w:hanging="218"/>
      </w:pPr>
      <w:r>
        <w:rPr>
          <w:rFonts w:hint="cs"/>
          <w:rtl/>
        </w:rPr>
        <w:t>قياس مساهمة أنشطة السياحة الثقافية بالمنطقة التاريخية فى توليد فرص العمل وزيادة الدخول والتشجيع على تنمية المشروعات الصغيرة المرتبطة بالسياحة فى مختلف مناطق القاهرة التاريخية</w:t>
      </w:r>
      <w:r w:rsidR="00434BF4">
        <w:rPr>
          <w:rFonts w:hint="cs"/>
          <w:rtl/>
        </w:rPr>
        <w:t>.</w:t>
      </w:r>
    </w:p>
    <w:p w:rsidR="00684264" w:rsidRDefault="00684264" w:rsidP="004A78BD">
      <w:pPr>
        <w:pStyle w:val="ListParagraph"/>
        <w:numPr>
          <w:ilvl w:val="0"/>
          <w:numId w:val="35"/>
        </w:numPr>
        <w:spacing w:before="0" w:after="200" w:line="276" w:lineRule="auto"/>
        <w:ind w:left="793" w:hanging="218"/>
      </w:pPr>
      <w:r>
        <w:rPr>
          <w:rFonts w:hint="cs"/>
          <w:rtl/>
        </w:rPr>
        <w:t>تقدير حجم الإنفاق السياحى (سياحة وافدة/سياحة محلية)</w:t>
      </w:r>
      <w:r w:rsidR="00434BF4">
        <w:rPr>
          <w:rFonts w:hint="cs"/>
          <w:rtl/>
        </w:rPr>
        <w:t>.</w:t>
      </w:r>
    </w:p>
    <w:p w:rsidR="00684264" w:rsidRDefault="00684264" w:rsidP="004A78BD">
      <w:pPr>
        <w:pStyle w:val="ListParagraph"/>
        <w:numPr>
          <w:ilvl w:val="0"/>
          <w:numId w:val="35"/>
        </w:numPr>
        <w:spacing w:before="0" w:after="200" w:line="276" w:lineRule="auto"/>
        <w:ind w:left="793" w:hanging="218"/>
      </w:pPr>
      <w:r>
        <w:rPr>
          <w:rFonts w:hint="cs"/>
          <w:rtl/>
        </w:rPr>
        <w:t>قياس توزيع الدخول المتولدة من الأنشطة السياحية المختلفة (الفنادق/شركات السياحة/خدمات الإرشاد السياحى/ النقل السياحى/ الأنشطة التجارية)</w:t>
      </w:r>
      <w:r w:rsidR="00434BF4">
        <w:rPr>
          <w:rFonts w:hint="cs"/>
          <w:rtl/>
        </w:rPr>
        <w:t>.</w:t>
      </w:r>
    </w:p>
    <w:p w:rsidR="00684264" w:rsidRDefault="00684264" w:rsidP="004A78BD">
      <w:pPr>
        <w:pStyle w:val="ListParagraph"/>
        <w:numPr>
          <w:ilvl w:val="0"/>
          <w:numId w:val="35"/>
        </w:numPr>
        <w:spacing w:before="0" w:after="200" w:line="276" w:lineRule="auto"/>
        <w:ind w:left="793" w:hanging="218"/>
      </w:pPr>
      <w:r>
        <w:rPr>
          <w:rFonts w:hint="cs"/>
          <w:rtl/>
        </w:rPr>
        <w:t>قياس مدى تأثير قطاع السياحة الثقافية على القطاعات الاقتصادية الأخرى</w:t>
      </w:r>
      <w:r w:rsidR="00434BF4">
        <w:rPr>
          <w:rFonts w:hint="cs"/>
          <w:rtl/>
        </w:rPr>
        <w:t>.</w:t>
      </w:r>
    </w:p>
    <w:p w:rsidR="00684264" w:rsidRPr="0012156E" w:rsidRDefault="00684264" w:rsidP="004A78BD">
      <w:pPr>
        <w:pStyle w:val="ListParagraph"/>
        <w:numPr>
          <w:ilvl w:val="0"/>
          <w:numId w:val="34"/>
        </w:numPr>
        <w:ind w:left="509" w:hanging="501"/>
      </w:pPr>
      <w:r w:rsidRPr="0012156E">
        <w:rPr>
          <w:rtl/>
        </w:rPr>
        <w:t>إن الإدارة الفعالة لمناطق التراث الثقافى تعمل على الإرتقاء بالنطاقات التراثية والحفاظ على محتواها العمرانى والتاريخى مما يؤكد على ضرورة وجود هيكل أساسى من السياسات والاستراتيجيات القانونية والإدارية والمالية التى تضمن نجاح مشاريع الإرتقاء بالنطاقات الأثرية</w:t>
      </w:r>
      <w:r w:rsidR="00434BF4">
        <w:rPr>
          <w:rtl/>
        </w:rPr>
        <w:t>.</w:t>
      </w:r>
    </w:p>
    <w:p w:rsidR="00684264" w:rsidRPr="00795F14" w:rsidRDefault="00684264" w:rsidP="004A78BD">
      <w:pPr>
        <w:pStyle w:val="ListParagraph"/>
        <w:numPr>
          <w:ilvl w:val="0"/>
          <w:numId w:val="34"/>
        </w:numPr>
        <w:ind w:left="509" w:hanging="501"/>
      </w:pPr>
      <w:r w:rsidRPr="00795F14">
        <w:rPr>
          <w:rtl/>
        </w:rPr>
        <w:t>لإدارة فعالة لمناطق التراث الثقافى لابد على ال</w:t>
      </w:r>
      <w:r>
        <w:rPr>
          <w:rtl/>
        </w:rPr>
        <w:t xml:space="preserve">ممارسين فى حقل التراث </w:t>
      </w:r>
      <w:r>
        <w:rPr>
          <w:rFonts w:hint="cs"/>
          <w:rtl/>
        </w:rPr>
        <w:t>الإلمام</w:t>
      </w:r>
      <w:r w:rsidRPr="00795F14">
        <w:rPr>
          <w:rtl/>
        </w:rPr>
        <w:t xml:space="preserve"> </w:t>
      </w:r>
      <w:r>
        <w:rPr>
          <w:rFonts w:hint="cs"/>
          <w:rtl/>
        </w:rPr>
        <w:t>ب</w:t>
      </w:r>
      <w:r>
        <w:rPr>
          <w:rtl/>
        </w:rPr>
        <w:t>الروابط المتعددة القائمة ب</w:t>
      </w:r>
      <w:r w:rsidRPr="00795F14">
        <w:rPr>
          <w:rtl/>
        </w:rPr>
        <w:t>ين التراث والأبعاد الاقتصادية والاجتماعية والتنمية الأوسع نطاقاً والتى توضح عمليات التفاعل المتبادل بينها</w:t>
      </w:r>
      <w:r w:rsidR="00434BF4">
        <w:rPr>
          <w:rtl/>
        </w:rPr>
        <w:t>.</w:t>
      </w:r>
    </w:p>
    <w:p w:rsidR="00684264" w:rsidRPr="00795F14" w:rsidRDefault="00684264" w:rsidP="004A78BD">
      <w:pPr>
        <w:pStyle w:val="ListParagraph"/>
        <w:widowControl w:val="0"/>
        <w:numPr>
          <w:ilvl w:val="0"/>
          <w:numId w:val="34"/>
        </w:numPr>
        <w:ind w:left="505" w:hanging="499"/>
      </w:pPr>
      <w:r w:rsidRPr="00795F14">
        <w:rPr>
          <w:rtl/>
        </w:rPr>
        <w:t>يعتمد نجاح الإدارة الحديثة لمناطق التراث الثقافى على التخطيط السياحى الجيد ل</w:t>
      </w:r>
      <w:r>
        <w:rPr>
          <w:rFonts w:hint="cs"/>
          <w:rtl/>
        </w:rPr>
        <w:t>هذه المناطق</w:t>
      </w:r>
      <w:r w:rsidR="00932894">
        <w:rPr>
          <w:rtl/>
        </w:rPr>
        <w:t xml:space="preserve"> </w:t>
      </w:r>
      <w:r w:rsidRPr="00795F14">
        <w:rPr>
          <w:rtl/>
        </w:rPr>
        <w:t xml:space="preserve">وذلك لأهميتها التاريخية والثقافية والاقتصادية وذلك بالعمل على تطبيق مفهوم التنمية السياحية </w:t>
      </w:r>
      <w:r>
        <w:rPr>
          <w:rtl/>
        </w:rPr>
        <w:t xml:space="preserve">المستدامة فى مواقع التراث </w:t>
      </w:r>
      <w:r>
        <w:rPr>
          <w:rFonts w:hint="cs"/>
          <w:rtl/>
        </w:rPr>
        <w:t>الثقافى</w:t>
      </w:r>
      <w:r w:rsidR="00434BF4">
        <w:rPr>
          <w:rtl/>
        </w:rPr>
        <w:t>.</w:t>
      </w:r>
    </w:p>
    <w:p w:rsidR="009D3FAF" w:rsidRPr="00795F14" w:rsidRDefault="009D3FAF" w:rsidP="004A78BD">
      <w:pPr>
        <w:pStyle w:val="ListParagraph"/>
        <w:numPr>
          <w:ilvl w:val="0"/>
          <w:numId w:val="34"/>
        </w:numPr>
        <w:ind w:left="505" w:hanging="499"/>
      </w:pPr>
      <w:r w:rsidRPr="00795F14">
        <w:rPr>
          <w:rtl/>
        </w:rPr>
        <w:t>تتكون نظم إدارة مناطق التراث الثقافى من ثلاث عناصر رئيسية ألا وهى الإطار القانونى والإطار المؤسسى والم</w:t>
      </w:r>
      <w:r>
        <w:rPr>
          <w:rFonts w:hint="cs"/>
          <w:rtl/>
        </w:rPr>
        <w:t>و</w:t>
      </w:r>
      <w:r w:rsidRPr="00795F14">
        <w:rPr>
          <w:rtl/>
        </w:rPr>
        <w:t>ارد البشرية والفكرية</w:t>
      </w:r>
      <w:r>
        <w:rPr>
          <w:rtl/>
        </w:rPr>
        <w:t>.</w:t>
      </w:r>
    </w:p>
    <w:p w:rsidR="00684264" w:rsidRPr="00795F14" w:rsidRDefault="00684264" w:rsidP="004A78BD">
      <w:pPr>
        <w:pStyle w:val="ListParagraph"/>
        <w:widowControl w:val="0"/>
        <w:numPr>
          <w:ilvl w:val="0"/>
          <w:numId w:val="34"/>
        </w:numPr>
        <w:ind w:left="505" w:hanging="499"/>
      </w:pPr>
      <w:r>
        <w:rPr>
          <w:rtl/>
        </w:rPr>
        <w:t xml:space="preserve">أن التخطيط السياحى </w:t>
      </w:r>
      <w:r w:rsidRPr="00795F14">
        <w:rPr>
          <w:rtl/>
        </w:rPr>
        <w:t>لمواقع ال</w:t>
      </w:r>
      <w:r>
        <w:rPr>
          <w:rFonts w:hint="cs"/>
          <w:rtl/>
        </w:rPr>
        <w:t>تراث الثقافى</w:t>
      </w:r>
      <w:r w:rsidRPr="00795F14">
        <w:rPr>
          <w:rtl/>
        </w:rPr>
        <w:t xml:space="preserve"> ما هو إلا نموذج خاص من التخطيط الاقتصادى والاجتماعى ينفرد باهتمامات تنبثق من طبيعة ودوافع السياحة</w:t>
      </w:r>
      <w:r w:rsidR="00434BF4">
        <w:rPr>
          <w:rtl/>
        </w:rPr>
        <w:t>.</w:t>
      </w:r>
    </w:p>
    <w:p w:rsidR="00684264" w:rsidRPr="00795F14" w:rsidRDefault="00684264" w:rsidP="004A78BD">
      <w:pPr>
        <w:pStyle w:val="ListParagraph"/>
        <w:widowControl w:val="0"/>
        <w:numPr>
          <w:ilvl w:val="0"/>
          <w:numId w:val="34"/>
        </w:numPr>
        <w:ind w:left="505" w:hanging="499"/>
      </w:pPr>
      <w:r w:rsidRPr="00795F14">
        <w:rPr>
          <w:rtl/>
        </w:rPr>
        <w:t>لتنفيذ خطط الحفاظ على التراث لابد من توفير الموارد البشرية المؤهلة</w:t>
      </w:r>
      <w:r w:rsidR="00434BF4">
        <w:rPr>
          <w:rtl/>
        </w:rPr>
        <w:t>،</w:t>
      </w:r>
      <w:r w:rsidRPr="00795F14">
        <w:rPr>
          <w:rtl/>
        </w:rPr>
        <w:t xml:space="preserve"> كذلك الموارد المالية اللازمة.</w:t>
      </w:r>
    </w:p>
    <w:p w:rsidR="00684264" w:rsidRPr="00795F14" w:rsidRDefault="00684264" w:rsidP="004A78BD">
      <w:pPr>
        <w:pStyle w:val="ListParagraph"/>
        <w:widowControl w:val="0"/>
        <w:numPr>
          <w:ilvl w:val="0"/>
          <w:numId w:val="34"/>
        </w:numPr>
        <w:ind w:left="505" w:hanging="499"/>
      </w:pPr>
      <w:r w:rsidRPr="00795F14">
        <w:rPr>
          <w:rtl/>
        </w:rPr>
        <w:t>رغم أن منطقة القاهرة التاريخية مسجلة فى قوائم التراث العالمى منذ عام 1979 إلا أنها تفتقد حتى الآن إلى ملف لآليات الإدارة الفعالة لتلك المنطقة</w:t>
      </w:r>
      <w:r w:rsidR="00434BF4">
        <w:rPr>
          <w:rtl/>
        </w:rPr>
        <w:t>.</w:t>
      </w:r>
    </w:p>
    <w:p w:rsidR="00684264" w:rsidRDefault="00684264" w:rsidP="004A78BD">
      <w:pPr>
        <w:pStyle w:val="ListParagraph"/>
        <w:widowControl w:val="0"/>
        <w:numPr>
          <w:ilvl w:val="0"/>
          <w:numId w:val="34"/>
        </w:numPr>
        <w:ind w:left="505" w:hanging="499"/>
      </w:pPr>
      <w:r w:rsidRPr="00795F14">
        <w:rPr>
          <w:rtl/>
        </w:rPr>
        <w:t xml:space="preserve">للمناطق التراثية دور أساسى فى التنمية العمرانية والاقتصادية خاصة فى مجال التنمية </w:t>
      </w:r>
      <w:r w:rsidRPr="00795F14">
        <w:rPr>
          <w:rtl/>
        </w:rPr>
        <w:lastRenderedPageBreak/>
        <w:t>السياحية وتنمية المهارات والحرف</w:t>
      </w:r>
      <w:r w:rsidR="00434BF4">
        <w:rPr>
          <w:rtl/>
        </w:rPr>
        <w:t>.</w:t>
      </w:r>
    </w:p>
    <w:p w:rsidR="00684264" w:rsidRPr="00795F14" w:rsidRDefault="00684264" w:rsidP="004A78BD">
      <w:pPr>
        <w:pStyle w:val="ListParagraph"/>
        <w:widowControl w:val="0"/>
        <w:numPr>
          <w:ilvl w:val="0"/>
          <w:numId w:val="34"/>
        </w:numPr>
        <w:ind w:left="505" w:hanging="499"/>
        <w:rPr>
          <w:rtl/>
        </w:rPr>
      </w:pPr>
      <w:r>
        <w:rPr>
          <w:rFonts w:hint="cs"/>
          <w:rtl/>
        </w:rPr>
        <w:t>تم وضع تصور للخطة الإدارية فى مناطق التراث الثقافى بالقاهرة التاريخية</w:t>
      </w:r>
      <w:r w:rsidR="00434BF4">
        <w:rPr>
          <w:rFonts w:hint="cs"/>
          <w:rtl/>
        </w:rPr>
        <w:t>.</w:t>
      </w:r>
    </w:p>
    <w:p w:rsidR="00684264" w:rsidRPr="00722650" w:rsidRDefault="00684264" w:rsidP="00684264">
      <w:pPr>
        <w:tabs>
          <w:tab w:val="right" w:pos="990"/>
          <w:tab w:val="right" w:pos="1170"/>
          <w:tab w:val="right" w:pos="2160"/>
        </w:tabs>
        <w:ind w:left="360"/>
        <w:rPr>
          <w:sz w:val="12"/>
          <w:szCs w:val="12"/>
          <w:rtl/>
        </w:rPr>
      </w:pPr>
    </w:p>
    <w:p w:rsidR="00684264" w:rsidRDefault="00684264" w:rsidP="0082445A">
      <w:pPr>
        <w:tabs>
          <w:tab w:val="right" w:pos="990"/>
          <w:tab w:val="right" w:pos="1170"/>
          <w:tab w:val="right" w:pos="2160"/>
        </w:tabs>
        <w:ind w:firstLine="0"/>
        <w:rPr>
          <w:rtl/>
        </w:rPr>
      </w:pPr>
      <w:r>
        <w:rPr>
          <w:rFonts w:hint="cs"/>
          <w:rtl/>
        </w:rPr>
        <w:t>تلك كانت أهم النتائج التى توصلنا إليها</w:t>
      </w:r>
      <w:r w:rsidR="00434BF4">
        <w:rPr>
          <w:rFonts w:hint="cs"/>
          <w:rtl/>
        </w:rPr>
        <w:t>،</w:t>
      </w:r>
      <w:r>
        <w:rPr>
          <w:rFonts w:hint="cs"/>
          <w:rtl/>
        </w:rPr>
        <w:t xml:space="preserve"> والآن نورد بعض</w:t>
      </w:r>
      <w:r w:rsidRPr="0012156E">
        <w:rPr>
          <w:rFonts w:hint="cs"/>
          <w:b/>
          <w:bCs/>
          <w:u w:val="single"/>
          <w:rtl/>
        </w:rPr>
        <w:t xml:space="preserve"> المقترحات</w:t>
      </w:r>
      <w:r>
        <w:rPr>
          <w:rFonts w:hint="cs"/>
          <w:rtl/>
        </w:rPr>
        <w:t xml:space="preserve"> الهامة :</w:t>
      </w:r>
    </w:p>
    <w:p w:rsidR="00684264" w:rsidRPr="009929C6" w:rsidRDefault="00684264" w:rsidP="004A78BD">
      <w:pPr>
        <w:pStyle w:val="ListParagraph"/>
        <w:numPr>
          <w:ilvl w:val="0"/>
          <w:numId w:val="40"/>
        </w:numPr>
        <w:ind w:left="509" w:hanging="501"/>
      </w:pPr>
      <w:r w:rsidRPr="009929C6">
        <w:rPr>
          <w:rFonts w:hint="cs"/>
          <w:rtl/>
        </w:rPr>
        <w:t>لإزدهار</w:t>
      </w:r>
      <w:r>
        <w:rPr>
          <w:rFonts w:hint="cs"/>
          <w:b/>
          <w:bCs/>
          <w:rtl/>
        </w:rPr>
        <w:t xml:space="preserve"> </w:t>
      </w:r>
      <w:r w:rsidRPr="009929C6">
        <w:rPr>
          <w:rFonts w:hint="cs"/>
          <w:rtl/>
        </w:rPr>
        <w:t>ونمو القطاع السياحي لابد من الالتزام بالتخطيط السياحي الشامل وعلاج العديد من المعوقات التى تؤثر علي هذا القطاع مثل ضعف التسويق والترويج السياحي</w:t>
      </w:r>
      <w:r w:rsidR="00434BF4">
        <w:rPr>
          <w:rFonts w:hint="cs"/>
          <w:rtl/>
        </w:rPr>
        <w:t>،</w:t>
      </w:r>
      <w:r w:rsidRPr="009929C6">
        <w:rPr>
          <w:rFonts w:hint="cs"/>
          <w:rtl/>
        </w:rPr>
        <w:t xml:space="preserve"> وعدم جودة العديد من الخدمات السياحية في الكثير من المناطق</w:t>
      </w:r>
      <w:r w:rsidR="00434BF4">
        <w:rPr>
          <w:rFonts w:hint="cs"/>
          <w:rtl/>
        </w:rPr>
        <w:t>.</w:t>
      </w:r>
      <w:r w:rsidRPr="009929C6">
        <w:rPr>
          <w:rFonts w:hint="cs"/>
          <w:rtl/>
        </w:rPr>
        <w:t xml:space="preserve"> </w:t>
      </w:r>
    </w:p>
    <w:p w:rsidR="000430F5" w:rsidRPr="00D35368" w:rsidRDefault="000430F5" w:rsidP="004A78BD">
      <w:pPr>
        <w:pStyle w:val="ListParagraph"/>
        <w:numPr>
          <w:ilvl w:val="0"/>
          <w:numId w:val="40"/>
        </w:numPr>
        <w:ind w:left="509" w:hanging="501"/>
      </w:pPr>
      <w:r w:rsidRPr="003163D6">
        <w:rPr>
          <w:rFonts w:hint="cs"/>
          <w:rtl/>
        </w:rPr>
        <w:t xml:space="preserve">وضع خطة متكاملة لإدارة منطقة القاهرة التاريخية تشتمل على استراتيجية الحفاظ العمرانى </w:t>
      </w:r>
      <w:r>
        <w:rPr>
          <w:rFonts w:hint="cs"/>
          <w:rtl/>
        </w:rPr>
        <w:t>والتنمية السياحية</w:t>
      </w:r>
      <w:r w:rsidRPr="00D35368">
        <w:rPr>
          <w:rFonts w:hint="cs"/>
          <w:rtl/>
        </w:rPr>
        <w:t xml:space="preserve"> </w:t>
      </w:r>
      <w:r>
        <w:rPr>
          <w:rFonts w:hint="cs"/>
          <w:rtl/>
        </w:rPr>
        <w:t>وآليات تنفيذها وتحديد المسئوليات الخاصة بكل جوانبها على أن يتم اعتمادها والإلتزام بتنفيذها رسمياً.</w:t>
      </w:r>
    </w:p>
    <w:p w:rsidR="000430F5" w:rsidRDefault="000430F5" w:rsidP="004A78BD">
      <w:pPr>
        <w:pStyle w:val="ListParagraph"/>
        <w:numPr>
          <w:ilvl w:val="0"/>
          <w:numId w:val="40"/>
        </w:numPr>
        <w:ind w:left="509" w:hanging="501"/>
      </w:pPr>
      <w:r w:rsidRPr="00C04478">
        <w:rPr>
          <w:rtl/>
        </w:rPr>
        <w:t xml:space="preserve">تشكيل بناء مؤسسي يتولي عملية التخطيط والادارة والاشراف علي التنفيذ </w:t>
      </w:r>
      <w:r w:rsidRPr="00C04478">
        <w:rPr>
          <w:rFonts w:hint="cs"/>
          <w:rtl/>
        </w:rPr>
        <w:t xml:space="preserve">فى مناطق التراث الثقافى مثل (منطقة القاهرة التاريخية) </w:t>
      </w:r>
      <w:r w:rsidRPr="00C04478">
        <w:rPr>
          <w:rtl/>
        </w:rPr>
        <w:t>يتضمن ممثلين من كافة الاطراف المعنية (</w:t>
      </w:r>
      <w:r w:rsidR="00FA6939" w:rsidRPr="00C04478">
        <w:rPr>
          <w:rFonts w:hint="cs"/>
          <w:rtl/>
        </w:rPr>
        <w:t>الهي</w:t>
      </w:r>
      <w:r w:rsidR="00FA6939">
        <w:rPr>
          <w:rFonts w:hint="cs"/>
          <w:rtl/>
        </w:rPr>
        <w:t>ئ</w:t>
      </w:r>
      <w:r w:rsidR="00FA6939" w:rsidRPr="00C04478">
        <w:rPr>
          <w:rFonts w:hint="cs"/>
          <w:rtl/>
        </w:rPr>
        <w:t xml:space="preserve">ات </w:t>
      </w:r>
      <w:r w:rsidRPr="00C04478">
        <w:rPr>
          <w:rFonts w:hint="cs"/>
          <w:rtl/>
        </w:rPr>
        <w:t>الحكومية -</w:t>
      </w:r>
      <w:r w:rsidRPr="00C04478">
        <w:rPr>
          <w:rtl/>
        </w:rPr>
        <w:t>ا</w:t>
      </w:r>
      <w:r w:rsidRPr="00C04478">
        <w:rPr>
          <w:rFonts w:hint="cs"/>
          <w:rtl/>
        </w:rPr>
        <w:t>لمجتمع المدنى</w:t>
      </w:r>
      <w:r w:rsidRPr="00C04478">
        <w:rPr>
          <w:rtl/>
        </w:rPr>
        <w:t>-الم</w:t>
      </w:r>
      <w:r w:rsidRPr="00C04478">
        <w:rPr>
          <w:rFonts w:hint="cs"/>
          <w:rtl/>
        </w:rPr>
        <w:t>نظمات غير الحكومية</w:t>
      </w:r>
      <w:r w:rsidRPr="00C04478">
        <w:rPr>
          <w:rtl/>
        </w:rPr>
        <w:t>-المج</w:t>
      </w:r>
      <w:r w:rsidRPr="00C04478">
        <w:rPr>
          <w:rFonts w:hint="cs"/>
          <w:rtl/>
        </w:rPr>
        <w:t>ت</w:t>
      </w:r>
      <w:r w:rsidRPr="00C04478">
        <w:rPr>
          <w:rtl/>
        </w:rPr>
        <w:t>مع المحلى-القطاع الخاص</w:t>
      </w:r>
      <w:r w:rsidRPr="00C04478">
        <w:rPr>
          <w:rFonts w:hint="cs"/>
          <w:rtl/>
        </w:rPr>
        <w:t>-المؤسسات المحلية والدولية</w:t>
      </w:r>
      <w:r w:rsidRPr="00C04478">
        <w:rPr>
          <w:rtl/>
        </w:rPr>
        <w:t>)</w:t>
      </w:r>
      <w:r w:rsidRPr="00C04478">
        <w:rPr>
          <w:rFonts w:hint="cs"/>
          <w:rtl/>
        </w:rPr>
        <w:t xml:space="preserve"> على أن يكون له موازنة منفصلة</w:t>
      </w:r>
      <w:r>
        <w:rPr>
          <w:rtl/>
        </w:rPr>
        <w:t>.</w:t>
      </w:r>
    </w:p>
    <w:p w:rsidR="00B23CF6" w:rsidRDefault="00B23CF6" w:rsidP="004A78BD">
      <w:pPr>
        <w:pStyle w:val="ListParagraph"/>
        <w:numPr>
          <w:ilvl w:val="0"/>
          <w:numId w:val="40"/>
        </w:numPr>
        <w:ind w:left="509" w:hanging="501"/>
      </w:pPr>
      <w:r>
        <w:rPr>
          <w:rFonts w:hint="cs"/>
          <w:rtl/>
        </w:rPr>
        <w:t>تفعيل دور المجلس الأعلى للسياحة فى التنسيق بين الوزارات المعنية على المستويات المختلفة وخاصة التنسيق بين كل من وزارات السياحة والثقافة والآثار فيما يخص الترويج للإكتشافات الأثرية والمهرجانات والمعارض الدولية والمناسبات والحفلات التى تقيمها وزارة الثقافة فى المناطق التراثية فى المحافظات المختلفة.</w:t>
      </w:r>
    </w:p>
    <w:p w:rsidR="000430F5" w:rsidRDefault="000430F5" w:rsidP="004A78BD">
      <w:pPr>
        <w:pStyle w:val="ListParagraph"/>
        <w:numPr>
          <w:ilvl w:val="0"/>
          <w:numId w:val="40"/>
        </w:numPr>
        <w:ind w:left="509" w:hanging="501"/>
      </w:pPr>
      <w:r w:rsidRPr="0005287B">
        <w:rPr>
          <w:rtl/>
        </w:rPr>
        <w:t>وضع</w:t>
      </w:r>
      <w:r>
        <w:rPr>
          <w:rtl/>
        </w:rPr>
        <w:t xml:space="preserve"> اطار تشريعى </w:t>
      </w:r>
      <w:r>
        <w:rPr>
          <w:rFonts w:hint="cs"/>
          <w:rtl/>
        </w:rPr>
        <w:t xml:space="preserve">واحد </w:t>
      </w:r>
      <w:r w:rsidRPr="0005287B">
        <w:rPr>
          <w:rtl/>
        </w:rPr>
        <w:t>يتضمن كافة جوانب التعامل داخل مناطق التراث الثقافي لتجنب التداخل في القوانين.</w:t>
      </w:r>
    </w:p>
    <w:p w:rsidR="000430F5" w:rsidRPr="0005287B" w:rsidRDefault="000430F5" w:rsidP="004A78BD">
      <w:pPr>
        <w:pStyle w:val="ListParagraph"/>
        <w:numPr>
          <w:ilvl w:val="0"/>
          <w:numId w:val="40"/>
        </w:numPr>
        <w:ind w:left="509" w:hanging="501"/>
      </w:pPr>
      <w:r w:rsidRPr="0005287B">
        <w:rPr>
          <w:rtl/>
        </w:rPr>
        <w:t>إنشاء صندوق خاص بكل منطقة تراثية لتعبيئة كافة الموارد المالية المتاحة وتوجيهها لكافة شئون كل منطقة</w:t>
      </w:r>
      <w:r>
        <w:rPr>
          <w:rtl/>
        </w:rPr>
        <w:t>.</w:t>
      </w:r>
      <w:r w:rsidRPr="0005287B">
        <w:rPr>
          <w:rtl/>
        </w:rPr>
        <w:t xml:space="preserve"> </w:t>
      </w:r>
    </w:p>
    <w:p w:rsidR="00B23CF6" w:rsidRDefault="00B23CF6" w:rsidP="004A78BD">
      <w:pPr>
        <w:pStyle w:val="ListParagraph"/>
        <w:numPr>
          <w:ilvl w:val="0"/>
          <w:numId w:val="40"/>
        </w:numPr>
        <w:ind w:left="509" w:hanging="501"/>
      </w:pPr>
      <w:r w:rsidRPr="0005287B">
        <w:rPr>
          <w:rFonts w:hint="cs"/>
          <w:rtl/>
        </w:rPr>
        <w:t>من الأهمية بما كان أن تتضمن مشروعات الإحياء العمرانى والحفاظ على التراث الثقافى تعاون العديد من الجهات والمؤسسات مثل الأجهزة الحكومية المحلية والمركزية والمؤسسات العاملة فى قطاع السياحة على المستوى القومى ومؤسسات التمويل المحلية والجهات الإقليمية والدولية المانحة والمجتمعات المحلية مثل السكان والمنظمات غير الحكومية</w:t>
      </w:r>
      <w:r>
        <w:rPr>
          <w:rFonts w:hint="cs"/>
          <w:rtl/>
        </w:rPr>
        <w:t>.</w:t>
      </w:r>
    </w:p>
    <w:p w:rsidR="000430F5" w:rsidRDefault="000430F5" w:rsidP="004A78BD">
      <w:pPr>
        <w:pStyle w:val="ListParagraph"/>
        <w:numPr>
          <w:ilvl w:val="0"/>
          <w:numId w:val="40"/>
        </w:numPr>
        <w:ind w:left="509" w:hanging="501"/>
      </w:pPr>
      <w:r w:rsidRPr="009929C6">
        <w:rPr>
          <w:rFonts w:hint="cs"/>
          <w:rtl/>
        </w:rPr>
        <w:t xml:space="preserve">ضرورة الحد من الجهات المشرفة علي المنشآت السياحية حتى تمكنها من اداء عمليها بدون </w:t>
      </w:r>
      <w:r>
        <w:rPr>
          <w:rFonts w:hint="cs"/>
          <w:rtl/>
        </w:rPr>
        <w:t>اى عوائق</w:t>
      </w:r>
      <w:r w:rsidRPr="009929C6">
        <w:rPr>
          <w:rFonts w:hint="cs"/>
          <w:rtl/>
        </w:rPr>
        <w:t>.</w:t>
      </w:r>
    </w:p>
    <w:p w:rsidR="00684264" w:rsidRPr="009929C6" w:rsidRDefault="00684264" w:rsidP="004A78BD">
      <w:pPr>
        <w:pStyle w:val="ListParagraph"/>
        <w:numPr>
          <w:ilvl w:val="0"/>
          <w:numId w:val="40"/>
        </w:numPr>
        <w:ind w:left="509" w:hanging="501"/>
      </w:pPr>
      <w:r w:rsidRPr="009929C6">
        <w:rPr>
          <w:rFonts w:hint="cs"/>
          <w:rtl/>
        </w:rPr>
        <w:lastRenderedPageBreak/>
        <w:t xml:space="preserve">الإهتمام بالنظافة العامة في العديد من الاماكن السياحية </w:t>
      </w:r>
      <w:r>
        <w:rPr>
          <w:rFonts w:hint="cs"/>
          <w:rtl/>
        </w:rPr>
        <w:t>وخاصة مناطق التراث الثقافى</w:t>
      </w:r>
      <w:r w:rsidRPr="009929C6">
        <w:rPr>
          <w:rFonts w:hint="cs"/>
          <w:rtl/>
        </w:rPr>
        <w:t xml:space="preserve">. </w:t>
      </w:r>
    </w:p>
    <w:p w:rsidR="00684264" w:rsidRPr="009929C6" w:rsidRDefault="00684264" w:rsidP="004A78BD">
      <w:pPr>
        <w:pStyle w:val="ListParagraph"/>
        <w:numPr>
          <w:ilvl w:val="0"/>
          <w:numId w:val="40"/>
        </w:numPr>
        <w:ind w:left="509" w:hanging="501"/>
      </w:pPr>
      <w:r w:rsidRPr="009929C6">
        <w:rPr>
          <w:rFonts w:hint="cs"/>
          <w:rtl/>
        </w:rPr>
        <w:t>سياحة التراث الثقافي المستدامة تتطلب أدارة النشاط السياحي في المناطق التراثية بإسلوب علمي يؤدى إلي تلبية كافة المتطلبات الجمالية والإقتصادية والإجتماعية والبيئية للمنطقة السياحية مع الحفاظ علي التراث الثقافي والبيئي والبيولوجي الضرورى من اجل الإجيال القادمة</w:t>
      </w:r>
      <w:r w:rsidR="00434BF4">
        <w:rPr>
          <w:rFonts w:hint="cs"/>
          <w:rtl/>
        </w:rPr>
        <w:t>.</w:t>
      </w:r>
    </w:p>
    <w:p w:rsidR="00684264" w:rsidRPr="009929C6" w:rsidRDefault="00684264" w:rsidP="004A78BD">
      <w:pPr>
        <w:pStyle w:val="ListParagraph"/>
        <w:numPr>
          <w:ilvl w:val="0"/>
          <w:numId w:val="40"/>
        </w:numPr>
        <w:ind w:left="509" w:hanging="501"/>
      </w:pPr>
      <w:r w:rsidRPr="009929C6">
        <w:rPr>
          <w:rFonts w:hint="cs"/>
          <w:rtl/>
        </w:rPr>
        <w:t>ان التخطيط السياحي للحفاظ علي الموارد السياحية وكذلك زيارة المناطق التراثية ينبغي ان يضمن حصول السائح علي تجربة قيمة وممتعة لهذه المناطق</w:t>
      </w:r>
      <w:r w:rsidR="00434BF4">
        <w:rPr>
          <w:rFonts w:hint="cs"/>
          <w:rtl/>
        </w:rPr>
        <w:t>.</w:t>
      </w:r>
      <w:r w:rsidRPr="009929C6">
        <w:rPr>
          <w:rFonts w:hint="cs"/>
          <w:rtl/>
        </w:rPr>
        <w:t xml:space="preserve"> </w:t>
      </w:r>
    </w:p>
    <w:p w:rsidR="00684264" w:rsidRDefault="00684264" w:rsidP="004A78BD">
      <w:pPr>
        <w:pStyle w:val="ListParagraph"/>
        <w:numPr>
          <w:ilvl w:val="0"/>
          <w:numId w:val="40"/>
        </w:numPr>
        <w:ind w:left="509" w:hanging="501"/>
      </w:pPr>
      <w:r w:rsidRPr="009929C6">
        <w:rPr>
          <w:rFonts w:hint="cs"/>
          <w:rtl/>
        </w:rPr>
        <w:t>ضرورة</w:t>
      </w:r>
      <w:r w:rsidR="00932894">
        <w:rPr>
          <w:rFonts w:hint="cs"/>
          <w:rtl/>
        </w:rPr>
        <w:t xml:space="preserve"> </w:t>
      </w:r>
      <w:r w:rsidRPr="009929C6">
        <w:rPr>
          <w:rFonts w:hint="cs"/>
          <w:rtl/>
        </w:rPr>
        <w:t>التزام برامج التسويق والدعاية السياحية بحماية الخصائص الطبيعية والثقافية لمناطق التراث الثقافي</w:t>
      </w:r>
      <w:r w:rsidR="00434BF4">
        <w:rPr>
          <w:rFonts w:hint="cs"/>
          <w:rtl/>
        </w:rPr>
        <w:t>.</w:t>
      </w:r>
      <w:r w:rsidR="00932894">
        <w:rPr>
          <w:rFonts w:hint="cs"/>
          <w:rtl/>
        </w:rPr>
        <w:t xml:space="preserve"> </w:t>
      </w:r>
    </w:p>
    <w:p w:rsidR="00684264" w:rsidRPr="001220BF" w:rsidRDefault="00684264" w:rsidP="004A78BD">
      <w:pPr>
        <w:pStyle w:val="ListParagraph"/>
        <w:numPr>
          <w:ilvl w:val="0"/>
          <w:numId w:val="40"/>
        </w:numPr>
        <w:ind w:left="509" w:hanging="501"/>
      </w:pPr>
      <w:r w:rsidRPr="001220BF">
        <w:rPr>
          <w:rtl/>
        </w:rPr>
        <w:t>ضرورة إعداد إطار شامل لمعايير سياحة التراث الثقافى المستدامة والذى يشمل معايير الاستدامة المقترحة من المنظمات المختلفة</w:t>
      </w:r>
      <w:r w:rsidR="00434BF4">
        <w:rPr>
          <w:rtl/>
        </w:rPr>
        <w:t>.</w:t>
      </w:r>
    </w:p>
    <w:p w:rsidR="00684264" w:rsidRPr="00B23CF6" w:rsidRDefault="00684264" w:rsidP="004A78BD">
      <w:pPr>
        <w:pStyle w:val="ListParagraph"/>
        <w:numPr>
          <w:ilvl w:val="0"/>
          <w:numId w:val="40"/>
        </w:numPr>
        <w:ind w:left="509" w:hanging="501"/>
      </w:pPr>
      <w:r w:rsidRPr="00B23CF6">
        <w:rPr>
          <w:rtl/>
        </w:rPr>
        <w:t>وضع تخطيط ملائم لمدينة القاهرة التاريخية يكون قائماً على تأكيد شخصية هذه المدينة</w:t>
      </w:r>
      <w:r w:rsidR="00B23CF6" w:rsidRPr="00B23CF6">
        <w:rPr>
          <w:rFonts w:hint="cs"/>
          <w:rtl/>
        </w:rPr>
        <w:t xml:space="preserve"> ابراز </w:t>
      </w:r>
      <w:r w:rsidRPr="00B23CF6">
        <w:rPr>
          <w:rtl/>
        </w:rPr>
        <w:t xml:space="preserve">مميزاتها </w:t>
      </w:r>
      <w:r w:rsidR="00B23CF6" w:rsidRPr="00B23CF6">
        <w:rPr>
          <w:rFonts w:hint="cs"/>
          <w:rtl/>
        </w:rPr>
        <w:t>مما يجعل</w:t>
      </w:r>
      <w:r w:rsidRPr="00B23CF6">
        <w:rPr>
          <w:rtl/>
        </w:rPr>
        <w:t xml:space="preserve"> سكانها فخورين بالانتماء إليها</w:t>
      </w:r>
      <w:r w:rsidR="00434BF4" w:rsidRPr="00B23CF6">
        <w:rPr>
          <w:rtl/>
        </w:rPr>
        <w:t>.</w:t>
      </w:r>
    </w:p>
    <w:p w:rsidR="00684264" w:rsidRPr="001220BF" w:rsidRDefault="00684264" w:rsidP="004A78BD">
      <w:pPr>
        <w:pStyle w:val="ListParagraph"/>
        <w:numPr>
          <w:ilvl w:val="0"/>
          <w:numId w:val="40"/>
        </w:numPr>
        <w:ind w:left="509" w:hanging="501"/>
      </w:pPr>
      <w:r>
        <w:rPr>
          <w:rtl/>
        </w:rPr>
        <w:t xml:space="preserve">القيام بعمل حصر شامل لمباني </w:t>
      </w:r>
      <w:r w:rsidRPr="001220BF">
        <w:rPr>
          <w:rtl/>
        </w:rPr>
        <w:t>منطقة</w:t>
      </w:r>
      <w:r>
        <w:rPr>
          <w:rFonts w:hint="cs"/>
          <w:rtl/>
        </w:rPr>
        <w:t xml:space="preserve"> القاهرة التاريخية</w:t>
      </w:r>
      <w:r w:rsidRPr="001220BF">
        <w:rPr>
          <w:rtl/>
        </w:rPr>
        <w:t xml:space="preserve"> وطابعها المعماري وتوثيق هذه المعلومات داخل نظام الكتروني متطور ووضع توصيات لكل منشأة.</w:t>
      </w:r>
    </w:p>
    <w:p w:rsidR="00684264" w:rsidRPr="001220BF" w:rsidRDefault="00684264" w:rsidP="004A78BD">
      <w:pPr>
        <w:pStyle w:val="ListParagraph"/>
        <w:numPr>
          <w:ilvl w:val="0"/>
          <w:numId w:val="40"/>
        </w:numPr>
        <w:ind w:left="509" w:hanging="501"/>
      </w:pPr>
      <w:r>
        <w:rPr>
          <w:rFonts w:hint="cs"/>
          <w:rtl/>
        </w:rPr>
        <w:t>وضع المزيد من الإجراءات القانونية لحماية المبانى التقليدية ذات القيمة المعمارية من الهدم أو الإزالة</w:t>
      </w:r>
      <w:r w:rsidR="00434BF4">
        <w:rPr>
          <w:rFonts w:hint="cs"/>
          <w:rtl/>
        </w:rPr>
        <w:t>.</w:t>
      </w:r>
    </w:p>
    <w:p w:rsidR="00684264" w:rsidRPr="001220BF" w:rsidRDefault="00684264" w:rsidP="004A78BD">
      <w:pPr>
        <w:pStyle w:val="ListParagraph"/>
        <w:numPr>
          <w:ilvl w:val="0"/>
          <w:numId w:val="40"/>
        </w:numPr>
        <w:ind w:left="509" w:hanging="501"/>
      </w:pPr>
      <w:r w:rsidRPr="001220BF">
        <w:rPr>
          <w:rtl/>
        </w:rPr>
        <w:t xml:space="preserve">العمل علي رفع مستوي معيشة السكان المحليين </w:t>
      </w:r>
      <w:r>
        <w:rPr>
          <w:rFonts w:hint="cs"/>
          <w:rtl/>
        </w:rPr>
        <w:t xml:space="preserve">فى منطقة القاهرة التاريخية </w:t>
      </w:r>
      <w:r>
        <w:rPr>
          <w:rtl/>
        </w:rPr>
        <w:t>للعمل علي خفض هجر</w:t>
      </w:r>
      <w:r>
        <w:rPr>
          <w:rFonts w:hint="cs"/>
          <w:rtl/>
        </w:rPr>
        <w:t>تهم من المنطقة</w:t>
      </w:r>
      <w:r w:rsidR="00434BF4">
        <w:rPr>
          <w:rtl/>
        </w:rPr>
        <w:t>.</w:t>
      </w:r>
    </w:p>
    <w:p w:rsidR="00684264" w:rsidRPr="001220BF" w:rsidRDefault="00684264" w:rsidP="004A78BD">
      <w:pPr>
        <w:pStyle w:val="ListParagraph"/>
        <w:numPr>
          <w:ilvl w:val="0"/>
          <w:numId w:val="40"/>
        </w:numPr>
        <w:ind w:left="509" w:hanging="501"/>
      </w:pPr>
      <w:r w:rsidRPr="001220BF">
        <w:rPr>
          <w:rtl/>
        </w:rPr>
        <w:t>إيجاد بدائل ت</w:t>
      </w:r>
      <w:r>
        <w:rPr>
          <w:rtl/>
        </w:rPr>
        <w:t>مويلية لصيانة وترميم المباني ب</w:t>
      </w:r>
      <w:r w:rsidRPr="001220BF">
        <w:rPr>
          <w:rtl/>
        </w:rPr>
        <w:t>منطقة</w:t>
      </w:r>
      <w:r>
        <w:rPr>
          <w:rFonts w:hint="cs"/>
          <w:rtl/>
        </w:rPr>
        <w:t xml:space="preserve"> القاهرة التاريخية</w:t>
      </w:r>
      <w:r w:rsidR="00434BF4">
        <w:rPr>
          <w:rtl/>
        </w:rPr>
        <w:t>.</w:t>
      </w:r>
    </w:p>
    <w:p w:rsidR="00684264" w:rsidRPr="001220BF" w:rsidRDefault="00684264" w:rsidP="004A78BD">
      <w:pPr>
        <w:pStyle w:val="ListParagraph"/>
        <w:numPr>
          <w:ilvl w:val="0"/>
          <w:numId w:val="40"/>
        </w:numPr>
        <w:ind w:left="509" w:hanging="501"/>
      </w:pPr>
      <w:r w:rsidRPr="001220BF">
        <w:rPr>
          <w:rtl/>
        </w:rPr>
        <w:t>الاستفادة الكاملة من مراكز الابداع التابعة لوزارة الثقافة في تقديم الدورات التدربيبة والانشطة الترفيهية للاطفال في كافة مس</w:t>
      </w:r>
      <w:r>
        <w:rPr>
          <w:rtl/>
        </w:rPr>
        <w:t xml:space="preserve">تويات التعليم من داخل او خارج </w:t>
      </w:r>
      <w:r w:rsidRPr="001220BF">
        <w:rPr>
          <w:rtl/>
        </w:rPr>
        <w:t xml:space="preserve">منطقة </w:t>
      </w:r>
      <w:r>
        <w:rPr>
          <w:rFonts w:hint="cs"/>
          <w:rtl/>
        </w:rPr>
        <w:t xml:space="preserve">القاهرة التاريخية </w:t>
      </w:r>
      <w:r w:rsidRPr="001220BF">
        <w:rPr>
          <w:rtl/>
        </w:rPr>
        <w:t>كجزء من النشاط المدرسي.</w:t>
      </w:r>
    </w:p>
    <w:p w:rsidR="00684264" w:rsidRDefault="00684264" w:rsidP="004A78BD">
      <w:pPr>
        <w:pStyle w:val="ListParagraph"/>
        <w:numPr>
          <w:ilvl w:val="0"/>
          <w:numId w:val="40"/>
        </w:numPr>
        <w:ind w:left="509" w:hanging="501"/>
      </w:pPr>
      <w:r w:rsidRPr="001220BF">
        <w:rPr>
          <w:rtl/>
        </w:rPr>
        <w:t>وضع اطار للاستفادة من بعض المباني التراثية كفنادق للسياح لزيادة استفادة المجتمع المحلي من ع</w:t>
      </w:r>
      <w:r>
        <w:rPr>
          <w:rtl/>
        </w:rPr>
        <w:t xml:space="preserve">ائد </w:t>
      </w:r>
      <w:r w:rsidRPr="001220BF">
        <w:rPr>
          <w:rtl/>
        </w:rPr>
        <w:t>منطقة</w:t>
      </w:r>
      <w:r>
        <w:rPr>
          <w:rFonts w:hint="cs"/>
          <w:rtl/>
        </w:rPr>
        <w:t xml:space="preserve"> القاهرة التاريخية</w:t>
      </w:r>
      <w:r w:rsidRPr="001220BF">
        <w:rPr>
          <w:rtl/>
        </w:rPr>
        <w:t>.</w:t>
      </w:r>
    </w:p>
    <w:p w:rsidR="00684264" w:rsidRPr="001220BF" w:rsidRDefault="00684264" w:rsidP="004A78BD">
      <w:pPr>
        <w:pStyle w:val="ListParagraph"/>
        <w:numPr>
          <w:ilvl w:val="0"/>
          <w:numId w:val="40"/>
        </w:numPr>
        <w:ind w:left="509" w:hanging="501"/>
      </w:pPr>
      <w:r>
        <w:rPr>
          <w:rFonts w:hint="cs"/>
          <w:rtl/>
        </w:rPr>
        <w:t>تحسين القدرات التقنية والمؤسسية لمنظمات المجتمع المدنى المحلى حتى يكون لها دوراً فى تنمية القاهرة التاريخية بما يسهم فى رفع مستوى المعيشة للسكان المحليين</w:t>
      </w:r>
      <w:r w:rsidR="00434BF4">
        <w:rPr>
          <w:rFonts w:hint="cs"/>
          <w:rtl/>
        </w:rPr>
        <w:t>.</w:t>
      </w:r>
    </w:p>
    <w:p w:rsidR="00684264" w:rsidRPr="001220BF" w:rsidRDefault="00684264" w:rsidP="004A78BD">
      <w:pPr>
        <w:pStyle w:val="ListParagraph"/>
        <w:numPr>
          <w:ilvl w:val="0"/>
          <w:numId w:val="40"/>
        </w:numPr>
        <w:ind w:left="509" w:hanging="501"/>
      </w:pPr>
      <w:r>
        <w:rPr>
          <w:rFonts w:hint="cs"/>
          <w:rtl/>
        </w:rPr>
        <w:t>إ</w:t>
      </w:r>
      <w:r w:rsidRPr="001220BF">
        <w:rPr>
          <w:rtl/>
        </w:rPr>
        <w:t>نشاء رابطة خاصة بالعاملين بالحرف اليدوية للتعبير عنهم واشراكم في عملية اتخاذ القرار</w:t>
      </w:r>
      <w:r>
        <w:rPr>
          <w:rFonts w:hint="cs"/>
          <w:rtl/>
        </w:rPr>
        <w:t>.</w:t>
      </w:r>
    </w:p>
    <w:p w:rsidR="00684264" w:rsidRPr="006E4ACB" w:rsidRDefault="00684264" w:rsidP="004A78BD">
      <w:pPr>
        <w:pStyle w:val="ListParagraph"/>
        <w:numPr>
          <w:ilvl w:val="0"/>
          <w:numId w:val="40"/>
        </w:numPr>
        <w:ind w:left="509" w:hanging="501"/>
      </w:pPr>
      <w:r w:rsidRPr="006E4ACB">
        <w:rPr>
          <w:rtl/>
        </w:rPr>
        <w:lastRenderedPageBreak/>
        <w:t xml:space="preserve">العمل علي الترويج لمنتجات الحرف التراثية الموجودة داخل منطقة </w:t>
      </w:r>
      <w:r w:rsidRPr="006E4ACB">
        <w:rPr>
          <w:rFonts w:hint="cs"/>
          <w:rtl/>
        </w:rPr>
        <w:t xml:space="preserve">القاهرة التاريخية </w:t>
      </w:r>
      <w:r w:rsidRPr="006E4ACB">
        <w:rPr>
          <w:rtl/>
        </w:rPr>
        <w:t>بالوسائل التكنولوجية الحديثة وعمل معارض دولة ومحلية لها</w:t>
      </w:r>
      <w:r w:rsidR="00434BF4">
        <w:rPr>
          <w:rtl/>
        </w:rPr>
        <w:t>.</w:t>
      </w:r>
    </w:p>
    <w:p w:rsidR="00684264" w:rsidRPr="001220BF" w:rsidRDefault="00684264" w:rsidP="004A78BD">
      <w:pPr>
        <w:pStyle w:val="ListParagraph"/>
        <w:numPr>
          <w:ilvl w:val="0"/>
          <w:numId w:val="40"/>
        </w:numPr>
        <w:ind w:left="509" w:hanging="501"/>
      </w:pPr>
      <w:r w:rsidRPr="001220BF">
        <w:rPr>
          <w:rtl/>
        </w:rPr>
        <w:t>توفير دورات تدريبية للحرف اليدوية ا</w:t>
      </w:r>
      <w:r>
        <w:rPr>
          <w:rtl/>
        </w:rPr>
        <w:t xml:space="preserve">لتراثية داخل </w:t>
      </w:r>
      <w:r w:rsidRPr="001220BF">
        <w:rPr>
          <w:rtl/>
        </w:rPr>
        <w:t>منطقة</w:t>
      </w:r>
      <w:r>
        <w:rPr>
          <w:rFonts w:hint="cs"/>
          <w:rtl/>
        </w:rPr>
        <w:t xml:space="preserve"> القاهرة التاريخية</w:t>
      </w:r>
      <w:r w:rsidR="00434BF4">
        <w:rPr>
          <w:rtl/>
        </w:rPr>
        <w:t>.</w:t>
      </w:r>
    </w:p>
    <w:p w:rsidR="00684264" w:rsidRPr="001220BF" w:rsidRDefault="00684264" w:rsidP="004A78BD">
      <w:pPr>
        <w:pStyle w:val="ListParagraph"/>
        <w:numPr>
          <w:ilvl w:val="0"/>
          <w:numId w:val="40"/>
        </w:numPr>
        <w:ind w:left="509" w:hanging="501"/>
      </w:pPr>
      <w:r>
        <w:rPr>
          <w:rtl/>
        </w:rPr>
        <w:t>اهمية دمج ال</w:t>
      </w:r>
      <w:r w:rsidRPr="001220BF">
        <w:rPr>
          <w:rtl/>
        </w:rPr>
        <w:t>سياحة في كافة مخططات التطوير</w:t>
      </w:r>
      <w:r>
        <w:rPr>
          <w:rtl/>
        </w:rPr>
        <w:t xml:space="preserve"> والحفاظ كاحد العناصر الاساسية </w:t>
      </w:r>
      <w:r w:rsidRPr="001220BF">
        <w:rPr>
          <w:rtl/>
        </w:rPr>
        <w:t>لمنطقة</w:t>
      </w:r>
      <w:r>
        <w:rPr>
          <w:rFonts w:hint="cs"/>
          <w:rtl/>
        </w:rPr>
        <w:t xml:space="preserve"> القاهرة التاريخية.</w:t>
      </w:r>
    </w:p>
    <w:p w:rsidR="00684264" w:rsidRDefault="00684264" w:rsidP="004A78BD">
      <w:pPr>
        <w:pStyle w:val="ListParagraph"/>
        <w:numPr>
          <w:ilvl w:val="0"/>
          <w:numId w:val="40"/>
        </w:numPr>
        <w:ind w:left="509" w:hanging="501"/>
      </w:pPr>
      <w:r w:rsidRPr="001220BF">
        <w:rPr>
          <w:rtl/>
        </w:rPr>
        <w:t xml:space="preserve">القيام </w:t>
      </w:r>
      <w:r>
        <w:rPr>
          <w:rtl/>
        </w:rPr>
        <w:t xml:space="preserve">بدراسة </w:t>
      </w:r>
      <w:r>
        <w:rPr>
          <w:rFonts w:hint="cs"/>
          <w:rtl/>
        </w:rPr>
        <w:t>ل</w:t>
      </w:r>
      <w:r w:rsidRPr="001220BF">
        <w:rPr>
          <w:rtl/>
        </w:rPr>
        <w:t>لاستفادة من مدخل التميز</w:t>
      </w:r>
      <w:r w:rsidRPr="001220BF">
        <w:t xml:space="preserve"> </w:t>
      </w:r>
      <w:r w:rsidRPr="00932894">
        <w:t>City branding</w:t>
      </w:r>
      <w:r w:rsidRPr="001220BF">
        <w:rPr>
          <w:rtl/>
        </w:rPr>
        <w:t>للترويج لمناطق التراث ومدي تميزها وثرائها</w:t>
      </w:r>
      <w:r w:rsidR="00434BF4">
        <w:rPr>
          <w:rtl/>
        </w:rPr>
        <w:t>.</w:t>
      </w:r>
    </w:p>
    <w:p w:rsidR="00684264" w:rsidRDefault="00684264" w:rsidP="004A78BD">
      <w:pPr>
        <w:pStyle w:val="ListParagraph"/>
        <w:numPr>
          <w:ilvl w:val="0"/>
          <w:numId w:val="40"/>
        </w:numPr>
        <w:ind w:left="509" w:hanging="501"/>
      </w:pPr>
      <w:r>
        <w:rPr>
          <w:rFonts w:hint="cs"/>
          <w:rtl/>
        </w:rPr>
        <w:t>تشجيع سياحة التراث الثقافى وتحسين إمكانية التنقل فى المنطقة التاريخية وتسهيل الوصول إليها.</w:t>
      </w:r>
    </w:p>
    <w:p w:rsidR="00684264" w:rsidRDefault="00684264" w:rsidP="004A78BD">
      <w:pPr>
        <w:pStyle w:val="ListParagraph"/>
        <w:numPr>
          <w:ilvl w:val="0"/>
          <w:numId w:val="40"/>
        </w:numPr>
        <w:ind w:left="509" w:hanging="501"/>
      </w:pPr>
      <w:r>
        <w:rPr>
          <w:rFonts w:hint="cs"/>
          <w:rtl/>
        </w:rPr>
        <w:t>التسويق والترويج لسياحة التراث الثقافى محلياً وعالمياً حيث أنها تمثل مصدراً اقتصادياً واجتماعياً وبيئياً هاماً للدولة</w:t>
      </w:r>
      <w:r w:rsidR="00434BF4">
        <w:rPr>
          <w:rFonts w:hint="cs"/>
          <w:rtl/>
        </w:rPr>
        <w:t>.</w:t>
      </w:r>
    </w:p>
    <w:p w:rsidR="00684264" w:rsidRDefault="00684264" w:rsidP="004A78BD">
      <w:pPr>
        <w:pStyle w:val="ListParagraph"/>
        <w:numPr>
          <w:ilvl w:val="0"/>
          <w:numId w:val="40"/>
        </w:numPr>
        <w:ind w:left="509" w:hanging="501"/>
      </w:pPr>
      <w:r>
        <w:rPr>
          <w:rFonts w:hint="cs"/>
          <w:rtl/>
        </w:rPr>
        <w:t>الاهتمام بأهمية التراث الثقافى فى المقررات والبرامج الدراسية المختلفة فى المدارس والجامعات والمراكز الثقافية وغيرها من المؤسسات التعليمية المختلفة</w:t>
      </w:r>
      <w:r w:rsidR="00434BF4">
        <w:rPr>
          <w:rFonts w:hint="cs"/>
          <w:rtl/>
        </w:rPr>
        <w:t>.</w:t>
      </w:r>
    </w:p>
    <w:p w:rsidR="00684264" w:rsidRDefault="00684264" w:rsidP="004A78BD">
      <w:pPr>
        <w:pStyle w:val="ListParagraph"/>
        <w:numPr>
          <w:ilvl w:val="0"/>
          <w:numId w:val="40"/>
        </w:numPr>
        <w:ind w:left="509" w:hanging="501"/>
      </w:pPr>
      <w:r>
        <w:rPr>
          <w:rFonts w:hint="cs"/>
          <w:rtl/>
        </w:rPr>
        <w:t>تصميم شعار عام للقاهرة التاريخية يكون بداية لعمل علامة تجارية لمنطقة القاهرة التاريخية</w:t>
      </w:r>
      <w:r w:rsidR="00434BF4">
        <w:rPr>
          <w:rFonts w:hint="cs"/>
          <w:rtl/>
        </w:rPr>
        <w:t>.</w:t>
      </w:r>
    </w:p>
    <w:p w:rsidR="00684264" w:rsidRDefault="00684264" w:rsidP="004A78BD">
      <w:pPr>
        <w:pStyle w:val="ListParagraph"/>
        <w:numPr>
          <w:ilvl w:val="0"/>
          <w:numId w:val="40"/>
        </w:numPr>
        <w:ind w:left="509" w:hanging="501"/>
      </w:pPr>
      <w:r w:rsidRPr="0005287B">
        <w:rPr>
          <w:rFonts w:hint="cs"/>
          <w:rtl/>
        </w:rPr>
        <w:t>ضرورة إتاحة بيانات جداول الحسابات الفرعية للسياحة على مستوى المناطق السياحية</w:t>
      </w:r>
      <w:r w:rsidR="00434BF4">
        <w:rPr>
          <w:rFonts w:hint="cs"/>
          <w:rtl/>
        </w:rPr>
        <w:t>،</w:t>
      </w:r>
      <w:r w:rsidRPr="0005287B">
        <w:rPr>
          <w:rFonts w:hint="cs"/>
          <w:rtl/>
        </w:rPr>
        <w:t xml:space="preserve"> وكذلك أنواع السياحة المختلفة حتى يمكن تقييم آثار مشروعات تطوير المناطق المختلفة على النشاط السياحى.</w:t>
      </w:r>
    </w:p>
    <w:p w:rsidR="00684264" w:rsidRPr="0005287B" w:rsidRDefault="00684264" w:rsidP="004A78BD">
      <w:pPr>
        <w:pStyle w:val="ListParagraph"/>
        <w:numPr>
          <w:ilvl w:val="0"/>
          <w:numId w:val="40"/>
        </w:numPr>
        <w:ind w:left="509" w:hanging="501"/>
      </w:pPr>
      <w:r w:rsidRPr="0005287B">
        <w:rPr>
          <w:rFonts w:hint="cs"/>
          <w:rtl/>
        </w:rPr>
        <w:t>يقترح أن تستند مشروعات الإحياء العمرانى والحفاظ على التراث الثقافى والمناطق التاريخية إلى المنهج التالى :</w:t>
      </w:r>
    </w:p>
    <w:p w:rsidR="00684264" w:rsidRDefault="00684264" w:rsidP="004A78BD">
      <w:pPr>
        <w:pStyle w:val="ListParagraph"/>
        <w:numPr>
          <w:ilvl w:val="0"/>
          <w:numId w:val="35"/>
        </w:numPr>
        <w:spacing w:before="0" w:after="200" w:line="276" w:lineRule="auto"/>
        <w:ind w:left="793" w:hanging="218"/>
      </w:pPr>
      <w:r>
        <w:rPr>
          <w:rFonts w:hint="cs"/>
          <w:rtl/>
        </w:rPr>
        <w:t xml:space="preserve">صياغة خطة التغيير التى يقوم عليها المشروع استناداً إلى تحليل رباعى </w:t>
      </w:r>
      <w:r>
        <w:t>SWOT ANALYSIS</w:t>
      </w:r>
      <w:r>
        <w:rPr>
          <w:rFonts w:hint="cs"/>
          <w:rtl/>
        </w:rPr>
        <w:t xml:space="preserve"> يشارك فى إجرائه كافة شركاء التنمية</w:t>
      </w:r>
      <w:r w:rsidR="00434BF4">
        <w:rPr>
          <w:rFonts w:hint="cs"/>
          <w:rtl/>
        </w:rPr>
        <w:t>،</w:t>
      </w:r>
      <w:r>
        <w:rPr>
          <w:rFonts w:hint="cs"/>
          <w:rtl/>
        </w:rPr>
        <w:t xml:space="preserve"> ويسفر عنه تحديد واضح لأهداف المشروع بمستوياتها الرئيسية والفرعية</w:t>
      </w:r>
      <w:r w:rsidR="00434BF4">
        <w:rPr>
          <w:rFonts w:hint="cs"/>
          <w:rtl/>
        </w:rPr>
        <w:t>.</w:t>
      </w:r>
    </w:p>
    <w:p w:rsidR="00684264" w:rsidRDefault="00684264" w:rsidP="004A78BD">
      <w:pPr>
        <w:pStyle w:val="ListParagraph"/>
        <w:numPr>
          <w:ilvl w:val="0"/>
          <w:numId w:val="35"/>
        </w:numPr>
        <w:spacing w:before="0" w:after="200" w:line="276" w:lineRule="auto"/>
        <w:ind w:left="793" w:hanging="218"/>
      </w:pPr>
      <w:r>
        <w:rPr>
          <w:rFonts w:hint="cs"/>
          <w:rtl/>
        </w:rPr>
        <w:t>إجراء تحليل التكاليف والمنافع</w:t>
      </w:r>
      <w:r w:rsidR="00434BF4">
        <w:rPr>
          <w:rFonts w:hint="cs"/>
          <w:rtl/>
        </w:rPr>
        <w:t>.</w:t>
      </w:r>
    </w:p>
    <w:p w:rsidR="00684264" w:rsidRDefault="00684264" w:rsidP="004A78BD">
      <w:pPr>
        <w:pStyle w:val="ListParagraph"/>
        <w:numPr>
          <w:ilvl w:val="0"/>
          <w:numId w:val="35"/>
        </w:numPr>
        <w:spacing w:before="0" w:after="200" w:line="276" w:lineRule="auto"/>
        <w:ind w:left="793" w:hanging="218"/>
      </w:pPr>
      <w:r>
        <w:rPr>
          <w:rFonts w:hint="cs"/>
          <w:rtl/>
        </w:rPr>
        <w:t>حسابات العائد الاقتصادى (نسبة المنافع : التكاليف)</w:t>
      </w:r>
      <w:r w:rsidR="00434BF4">
        <w:rPr>
          <w:rFonts w:hint="cs"/>
          <w:rtl/>
        </w:rPr>
        <w:t>.</w:t>
      </w:r>
    </w:p>
    <w:p w:rsidR="00684264" w:rsidRDefault="00684264" w:rsidP="004A78BD">
      <w:pPr>
        <w:pStyle w:val="ListParagraph"/>
        <w:numPr>
          <w:ilvl w:val="0"/>
          <w:numId w:val="35"/>
        </w:numPr>
        <w:spacing w:before="0" w:after="200" w:line="276" w:lineRule="auto"/>
        <w:ind w:left="793" w:hanging="218"/>
      </w:pPr>
      <w:r>
        <w:rPr>
          <w:rFonts w:hint="cs"/>
          <w:rtl/>
        </w:rPr>
        <w:t>صياغة خطة للمتابعة والتقييم تتضمن :</w:t>
      </w:r>
    </w:p>
    <w:p w:rsidR="00684264" w:rsidRDefault="00684264" w:rsidP="004A78BD">
      <w:pPr>
        <w:pStyle w:val="ListParagraph"/>
        <w:numPr>
          <w:ilvl w:val="0"/>
          <w:numId w:val="36"/>
        </w:numPr>
        <w:spacing w:before="0" w:after="200" w:line="276" w:lineRule="auto"/>
        <w:ind w:left="935" w:hanging="219"/>
      </w:pPr>
      <w:r>
        <w:rPr>
          <w:rFonts w:hint="cs"/>
          <w:rtl/>
        </w:rPr>
        <w:t>إعداد قائمة بمؤشرات أداء المشروع</w:t>
      </w:r>
      <w:r w:rsidR="00434BF4">
        <w:rPr>
          <w:rFonts w:hint="cs"/>
          <w:rtl/>
        </w:rPr>
        <w:t>،</w:t>
      </w:r>
      <w:r>
        <w:rPr>
          <w:rFonts w:hint="cs"/>
          <w:rtl/>
        </w:rPr>
        <w:t xml:space="preserve"> ووضع معايير اختيار مؤشرات الأداء</w:t>
      </w:r>
      <w:r w:rsidR="00434BF4">
        <w:rPr>
          <w:rFonts w:hint="cs"/>
          <w:rtl/>
        </w:rPr>
        <w:t>،</w:t>
      </w:r>
      <w:r>
        <w:rPr>
          <w:rFonts w:hint="cs"/>
          <w:rtl/>
        </w:rPr>
        <w:t xml:space="preserve"> وتنفيذ عمليات المتابعة والتقييم</w:t>
      </w:r>
      <w:r w:rsidR="00434BF4">
        <w:rPr>
          <w:rFonts w:hint="cs"/>
          <w:rtl/>
        </w:rPr>
        <w:t>.</w:t>
      </w:r>
    </w:p>
    <w:p w:rsidR="00684264" w:rsidRDefault="00684264" w:rsidP="004A78BD">
      <w:pPr>
        <w:pStyle w:val="ListParagraph"/>
        <w:numPr>
          <w:ilvl w:val="0"/>
          <w:numId w:val="36"/>
        </w:numPr>
        <w:spacing w:before="0" w:after="200" w:line="276" w:lineRule="auto"/>
        <w:ind w:left="935" w:hanging="219"/>
      </w:pPr>
      <w:r w:rsidRPr="004D6F31">
        <w:rPr>
          <w:rtl/>
        </w:rPr>
        <w:lastRenderedPageBreak/>
        <w:t>تحديد مصادر البيانات والمعلومات المتصلة بمؤشرات الأداء، ومن بينها: الإحصاءات الرسمية، ونتائج المسوح الاقتصادية والاجتماعية واستطلاعات الرأى القبلية والبعدية</w:t>
      </w:r>
      <w:r w:rsidR="00434BF4">
        <w:rPr>
          <w:rFonts w:hint="cs"/>
          <w:rtl/>
        </w:rPr>
        <w:t>.</w:t>
      </w:r>
    </w:p>
    <w:p w:rsidR="00684264" w:rsidRPr="004D6F31" w:rsidRDefault="00684264" w:rsidP="004A78BD">
      <w:pPr>
        <w:pStyle w:val="ListParagraph"/>
        <w:numPr>
          <w:ilvl w:val="0"/>
          <w:numId w:val="36"/>
        </w:numPr>
        <w:spacing w:before="0" w:after="200" w:line="276" w:lineRule="auto"/>
        <w:ind w:left="935" w:hanging="219"/>
      </w:pPr>
      <w:r w:rsidRPr="004D6F31">
        <w:rPr>
          <w:rtl/>
        </w:rPr>
        <w:t>تضمين نتائج المتابعة والتقييم فى تقارير الإنجاز الدورية وفى التقرير النهائى للمشروع محل التقييم. ويراعى أن تتضمن النتائج استعراضا للدروس المستفادة والتوصيات بشأن تخطيط وتنفيذ مشروعات تالية فى المدن والمناطق التاريخية المعنية.</w:t>
      </w:r>
    </w:p>
    <w:p w:rsidR="00684264" w:rsidRPr="0005287B" w:rsidRDefault="00684264" w:rsidP="004A78BD">
      <w:pPr>
        <w:pStyle w:val="ListParagraph"/>
        <w:numPr>
          <w:ilvl w:val="0"/>
          <w:numId w:val="40"/>
        </w:numPr>
        <w:ind w:left="509" w:hanging="501"/>
      </w:pPr>
      <w:r w:rsidRPr="0005287B">
        <w:rPr>
          <w:rFonts w:hint="cs"/>
          <w:rtl/>
        </w:rPr>
        <w:t>لقياس الأثر الاقتصادى لنشاط السياحة فى منطقة تراثية يفضل :</w:t>
      </w:r>
    </w:p>
    <w:p w:rsidR="00684264" w:rsidRDefault="00684264" w:rsidP="004A78BD">
      <w:pPr>
        <w:pStyle w:val="ListParagraph"/>
        <w:numPr>
          <w:ilvl w:val="0"/>
          <w:numId w:val="35"/>
        </w:numPr>
        <w:spacing w:before="0" w:after="200" w:line="276" w:lineRule="auto"/>
        <w:ind w:left="793" w:hanging="218"/>
      </w:pPr>
      <w:r>
        <w:rPr>
          <w:rFonts w:hint="cs"/>
          <w:rtl/>
        </w:rPr>
        <w:t>استخدام جداول الحسابات الفرعية ل</w:t>
      </w:r>
      <w:r w:rsidRPr="004D6F31">
        <w:rPr>
          <w:rtl/>
        </w:rPr>
        <w:t xml:space="preserve">لسياحة على </w:t>
      </w:r>
      <w:r>
        <w:rPr>
          <w:rtl/>
        </w:rPr>
        <w:t>مستوى منطقة المشروع محل الدراسة</w:t>
      </w:r>
      <w:r w:rsidR="00434BF4">
        <w:rPr>
          <w:rFonts w:hint="cs"/>
          <w:rtl/>
        </w:rPr>
        <w:t>.</w:t>
      </w:r>
    </w:p>
    <w:p w:rsidR="00684264" w:rsidRDefault="00684264" w:rsidP="004A78BD">
      <w:pPr>
        <w:pStyle w:val="ListParagraph"/>
        <w:numPr>
          <w:ilvl w:val="0"/>
          <w:numId w:val="35"/>
        </w:numPr>
        <w:spacing w:before="0" w:after="200" w:line="276" w:lineRule="auto"/>
        <w:ind w:left="793" w:hanging="218"/>
      </w:pPr>
      <w:r w:rsidRPr="00BF0F09">
        <w:rPr>
          <w:rtl/>
        </w:rPr>
        <w:t>التسجيل القبلى والبعدى لكل من مؤشرات الطلب السياحى والعرض السياحى بمنطقة المشروع.</w:t>
      </w:r>
    </w:p>
    <w:p w:rsidR="00684264" w:rsidRDefault="00684264" w:rsidP="004A78BD">
      <w:pPr>
        <w:pStyle w:val="ListParagraph"/>
        <w:numPr>
          <w:ilvl w:val="0"/>
          <w:numId w:val="35"/>
        </w:numPr>
        <w:spacing w:before="0" w:after="200" w:line="276" w:lineRule="auto"/>
        <w:ind w:left="793" w:hanging="218"/>
      </w:pPr>
      <w:r w:rsidRPr="00BF0F09">
        <w:rPr>
          <w:rtl/>
        </w:rPr>
        <w:t>تحليل العوامل المؤثرة فى النتائج التى تظهرها عمليات التسجيل، وتصنيفها إلى عوامل داخلية تتصل بالمشروع، وأخرى خارجية (من أمثلتها: اتجاهات السياحة على المستويين القومى والإقليمى).</w:t>
      </w:r>
    </w:p>
    <w:p w:rsidR="00684264" w:rsidRPr="00BF0F09" w:rsidRDefault="00684264" w:rsidP="004A78BD">
      <w:pPr>
        <w:pStyle w:val="ListParagraph"/>
        <w:numPr>
          <w:ilvl w:val="0"/>
          <w:numId w:val="35"/>
        </w:numPr>
        <w:spacing w:before="0" w:after="200" w:line="276" w:lineRule="auto"/>
        <w:ind w:left="793" w:hanging="218"/>
      </w:pPr>
      <w:r w:rsidRPr="00BF0F09">
        <w:rPr>
          <w:rtl/>
        </w:rPr>
        <w:t>إجراء عمليتى مسح – قبلى وبعدى – لغرض التقييم المشروط للآثار الثقافية بمنطقة المشروع محل الدراسة.</w:t>
      </w:r>
    </w:p>
    <w:p w:rsidR="00684264" w:rsidRPr="0005287B" w:rsidRDefault="00684264" w:rsidP="004A78BD">
      <w:pPr>
        <w:pStyle w:val="ListParagraph"/>
        <w:numPr>
          <w:ilvl w:val="0"/>
          <w:numId w:val="40"/>
        </w:numPr>
        <w:ind w:left="509" w:hanging="501"/>
      </w:pPr>
      <w:r w:rsidRPr="0005287B">
        <w:rPr>
          <w:rtl/>
        </w:rPr>
        <w:t>رفع كفاءة الخد</w:t>
      </w:r>
      <w:r>
        <w:rPr>
          <w:rFonts w:hint="cs"/>
          <w:rtl/>
        </w:rPr>
        <w:t>م</w:t>
      </w:r>
      <w:r w:rsidRPr="0005287B">
        <w:rPr>
          <w:rtl/>
        </w:rPr>
        <w:t>ات والتسهيلات المختلفة المقدمة للسائحين</w:t>
      </w:r>
      <w:r w:rsidRPr="00932894">
        <w:rPr>
          <w:rtl/>
        </w:rPr>
        <w:t xml:space="preserve"> </w:t>
      </w:r>
      <w:r>
        <w:rPr>
          <w:rtl/>
        </w:rPr>
        <w:t>فى ال</w:t>
      </w:r>
      <w:r>
        <w:rPr>
          <w:rFonts w:hint="cs"/>
          <w:rtl/>
        </w:rPr>
        <w:t>مناطق التراثية</w:t>
      </w:r>
      <w:r w:rsidR="00434BF4">
        <w:rPr>
          <w:rtl/>
        </w:rPr>
        <w:t>.</w:t>
      </w:r>
    </w:p>
    <w:p w:rsidR="00684264" w:rsidRPr="0005287B" w:rsidRDefault="00684264" w:rsidP="004A78BD">
      <w:pPr>
        <w:pStyle w:val="ListParagraph"/>
        <w:numPr>
          <w:ilvl w:val="0"/>
          <w:numId w:val="40"/>
        </w:numPr>
        <w:ind w:left="509" w:hanging="501"/>
      </w:pPr>
      <w:r w:rsidRPr="0005287B">
        <w:rPr>
          <w:rtl/>
        </w:rPr>
        <w:t>العمل على ألا تتعارض الخدمات والتسهيلات السياحية</w:t>
      </w:r>
      <w:r>
        <w:rPr>
          <w:rtl/>
        </w:rPr>
        <w:t xml:space="preserve"> المتوفرة مع طبيعة الم</w:t>
      </w:r>
      <w:r>
        <w:rPr>
          <w:rFonts w:hint="cs"/>
          <w:rtl/>
        </w:rPr>
        <w:t>نطقة التراثية</w:t>
      </w:r>
      <w:r w:rsidRPr="0005287B">
        <w:rPr>
          <w:rtl/>
        </w:rPr>
        <w:t xml:space="preserve"> وعناصر الجذب الأخرى</w:t>
      </w:r>
      <w:r w:rsidR="00434BF4">
        <w:rPr>
          <w:rtl/>
        </w:rPr>
        <w:t>،</w:t>
      </w:r>
      <w:r w:rsidRPr="0005287B">
        <w:rPr>
          <w:rtl/>
        </w:rPr>
        <w:t xml:space="preserve"> وأيضا لا تتعارض مع النظم الاجتماعية السائدة وذلك للحفاظ على ما تتمتع به المنطقة من خصائص ومميزات</w:t>
      </w:r>
      <w:r w:rsidR="00434BF4">
        <w:rPr>
          <w:rtl/>
        </w:rPr>
        <w:t>.</w:t>
      </w:r>
    </w:p>
    <w:p w:rsidR="00684264" w:rsidRDefault="00684264" w:rsidP="00017CCF">
      <w:pPr>
        <w:rPr>
          <w:rtl/>
        </w:rPr>
      </w:pPr>
      <w:r>
        <w:rPr>
          <w:rFonts w:hint="cs"/>
          <w:rtl/>
        </w:rPr>
        <w:t xml:space="preserve">وأخيراً يمكن القول أن </w:t>
      </w:r>
      <w:r w:rsidRPr="00722650">
        <w:rPr>
          <w:rFonts w:hint="cs"/>
          <w:b/>
          <w:bCs/>
          <w:rtl/>
        </w:rPr>
        <w:t>سياحة التراث الثقافى المستدامة</w:t>
      </w:r>
      <w:r>
        <w:rPr>
          <w:rFonts w:hint="cs"/>
          <w:rtl/>
        </w:rPr>
        <w:t xml:space="preserve"> تعد أحد المحاور </w:t>
      </w:r>
      <w:r w:rsidR="00017CCF">
        <w:rPr>
          <w:rFonts w:hint="cs"/>
          <w:rtl/>
        </w:rPr>
        <w:t>المهمة</w:t>
      </w:r>
      <w:r>
        <w:rPr>
          <w:rFonts w:hint="cs"/>
          <w:rtl/>
        </w:rPr>
        <w:t xml:space="preserve"> للتنمية السياحية وذلك نظراً لدورها </w:t>
      </w:r>
      <w:r w:rsidR="00017CCF">
        <w:rPr>
          <w:rFonts w:hint="cs"/>
          <w:rtl/>
        </w:rPr>
        <w:t>المهم</w:t>
      </w:r>
      <w:r>
        <w:rPr>
          <w:rFonts w:hint="cs"/>
          <w:rtl/>
        </w:rPr>
        <w:t xml:space="preserve"> فى تحقيق أهداف استراتيجية التنمية السياحية ودعم وصون التراث الثقافى بالمناطق التراثية وزيادة العائد الاقتصادى والاجتماعى والبيئى للمجتمعات المحلية هذا بالإضافة إلى زيادة الأنشطة الثقافية والشعبية فى هذه المناطق</w:t>
      </w:r>
      <w:r w:rsidR="00434BF4">
        <w:rPr>
          <w:rFonts w:hint="cs"/>
          <w:rtl/>
        </w:rPr>
        <w:t>.</w:t>
      </w:r>
    </w:p>
    <w:p w:rsidR="00684264" w:rsidRDefault="00684264" w:rsidP="00932894">
      <w:pPr>
        <w:rPr>
          <w:rtl/>
        </w:rPr>
      </w:pPr>
      <w:r>
        <w:rPr>
          <w:rFonts w:hint="cs"/>
          <w:rtl/>
        </w:rPr>
        <w:t>لذلك لابد من الاهتمام بسياحة التراث الثقافى المستدامة والعمل على حل التحديات والعقبات التى تواجهها ووضع السياسات والتشريعات المختلفة التى تساعد على صيانة التراث الثقافى فى المناطق التراثية المختلفة</w:t>
      </w:r>
      <w:r w:rsidR="00434BF4">
        <w:rPr>
          <w:rFonts w:hint="cs"/>
          <w:rtl/>
        </w:rPr>
        <w:t>.</w:t>
      </w:r>
    </w:p>
    <w:p w:rsidR="00684264" w:rsidRPr="006C059F" w:rsidRDefault="00684264" w:rsidP="00932894">
      <w:r>
        <w:rPr>
          <w:rFonts w:hint="cs"/>
          <w:rtl/>
        </w:rPr>
        <w:lastRenderedPageBreak/>
        <w:t>هذا بالإضافة إلى أهمية وضع رؤية استراتيجية لإدارة وحماية منطقة القاهرة التاريخية والحفاظ عليها وتطورها وتعظيم إمكاناتها والاستفادة منها فى خطط التنمية المستدامة</w:t>
      </w:r>
      <w:r w:rsidR="00434BF4">
        <w:rPr>
          <w:rFonts w:hint="cs"/>
          <w:rtl/>
        </w:rPr>
        <w:t>.</w:t>
      </w:r>
    </w:p>
    <w:p w:rsidR="00684264" w:rsidRPr="004E6606" w:rsidRDefault="00684264" w:rsidP="00684264">
      <w:pPr>
        <w:pStyle w:val="ListParagraph"/>
        <w:ind w:left="1080"/>
        <w:rPr>
          <w:rtl/>
        </w:rPr>
      </w:pPr>
    </w:p>
    <w:p w:rsidR="00684264" w:rsidRDefault="00684264" w:rsidP="00684264">
      <w:pPr>
        <w:pStyle w:val="ListParagraph"/>
        <w:ind w:left="450"/>
      </w:pPr>
    </w:p>
    <w:p w:rsidR="00684264" w:rsidRPr="0005287B" w:rsidRDefault="00684264" w:rsidP="00684264"/>
    <w:p w:rsidR="00684264" w:rsidRDefault="00684264" w:rsidP="00684264">
      <w:pPr>
        <w:rPr>
          <w:rtl/>
        </w:rPr>
      </w:pPr>
    </w:p>
    <w:p w:rsidR="00684264" w:rsidRDefault="00684264" w:rsidP="00684264">
      <w:pPr>
        <w:ind w:left="360"/>
        <w:rPr>
          <w:rtl/>
        </w:rPr>
      </w:pPr>
    </w:p>
    <w:p w:rsidR="00684264" w:rsidRPr="009929C6" w:rsidRDefault="00684264" w:rsidP="00684264">
      <w:pPr>
        <w:ind w:left="450"/>
        <w:rPr>
          <w:rtl/>
        </w:rPr>
      </w:pPr>
    </w:p>
    <w:p w:rsidR="00684264" w:rsidRDefault="00684264" w:rsidP="00684264">
      <w:pPr>
        <w:jc w:val="center"/>
        <w:rPr>
          <w:b/>
          <w:bCs/>
          <w:sz w:val="32"/>
          <w:szCs w:val="32"/>
          <w:rtl/>
        </w:rPr>
      </w:pPr>
    </w:p>
    <w:p w:rsidR="00684264" w:rsidRPr="004E6606" w:rsidRDefault="00684264" w:rsidP="00684264">
      <w:pPr>
        <w:pStyle w:val="ListParagraph"/>
        <w:ind w:left="1080"/>
        <w:rPr>
          <w:rtl/>
        </w:rPr>
      </w:pPr>
    </w:p>
    <w:p w:rsidR="00684264" w:rsidRDefault="00684264" w:rsidP="00684264">
      <w:pPr>
        <w:pStyle w:val="ListParagraph"/>
        <w:ind w:left="450"/>
      </w:pPr>
    </w:p>
    <w:p w:rsidR="00684264" w:rsidRPr="0005287B" w:rsidRDefault="00684264" w:rsidP="00684264"/>
    <w:p w:rsidR="00684264" w:rsidRDefault="00684264" w:rsidP="00684264">
      <w:pPr>
        <w:rPr>
          <w:rtl/>
        </w:rPr>
      </w:pPr>
    </w:p>
    <w:p w:rsidR="00684264" w:rsidRDefault="00684264" w:rsidP="00684264">
      <w:pPr>
        <w:ind w:left="360"/>
        <w:rPr>
          <w:rtl/>
        </w:rPr>
      </w:pPr>
    </w:p>
    <w:p w:rsidR="00684264" w:rsidRPr="009929C6" w:rsidRDefault="00684264" w:rsidP="00684264">
      <w:pPr>
        <w:ind w:left="450"/>
        <w:rPr>
          <w:rtl/>
        </w:rPr>
      </w:pPr>
    </w:p>
    <w:p w:rsidR="00434BF4" w:rsidRDefault="00434BF4">
      <w:pPr>
        <w:bidi w:val="0"/>
        <w:spacing w:before="0" w:after="200" w:line="276" w:lineRule="auto"/>
        <w:ind w:firstLine="0"/>
        <w:jc w:val="left"/>
        <w:rPr>
          <w:b/>
          <w:bCs/>
          <w:sz w:val="36"/>
          <w:szCs w:val="36"/>
          <w:rtl/>
        </w:rPr>
      </w:pPr>
      <w:r>
        <w:rPr>
          <w:b/>
          <w:bCs/>
          <w:sz w:val="36"/>
          <w:szCs w:val="36"/>
          <w:rtl/>
        </w:rPr>
        <w:br w:type="page"/>
      </w:r>
    </w:p>
    <w:p w:rsidR="00684264" w:rsidRPr="000C5F37" w:rsidRDefault="00684264" w:rsidP="000363E2">
      <w:pPr>
        <w:pStyle w:val="Heading1"/>
        <w:rPr>
          <w:rtl/>
        </w:rPr>
      </w:pPr>
      <w:bookmarkStart w:id="194" w:name="_Toc8821579"/>
      <w:r>
        <w:rPr>
          <w:rFonts w:hint="cs"/>
          <w:rtl/>
        </w:rPr>
        <w:lastRenderedPageBreak/>
        <w:t>ق</w:t>
      </w:r>
      <w:r w:rsidRPr="000C5F37">
        <w:rPr>
          <w:rFonts w:hint="cs"/>
          <w:rtl/>
        </w:rPr>
        <w:t>ائمة المراجع</w:t>
      </w:r>
      <w:bookmarkEnd w:id="194"/>
    </w:p>
    <w:p w:rsidR="00434BF4" w:rsidRPr="00434BF4" w:rsidRDefault="00434BF4" w:rsidP="00017CCF">
      <w:pPr>
        <w:spacing w:before="0" w:after="0"/>
        <w:ind w:firstLine="0"/>
        <w:rPr>
          <w:b/>
          <w:bCs/>
          <w:sz w:val="32"/>
          <w:szCs w:val="32"/>
          <w:u w:val="single"/>
          <w:rtl/>
        </w:rPr>
      </w:pPr>
      <w:r w:rsidRPr="00434BF4">
        <w:rPr>
          <w:rFonts w:hint="cs"/>
          <w:b/>
          <w:bCs/>
          <w:sz w:val="32"/>
          <w:szCs w:val="32"/>
          <w:u w:val="single"/>
          <w:rtl/>
        </w:rPr>
        <w:t>أولا المراجع العربية</w:t>
      </w:r>
    </w:p>
    <w:p w:rsidR="00434BF4" w:rsidRPr="00215F6A" w:rsidRDefault="00434BF4" w:rsidP="004A78BD">
      <w:pPr>
        <w:pStyle w:val="EndnoteText"/>
        <w:numPr>
          <w:ilvl w:val="0"/>
          <w:numId w:val="37"/>
        </w:numPr>
        <w:ind w:left="510" w:hanging="425"/>
        <w:rPr>
          <w:sz w:val="28"/>
          <w:szCs w:val="28"/>
          <w:rtl/>
        </w:rPr>
      </w:pPr>
      <w:r w:rsidRPr="00215F6A">
        <w:rPr>
          <w:rFonts w:hint="cs"/>
          <w:sz w:val="28"/>
          <w:szCs w:val="28"/>
          <w:rtl/>
        </w:rPr>
        <w:t>أحمد، أحمد عبد الرازق</w:t>
      </w:r>
      <w:r>
        <w:rPr>
          <w:rFonts w:hint="cs"/>
          <w:sz w:val="28"/>
          <w:szCs w:val="28"/>
          <w:rtl/>
        </w:rPr>
        <w:t>،</w:t>
      </w:r>
      <w:r w:rsidRPr="00215F6A">
        <w:rPr>
          <w:rFonts w:hint="cs"/>
          <w:sz w:val="28"/>
          <w:szCs w:val="28"/>
          <w:rtl/>
        </w:rPr>
        <w:t xml:space="preserve"> "تاريخ وآثار مصر الاسلامية من الفتح العربي حتي نهاية العصر الفاطمي"، دار الفكر العربي،رقم الايداع الدولي 3-0586-10-977، القاهرة، 1999.</w:t>
      </w:r>
    </w:p>
    <w:p w:rsidR="00434BF4" w:rsidRPr="00215F6A" w:rsidRDefault="00434BF4" w:rsidP="004A78BD">
      <w:pPr>
        <w:pStyle w:val="EndnoteText"/>
        <w:numPr>
          <w:ilvl w:val="0"/>
          <w:numId w:val="37"/>
        </w:numPr>
        <w:ind w:left="510" w:hanging="425"/>
        <w:rPr>
          <w:sz w:val="28"/>
          <w:szCs w:val="28"/>
          <w:rtl/>
        </w:rPr>
      </w:pPr>
      <w:r w:rsidRPr="00215F6A">
        <w:rPr>
          <w:rFonts w:hint="cs"/>
          <w:sz w:val="28"/>
          <w:szCs w:val="28"/>
          <w:rtl/>
        </w:rPr>
        <w:t>أحمد، أحمد عبد الرازق</w:t>
      </w:r>
      <w:r>
        <w:rPr>
          <w:rFonts w:hint="cs"/>
          <w:sz w:val="28"/>
          <w:szCs w:val="28"/>
          <w:rtl/>
        </w:rPr>
        <w:t>،</w:t>
      </w:r>
      <w:r w:rsidRPr="00215F6A">
        <w:rPr>
          <w:rFonts w:hint="cs"/>
          <w:sz w:val="28"/>
          <w:szCs w:val="28"/>
          <w:rtl/>
        </w:rPr>
        <w:t>" تاريخ وآثار مصر الاسلامية في العصرين الأيوبي والمملوكي"، دار شركة الحرير للطباعة، رقم الايداع 4543/2007</w:t>
      </w:r>
      <w:r>
        <w:rPr>
          <w:rFonts w:hint="cs"/>
          <w:sz w:val="28"/>
          <w:szCs w:val="28"/>
          <w:rtl/>
        </w:rPr>
        <w:t>،</w:t>
      </w:r>
      <w:r w:rsidRPr="00215F6A">
        <w:rPr>
          <w:rFonts w:hint="cs"/>
          <w:sz w:val="28"/>
          <w:szCs w:val="28"/>
          <w:rtl/>
        </w:rPr>
        <w:t xml:space="preserve"> 2007.</w:t>
      </w:r>
    </w:p>
    <w:p w:rsidR="00434BF4" w:rsidRPr="00215F6A" w:rsidRDefault="001F0A41" w:rsidP="004A78BD">
      <w:pPr>
        <w:pStyle w:val="EndnoteText"/>
        <w:numPr>
          <w:ilvl w:val="0"/>
          <w:numId w:val="37"/>
        </w:numPr>
        <w:ind w:left="510" w:hanging="425"/>
        <w:rPr>
          <w:sz w:val="28"/>
          <w:szCs w:val="28"/>
          <w:rtl/>
        </w:rPr>
      </w:pPr>
      <w:r w:rsidRPr="00215F6A">
        <w:rPr>
          <w:sz w:val="28"/>
          <w:szCs w:val="28"/>
          <w:rtl/>
        </w:rPr>
        <w:t>البنك المركزى المصرى</w:t>
      </w:r>
      <w:r>
        <w:rPr>
          <w:rFonts w:hint="cs"/>
          <w:sz w:val="28"/>
          <w:szCs w:val="28"/>
          <w:rtl/>
        </w:rPr>
        <w:t>،</w:t>
      </w:r>
      <w:r w:rsidRPr="00215F6A">
        <w:rPr>
          <w:rFonts w:hint="cs"/>
          <w:sz w:val="28"/>
          <w:szCs w:val="28"/>
          <w:rtl/>
        </w:rPr>
        <w:t xml:space="preserve"> </w:t>
      </w:r>
      <w:r w:rsidR="00434BF4" w:rsidRPr="00215F6A">
        <w:rPr>
          <w:rFonts w:hint="cs"/>
          <w:sz w:val="28"/>
          <w:szCs w:val="28"/>
          <w:rtl/>
        </w:rPr>
        <w:t>التقرير السنوي، اعداد مختلفة</w:t>
      </w:r>
      <w:r w:rsidR="00434BF4" w:rsidRPr="00215F6A">
        <w:rPr>
          <w:sz w:val="28"/>
          <w:szCs w:val="28"/>
          <w:rtl/>
        </w:rPr>
        <w:t>.</w:t>
      </w:r>
    </w:p>
    <w:p w:rsidR="00434BF4" w:rsidRPr="00215F6A" w:rsidRDefault="001D0A1D" w:rsidP="004A78BD">
      <w:pPr>
        <w:pStyle w:val="EndnoteText"/>
        <w:numPr>
          <w:ilvl w:val="0"/>
          <w:numId w:val="37"/>
        </w:numPr>
        <w:ind w:left="510" w:hanging="425"/>
        <w:rPr>
          <w:sz w:val="28"/>
          <w:szCs w:val="28"/>
        </w:rPr>
      </w:pPr>
      <w:r w:rsidRPr="00215F6A">
        <w:rPr>
          <w:sz w:val="28"/>
          <w:szCs w:val="28"/>
          <w:rtl/>
        </w:rPr>
        <w:t>الجهاز المركزى للتعبئة العامة والإحصاء</w:t>
      </w:r>
      <w:r>
        <w:rPr>
          <w:rFonts w:hint="cs"/>
          <w:sz w:val="28"/>
          <w:szCs w:val="28"/>
          <w:rtl/>
        </w:rPr>
        <w:t xml:space="preserve">، </w:t>
      </w:r>
      <w:r w:rsidR="00434BF4" w:rsidRPr="00215F6A">
        <w:rPr>
          <w:rFonts w:hint="cs"/>
          <w:sz w:val="28"/>
          <w:szCs w:val="28"/>
          <w:rtl/>
        </w:rPr>
        <w:t>الكتاب الاحصائي السنوي،</w:t>
      </w:r>
      <w:r w:rsidR="00932894">
        <w:rPr>
          <w:rFonts w:hint="cs"/>
          <w:sz w:val="28"/>
          <w:szCs w:val="28"/>
          <w:rtl/>
        </w:rPr>
        <w:t xml:space="preserve"> </w:t>
      </w:r>
      <w:r w:rsidR="00434BF4" w:rsidRPr="00215F6A">
        <w:rPr>
          <w:rFonts w:hint="cs"/>
          <w:sz w:val="28"/>
          <w:szCs w:val="28"/>
          <w:rtl/>
        </w:rPr>
        <w:t>اعداد مختلفة</w:t>
      </w:r>
      <w:r w:rsidR="00434BF4">
        <w:rPr>
          <w:rFonts w:hint="cs"/>
          <w:sz w:val="28"/>
          <w:szCs w:val="28"/>
          <w:rtl/>
        </w:rPr>
        <w:t>.</w:t>
      </w:r>
    </w:p>
    <w:p w:rsidR="001D0A1D" w:rsidRPr="00215F6A" w:rsidRDefault="001D0A1D" w:rsidP="004A78BD">
      <w:pPr>
        <w:pStyle w:val="EndnoteText"/>
        <w:numPr>
          <w:ilvl w:val="0"/>
          <w:numId w:val="37"/>
        </w:numPr>
        <w:ind w:left="510" w:hanging="425"/>
        <w:rPr>
          <w:sz w:val="28"/>
          <w:szCs w:val="28"/>
        </w:rPr>
      </w:pPr>
      <w:r w:rsidRPr="00215F6A">
        <w:rPr>
          <w:sz w:val="28"/>
          <w:szCs w:val="28"/>
          <w:rtl/>
        </w:rPr>
        <w:t>الشرقاوى</w:t>
      </w:r>
      <w:r w:rsidRPr="00215F6A">
        <w:rPr>
          <w:rFonts w:hint="cs"/>
          <w:sz w:val="28"/>
          <w:szCs w:val="28"/>
          <w:rtl/>
        </w:rPr>
        <w:t>،</w:t>
      </w:r>
      <w:r w:rsidRPr="00215F6A">
        <w:rPr>
          <w:sz w:val="28"/>
          <w:szCs w:val="28"/>
          <w:rtl/>
        </w:rPr>
        <w:t xml:space="preserve"> يسرا</w:t>
      </w:r>
      <w:r w:rsidRPr="00215F6A">
        <w:rPr>
          <w:rFonts w:hint="cs"/>
          <w:sz w:val="28"/>
          <w:szCs w:val="28"/>
          <w:rtl/>
        </w:rPr>
        <w:t>، "</w:t>
      </w:r>
      <w:r w:rsidRPr="00215F6A">
        <w:rPr>
          <w:sz w:val="28"/>
          <w:szCs w:val="28"/>
          <w:rtl/>
        </w:rPr>
        <w:t xml:space="preserve"> أهم 100 مدينة عالميا</w:t>
      </w:r>
      <w:r w:rsidRPr="00215F6A">
        <w:rPr>
          <w:rFonts w:hint="cs"/>
          <w:sz w:val="28"/>
          <w:szCs w:val="28"/>
          <w:rtl/>
        </w:rPr>
        <w:t xml:space="preserve">- </w:t>
      </w:r>
      <w:r w:rsidRPr="00215F6A">
        <w:rPr>
          <w:sz w:val="28"/>
          <w:szCs w:val="28"/>
          <w:rtl/>
        </w:rPr>
        <w:t>دبى تتصدر المدن العربية</w:t>
      </w:r>
      <w:r w:rsidRPr="00215F6A">
        <w:rPr>
          <w:rFonts w:hint="cs"/>
          <w:sz w:val="28"/>
          <w:szCs w:val="28"/>
          <w:rtl/>
        </w:rPr>
        <w:t>،</w:t>
      </w:r>
      <w:r w:rsidRPr="00215F6A">
        <w:rPr>
          <w:sz w:val="28"/>
          <w:szCs w:val="28"/>
          <w:rtl/>
        </w:rPr>
        <w:t xml:space="preserve"> والقاهرة تعود لقائمة الأكثر جذبا للسياحة</w:t>
      </w:r>
      <w:r w:rsidRPr="00215F6A">
        <w:rPr>
          <w:rFonts w:hint="cs"/>
          <w:sz w:val="28"/>
          <w:szCs w:val="28"/>
          <w:rtl/>
        </w:rPr>
        <w:t>"، بوابة الاهرام علي الانترنت، 7/12/2018.</w:t>
      </w:r>
    </w:p>
    <w:p w:rsidR="001F0A41" w:rsidRPr="00215F6A" w:rsidRDefault="001F0A41" w:rsidP="004A78BD">
      <w:pPr>
        <w:pStyle w:val="EndnoteText"/>
        <w:numPr>
          <w:ilvl w:val="0"/>
          <w:numId w:val="37"/>
        </w:numPr>
        <w:ind w:left="510" w:hanging="425"/>
        <w:rPr>
          <w:sz w:val="28"/>
          <w:szCs w:val="28"/>
          <w:rtl/>
        </w:rPr>
      </w:pPr>
      <w:r w:rsidRPr="00215F6A">
        <w:rPr>
          <w:rFonts w:hint="cs"/>
          <w:sz w:val="28"/>
          <w:szCs w:val="28"/>
          <w:rtl/>
        </w:rPr>
        <w:t>المنتدى الأوروبى المتوسطى للقطاعات الإبداعية والمجتمع</w:t>
      </w:r>
      <w:r>
        <w:rPr>
          <w:rFonts w:hint="cs"/>
          <w:sz w:val="28"/>
          <w:szCs w:val="28"/>
          <w:rtl/>
        </w:rPr>
        <w:t>،</w:t>
      </w:r>
      <w:r w:rsidRPr="00215F6A">
        <w:rPr>
          <w:rFonts w:hint="cs"/>
          <w:sz w:val="28"/>
          <w:szCs w:val="28"/>
          <w:rtl/>
        </w:rPr>
        <w:t xml:space="preserve"> الأردن</w:t>
      </w:r>
      <w:r>
        <w:rPr>
          <w:rFonts w:hint="cs"/>
          <w:sz w:val="28"/>
          <w:szCs w:val="28"/>
          <w:rtl/>
        </w:rPr>
        <w:t>،</w:t>
      </w:r>
      <w:r w:rsidRPr="00215F6A">
        <w:rPr>
          <w:rFonts w:hint="cs"/>
          <w:sz w:val="28"/>
          <w:szCs w:val="28"/>
          <w:rtl/>
        </w:rPr>
        <w:t xml:space="preserve"> مايو 2012</w:t>
      </w:r>
      <w:r>
        <w:rPr>
          <w:rFonts w:hint="cs"/>
          <w:sz w:val="28"/>
          <w:szCs w:val="28"/>
          <w:rtl/>
        </w:rPr>
        <w:t>.</w:t>
      </w:r>
    </w:p>
    <w:p w:rsidR="001D0A1D" w:rsidRPr="00215F6A" w:rsidRDefault="001D0A1D" w:rsidP="004A78BD">
      <w:pPr>
        <w:pStyle w:val="EndnoteText"/>
        <w:numPr>
          <w:ilvl w:val="0"/>
          <w:numId w:val="37"/>
        </w:numPr>
        <w:ind w:left="510" w:hanging="425"/>
        <w:rPr>
          <w:sz w:val="28"/>
          <w:szCs w:val="28"/>
          <w:rtl/>
        </w:rPr>
      </w:pPr>
      <w:r w:rsidRPr="00215F6A">
        <w:rPr>
          <w:rFonts w:hint="cs"/>
          <w:sz w:val="28"/>
          <w:szCs w:val="28"/>
          <w:rtl/>
        </w:rPr>
        <w:t>المنظمة العالمية للسياحة ومنظمة التعاون الاقتصادى والتنمية</w:t>
      </w:r>
      <w:r>
        <w:rPr>
          <w:rFonts w:hint="cs"/>
          <w:sz w:val="28"/>
          <w:szCs w:val="28"/>
          <w:rtl/>
        </w:rPr>
        <w:t>،</w:t>
      </w:r>
      <w:r w:rsidRPr="00215F6A">
        <w:rPr>
          <w:rFonts w:hint="cs"/>
          <w:sz w:val="28"/>
          <w:szCs w:val="28"/>
          <w:rtl/>
        </w:rPr>
        <w:t xml:space="preserve"> الحسابات الفرعية للسياحة </w:t>
      </w:r>
      <w:r w:rsidRPr="00215F6A">
        <w:rPr>
          <w:sz w:val="28"/>
          <w:szCs w:val="28"/>
          <w:rtl/>
        </w:rPr>
        <w:t>–</w:t>
      </w:r>
      <w:r w:rsidRPr="00215F6A">
        <w:rPr>
          <w:rFonts w:hint="cs"/>
          <w:sz w:val="28"/>
          <w:szCs w:val="28"/>
          <w:rtl/>
        </w:rPr>
        <w:t xml:space="preserve"> الإطار المنهجى الموصى به</w:t>
      </w:r>
      <w:r>
        <w:rPr>
          <w:rFonts w:hint="cs"/>
          <w:sz w:val="28"/>
          <w:szCs w:val="28"/>
          <w:rtl/>
        </w:rPr>
        <w:t xml:space="preserve">، </w:t>
      </w:r>
      <w:r w:rsidRPr="00215F6A">
        <w:rPr>
          <w:rFonts w:hint="cs"/>
          <w:sz w:val="28"/>
          <w:szCs w:val="28"/>
          <w:rtl/>
        </w:rPr>
        <w:t>باريس، 2001.</w:t>
      </w:r>
    </w:p>
    <w:p w:rsidR="00434BF4" w:rsidRPr="00215F6A" w:rsidRDefault="00434BF4" w:rsidP="004A78BD">
      <w:pPr>
        <w:pStyle w:val="EndnoteText"/>
        <w:numPr>
          <w:ilvl w:val="0"/>
          <w:numId w:val="37"/>
        </w:numPr>
        <w:ind w:left="510" w:hanging="425"/>
        <w:rPr>
          <w:sz w:val="28"/>
          <w:szCs w:val="28"/>
          <w:rtl/>
        </w:rPr>
      </w:pPr>
      <w:r w:rsidRPr="00215F6A">
        <w:rPr>
          <w:rFonts w:hint="cs"/>
          <w:sz w:val="28"/>
          <w:szCs w:val="28"/>
          <w:rtl/>
        </w:rPr>
        <w:t>سمان، مازن،"موارد التنمية العمرانية والاستثمار السياحي المستدام لمركز مدينة حلف التاريخي"، رسالة دكتوراة، كلية الهندسة المعمارية، جامعة حلب، سوريا، 2013.</w:t>
      </w:r>
    </w:p>
    <w:p w:rsidR="00434BF4" w:rsidRPr="00215F6A" w:rsidRDefault="00434BF4" w:rsidP="004A78BD">
      <w:pPr>
        <w:pStyle w:val="EndnoteText"/>
        <w:numPr>
          <w:ilvl w:val="0"/>
          <w:numId w:val="37"/>
        </w:numPr>
        <w:ind w:left="510" w:hanging="425"/>
        <w:rPr>
          <w:sz w:val="28"/>
          <w:szCs w:val="28"/>
        </w:rPr>
      </w:pPr>
      <w:r w:rsidRPr="00215F6A">
        <w:rPr>
          <w:sz w:val="28"/>
          <w:szCs w:val="28"/>
          <w:rtl/>
        </w:rPr>
        <w:t>سيد، أيمن فؤاد</w:t>
      </w:r>
      <w:r w:rsidRPr="00215F6A">
        <w:rPr>
          <w:rFonts w:hint="cs"/>
          <w:sz w:val="28"/>
          <w:szCs w:val="28"/>
          <w:rtl/>
        </w:rPr>
        <w:t xml:space="preserve"> واخروون</w:t>
      </w:r>
      <w:r>
        <w:rPr>
          <w:rFonts w:hint="cs"/>
          <w:sz w:val="28"/>
          <w:szCs w:val="28"/>
          <w:rtl/>
        </w:rPr>
        <w:t>،</w:t>
      </w:r>
      <w:r w:rsidRPr="00215F6A">
        <w:rPr>
          <w:rFonts w:hint="cs"/>
          <w:sz w:val="28"/>
          <w:szCs w:val="28"/>
          <w:rtl/>
        </w:rPr>
        <w:t>"</w:t>
      </w:r>
      <w:r w:rsidRPr="00215F6A">
        <w:rPr>
          <w:sz w:val="28"/>
          <w:szCs w:val="28"/>
          <w:rtl/>
        </w:rPr>
        <w:t>التطور العمراني لمدينة القاهرة منذ إنشائها وحتى الآن</w:t>
      </w:r>
      <w:r w:rsidRPr="00215F6A">
        <w:rPr>
          <w:rFonts w:hint="cs"/>
          <w:sz w:val="28"/>
          <w:szCs w:val="28"/>
          <w:rtl/>
        </w:rPr>
        <w:t>"،</w:t>
      </w:r>
      <w:r w:rsidRPr="00215F6A">
        <w:rPr>
          <w:sz w:val="28"/>
          <w:szCs w:val="28"/>
          <w:rtl/>
        </w:rPr>
        <w:t xml:space="preserve"> الهيئة المصرية العامة للكتاب</w:t>
      </w:r>
      <w:r w:rsidRPr="00215F6A">
        <w:rPr>
          <w:rFonts w:hint="cs"/>
          <w:sz w:val="28"/>
          <w:szCs w:val="28"/>
          <w:rtl/>
        </w:rPr>
        <w:t>،</w:t>
      </w:r>
      <w:r w:rsidRPr="00215F6A">
        <w:rPr>
          <w:sz w:val="28"/>
          <w:szCs w:val="28"/>
        </w:rPr>
        <w:t xml:space="preserve"> 1998</w:t>
      </w:r>
      <w:r>
        <w:rPr>
          <w:sz w:val="28"/>
          <w:szCs w:val="28"/>
          <w:rtl/>
        </w:rPr>
        <w:t>.</w:t>
      </w:r>
    </w:p>
    <w:p w:rsidR="00434BF4" w:rsidRPr="00215F6A" w:rsidRDefault="00434BF4" w:rsidP="004A78BD">
      <w:pPr>
        <w:pStyle w:val="EndnoteText"/>
        <w:numPr>
          <w:ilvl w:val="0"/>
          <w:numId w:val="37"/>
        </w:numPr>
        <w:ind w:left="510" w:hanging="425"/>
        <w:rPr>
          <w:sz w:val="28"/>
          <w:szCs w:val="28"/>
        </w:rPr>
      </w:pPr>
      <w:r w:rsidRPr="00215F6A">
        <w:rPr>
          <w:sz w:val="28"/>
          <w:szCs w:val="28"/>
          <w:rtl/>
        </w:rPr>
        <w:t>سيد، أيمن فؤاد</w:t>
      </w:r>
      <w:r w:rsidRPr="00215F6A">
        <w:rPr>
          <w:rFonts w:hint="cs"/>
          <w:sz w:val="28"/>
          <w:szCs w:val="28"/>
          <w:rtl/>
        </w:rPr>
        <w:t xml:space="preserve"> واخروون، " </w:t>
      </w:r>
      <w:r w:rsidRPr="00215F6A">
        <w:rPr>
          <w:sz w:val="28"/>
          <w:szCs w:val="28"/>
          <w:rtl/>
        </w:rPr>
        <w:t>القاهرة</w:t>
      </w:r>
      <w:r>
        <w:rPr>
          <w:sz w:val="28"/>
          <w:szCs w:val="28"/>
          <w:rtl/>
        </w:rPr>
        <w:t>،</w:t>
      </w:r>
      <w:r w:rsidRPr="00215F6A">
        <w:rPr>
          <w:sz w:val="28"/>
          <w:szCs w:val="28"/>
          <w:rtl/>
        </w:rPr>
        <w:t xml:space="preserve"> خططها</w:t>
      </w:r>
      <w:r w:rsidR="001E6F4B">
        <w:rPr>
          <w:sz w:val="28"/>
          <w:szCs w:val="28"/>
          <w:rtl/>
        </w:rPr>
        <w:t xml:space="preserve"> </w:t>
      </w:r>
      <w:r w:rsidR="003A5A85">
        <w:rPr>
          <w:sz w:val="28"/>
          <w:szCs w:val="28"/>
          <w:rtl/>
        </w:rPr>
        <w:t>و</w:t>
      </w:r>
      <w:r w:rsidRPr="00215F6A">
        <w:rPr>
          <w:sz w:val="28"/>
          <w:szCs w:val="28"/>
          <w:rtl/>
        </w:rPr>
        <w:t>تطورها العمراني</w:t>
      </w:r>
      <w:r w:rsidRPr="00215F6A">
        <w:rPr>
          <w:rFonts w:hint="cs"/>
          <w:sz w:val="28"/>
          <w:szCs w:val="28"/>
          <w:rtl/>
        </w:rPr>
        <w:t>"</w:t>
      </w:r>
      <w:r>
        <w:rPr>
          <w:sz w:val="28"/>
          <w:szCs w:val="28"/>
          <w:rtl/>
        </w:rPr>
        <w:t>،</w:t>
      </w:r>
      <w:r w:rsidRPr="00215F6A">
        <w:rPr>
          <w:sz w:val="28"/>
          <w:szCs w:val="28"/>
          <w:rtl/>
        </w:rPr>
        <w:t xml:space="preserve"> الهيئة المصرية العامة للكتاب</w:t>
      </w:r>
      <w:r w:rsidRPr="00215F6A">
        <w:rPr>
          <w:rFonts w:hint="cs"/>
          <w:sz w:val="28"/>
          <w:szCs w:val="28"/>
          <w:rtl/>
        </w:rPr>
        <w:t>، 2014.</w:t>
      </w:r>
    </w:p>
    <w:p w:rsidR="00463CDA" w:rsidRPr="00463CDA" w:rsidRDefault="00463CDA" w:rsidP="004A78BD">
      <w:pPr>
        <w:pStyle w:val="EndnoteText"/>
        <w:numPr>
          <w:ilvl w:val="0"/>
          <w:numId w:val="37"/>
        </w:numPr>
        <w:ind w:left="510" w:hanging="425"/>
        <w:rPr>
          <w:sz w:val="28"/>
          <w:szCs w:val="28"/>
        </w:rPr>
      </w:pPr>
      <w:r w:rsidRPr="00463CDA">
        <w:rPr>
          <w:sz w:val="28"/>
          <w:szCs w:val="28"/>
          <w:rtl/>
        </w:rPr>
        <w:t xml:space="preserve">عنبرة بنت خميس بلال، التأثير الاقتصادى للنشاط السياحى فى المملكة العربية السعودية، 2004- 2010 </w:t>
      </w:r>
      <w:r w:rsidRPr="00463CDA">
        <w:rPr>
          <w:rFonts w:hint="cs"/>
          <w:sz w:val="28"/>
          <w:szCs w:val="28"/>
          <w:rtl/>
        </w:rPr>
        <w:t>. م</w:t>
      </w:r>
      <w:r w:rsidRPr="00463CDA">
        <w:rPr>
          <w:sz w:val="28"/>
          <w:szCs w:val="28"/>
          <w:rtl/>
        </w:rPr>
        <w:t>ركز بحوث الدراسات الإنسانية، جامعة الملك سعود</w:t>
      </w:r>
      <w:r w:rsidRPr="00463CDA">
        <w:rPr>
          <w:rFonts w:hint="cs"/>
          <w:sz w:val="28"/>
          <w:szCs w:val="28"/>
          <w:rtl/>
        </w:rPr>
        <w:t xml:space="preserve">، </w:t>
      </w:r>
      <w:r w:rsidRPr="00463CDA">
        <w:rPr>
          <w:sz w:val="28"/>
          <w:szCs w:val="28"/>
          <w:rtl/>
        </w:rPr>
        <w:t xml:space="preserve">2015. </w:t>
      </w:r>
    </w:p>
    <w:p w:rsidR="00434BF4" w:rsidRPr="00215F6A" w:rsidRDefault="00434BF4" w:rsidP="004A78BD">
      <w:pPr>
        <w:pStyle w:val="EndnoteText"/>
        <w:numPr>
          <w:ilvl w:val="0"/>
          <w:numId w:val="37"/>
        </w:numPr>
        <w:ind w:left="510" w:hanging="425"/>
        <w:rPr>
          <w:sz w:val="28"/>
          <w:szCs w:val="28"/>
          <w:rtl/>
        </w:rPr>
      </w:pPr>
      <w:r w:rsidRPr="00215F6A">
        <w:rPr>
          <w:rFonts w:hint="cs"/>
          <w:sz w:val="28"/>
          <w:szCs w:val="28"/>
          <w:rtl/>
        </w:rPr>
        <w:t>قسيمه، كباشى حسن، "التخطيط السياحى وأثره فى مناطق ومواقع التراث الأثرى"</w:t>
      </w:r>
      <w:r>
        <w:rPr>
          <w:rFonts w:hint="cs"/>
          <w:sz w:val="28"/>
          <w:szCs w:val="28"/>
          <w:rtl/>
        </w:rPr>
        <w:t>،</w:t>
      </w:r>
      <w:r w:rsidRPr="00215F6A">
        <w:rPr>
          <w:rFonts w:hint="cs"/>
          <w:sz w:val="28"/>
          <w:szCs w:val="28"/>
          <w:rtl/>
        </w:rPr>
        <w:t xml:space="preserve"> مجلة جامعة سندى،</w:t>
      </w:r>
      <w:r w:rsidR="007330E2" w:rsidRPr="007330E2">
        <w:rPr>
          <w:rFonts w:hint="cs"/>
          <w:sz w:val="28"/>
          <w:szCs w:val="28"/>
          <w:rtl/>
        </w:rPr>
        <w:t xml:space="preserve"> </w:t>
      </w:r>
      <w:r w:rsidR="007330E2">
        <w:rPr>
          <w:rFonts w:hint="cs"/>
          <w:sz w:val="28"/>
          <w:szCs w:val="28"/>
          <w:rtl/>
        </w:rPr>
        <w:t>العدد التاسع،</w:t>
      </w:r>
      <w:r w:rsidR="007330E2" w:rsidRPr="00215F6A">
        <w:rPr>
          <w:rFonts w:hint="cs"/>
          <w:sz w:val="28"/>
          <w:szCs w:val="28"/>
          <w:rtl/>
        </w:rPr>
        <w:t xml:space="preserve"> </w:t>
      </w:r>
      <w:r w:rsidRPr="00215F6A">
        <w:rPr>
          <w:rFonts w:hint="cs"/>
          <w:sz w:val="28"/>
          <w:szCs w:val="28"/>
          <w:rtl/>
        </w:rPr>
        <w:t xml:space="preserve"> يولي</w:t>
      </w:r>
      <w:r w:rsidR="007330E2">
        <w:rPr>
          <w:rFonts w:hint="cs"/>
          <w:sz w:val="28"/>
          <w:szCs w:val="28"/>
          <w:rtl/>
        </w:rPr>
        <w:t>و</w:t>
      </w:r>
      <w:r w:rsidRPr="00215F6A">
        <w:rPr>
          <w:rFonts w:hint="cs"/>
          <w:sz w:val="28"/>
          <w:szCs w:val="28"/>
          <w:rtl/>
        </w:rPr>
        <w:t xml:space="preserve"> 2010</w:t>
      </w:r>
      <w:r>
        <w:rPr>
          <w:rFonts w:hint="cs"/>
          <w:sz w:val="28"/>
          <w:szCs w:val="28"/>
          <w:rtl/>
        </w:rPr>
        <w:t>.</w:t>
      </w:r>
    </w:p>
    <w:p w:rsidR="00434BF4" w:rsidRPr="00215F6A" w:rsidRDefault="00434BF4" w:rsidP="004A78BD">
      <w:pPr>
        <w:pStyle w:val="EndnoteText"/>
        <w:numPr>
          <w:ilvl w:val="0"/>
          <w:numId w:val="37"/>
        </w:numPr>
        <w:ind w:left="510" w:hanging="425"/>
        <w:rPr>
          <w:sz w:val="28"/>
          <w:szCs w:val="28"/>
          <w:rtl/>
        </w:rPr>
      </w:pPr>
      <w:r w:rsidRPr="00215F6A">
        <w:rPr>
          <w:rFonts w:hint="cs"/>
          <w:sz w:val="28"/>
          <w:szCs w:val="28"/>
          <w:rtl/>
        </w:rPr>
        <w:t>محافظة القاهرة</w:t>
      </w:r>
      <w:r w:rsidR="0047609F">
        <w:rPr>
          <w:rFonts w:hint="cs"/>
          <w:sz w:val="28"/>
          <w:szCs w:val="28"/>
          <w:rtl/>
        </w:rPr>
        <w:t>،</w:t>
      </w:r>
      <w:r w:rsidRPr="00215F6A">
        <w:rPr>
          <w:rFonts w:hint="cs"/>
          <w:sz w:val="28"/>
          <w:szCs w:val="28"/>
          <w:rtl/>
        </w:rPr>
        <w:t xml:space="preserve"> القاهرة حضارة تاريخ حاضر</w:t>
      </w:r>
      <w:r>
        <w:rPr>
          <w:rFonts w:hint="cs"/>
          <w:sz w:val="28"/>
          <w:szCs w:val="28"/>
          <w:rtl/>
        </w:rPr>
        <w:t>،</w:t>
      </w:r>
      <w:r w:rsidRPr="00215F6A">
        <w:rPr>
          <w:rFonts w:hint="cs"/>
          <w:sz w:val="28"/>
          <w:szCs w:val="28"/>
          <w:rtl/>
        </w:rPr>
        <w:t xml:space="preserve"> 2008</w:t>
      </w:r>
    </w:p>
    <w:p w:rsidR="00463CDA" w:rsidRPr="00215F6A" w:rsidRDefault="00463CDA" w:rsidP="004A78BD">
      <w:pPr>
        <w:pStyle w:val="EndnoteText"/>
        <w:numPr>
          <w:ilvl w:val="0"/>
          <w:numId w:val="37"/>
        </w:numPr>
        <w:ind w:left="510" w:hanging="425"/>
        <w:rPr>
          <w:sz w:val="28"/>
          <w:szCs w:val="28"/>
          <w:rtl/>
        </w:rPr>
      </w:pPr>
      <w:r w:rsidRPr="00215F6A">
        <w:rPr>
          <w:rFonts w:hint="cs"/>
          <w:sz w:val="28"/>
          <w:szCs w:val="28"/>
          <w:rtl/>
        </w:rPr>
        <w:t xml:space="preserve">منظمة </w:t>
      </w:r>
      <w:r w:rsidR="008833FD">
        <w:rPr>
          <w:rFonts w:hint="cs"/>
          <w:sz w:val="28"/>
          <w:szCs w:val="28"/>
          <w:rtl/>
        </w:rPr>
        <w:t>ال</w:t>
      </w:r>
      <w:r w:rsidR="008833FD" w:rsidRPr="00215F6A">
        <w:rPr>
          <w:rFonts w:hint="cs"/>
          <w:sz w:val="28"/>
          <w:szCs w:val="28"/>
          <w:rtl/>
        </w:rPr>
        <w:t>يونسكو</w:t>
      </w:r>
      <w:r w:rsidR="008833FD">
        <w:rPr>
          <w:rFonts w:hint="cs"/>
          <w:sz w:val="28"/>
          <w:szCs w:val="28"/>
          <w:rtl/>
        </w:rPr>
        <w:t xml:space="preserve"> </w:t>
      </w:r>
      <w:r w:rsidR="008833FD" w:rsidRPr="00215F6A">
        <w:rPr>
          <w:rFonts w:hint="cs"/>
          <w:sz w:val="28"/>
          <w:szCs w:val="28"/>
          <w:rtl/>
        </w:rPr>
        <w:t>- مركز التراث العالمى</w:t>
      </w:r>
      <w:r w:rsidR="008833FD">
        <w:rPr>
          <w:rFonts w:hint="cs"/>
          <w:sz w:val="28"/>
          <w:szCs w:val="28"/>
          <w:rtl/>
        </w:rPr>
        <w:t>-</w:t>
      </w:r>
      <w:r w:rsidR="008833FD" w:rsidRPr="00215F6A">
        <w:rPr>
          <w:rFonts w:hint="cs"/>
          <w:sz w:val="28"/>
          <w:szCs w:val="28"/>
          <w:rtl/>
        </w:rPr>
        <w:t xml:space="preserve"> </w:t>
      </w:r>
      <w:r w:rsidRPr="00215F6A">
        <w:rPr>
          <w:rFonts w:hint="cs"/>
          <w:sz w:val="28"/>
          <w:szCs w:val="28"/>
          <w:rtl/>
        </w:rPr>
        <w:t>إدارة مواقع التراث العالمى فى مصر</w:t>
      </w:r>
      <w:r w:rsidR="008833FD">
        <w:rPr>
          <w:rFonts w:hint="cs"/>
          <w:sz w:val="28"/>
          <w:szCs w:val="28"/>
          <w:rtl/>
        </w:rPr>
        <w:t>،</w:t>
      </w:r>
      <w:r>
        <w:rPr>
          <w:rFonts w:hint="cs"/>
          <w:sz w:val="28"/>
          <w:szCs w:val="28"/>
          <w:rtl/>
        </w:rPr>
        <w:t xml:space="preserve"> </w:t>
      </w:r>
      <w:r w:rsidRPr="00215F6A">
        <w:rPr>
          <w:rFonts w:hint="cs"/>
          <w:sz w:val="28"/>
          <w:szCs w:val="28"/>
          <w:rtl/>
        </w:rPr>
        <w:t>مشروع الإحياء العمرانى للقاهرة التاريخية-التقرير الأول للإنجازات</w:t>
      </w:r>
      <w:r>
        <w:rPr>
          <w:rFonts w:hint="cs"/>
          <w:sz w:val="28"/>
          <w:szCs w:val="28"/>
          <w:rtl/>
        </w:rPr>
        <w:t>،</w:t>
      </w:r>
      <w:r w:rsidR="008833FD">
        <w:rPr>
          <w:rFonts w:hint="cs"/>
          <w:sz w:val="28"/>
          <w:szCs w:val="28"/>
          <w:rtl/>
        </w:rPr>
        <w:t xml:space="preserve"> </w:t>
      </w:r>
      <w:r w:rsidRPr="00215F6A">
        <w:rPr>
          <w:rFonts w:hint="cs"/>
          <w:sz w:val="28"/>
          <w:szCs w:val="28"/>
          <w:rtl/>
        </w:rPr>
        <w:t>2012.</w:t>
      </w:r>
    </w:p>
    <w:p w:rsidR="001D0A1D" w:rsidRPr="00215F6A" w:rsidRDefault="008833FD" w:rsidP="004A78BD">
      <w:pPr>
        <w:pStyle w:val="EndnoteText"/>
        <w:numPr>
          <w:ilvl w:val="0"/>
          <w:numId w:val="37"/>
        </w:numPr>
        <w:ind w:left="510" w:hanging="425"/>
        <w:rPr>
          <w:sz w:val="28"/>
          <w:szCs w:val="28"/>
        </w:rPr>
      </w:pPr>
      <w:r w:rsidRPr="00215F6A">
        <w:rPr>
          <w:rFonts w:hint="cs"/>
          <w:sz w:val="28"/>
          <w:szCs w:val="28"/>
          <w:rtl/>
        </w:rPr>
        <w:t xml:space="preserve">منظمة </w:t>
      </w:r>
      <w:r>
        <w:rPr>
          <w:rFonts w:hint="cs"/>
          <w:sz w:val="28"/>
          <w:szCs w:val="28"/>
          <w:rtl/>
        </w:rPr>
        <w:t>ال</w:t>
      </w:r>
      <w:r w:rsidRPr="00215F6A">
        <w:rPr>
          <w:rFonts w:hint="cs"/>
          <w:sz w:val="28"/>
          <w:szCs w:val="28"/>
          <w:rtl/>
        </w:rPr>
        <w:t>يونسكو</w:t>
      </w:r>
      <w:r w:rsidR="001D0A1D">
        <w:rPr>
          <w:rFonts w:hint="cs"/>
          <w:sz w:val="28"/>
          <w:szCs w:val="28"/>
          <w:rtl/>
        </w:rPr>
        <w:t>،"</w:t>
      </w:r>
      <w:r w:rsidR="001D0A1D" w:rsidRPr="00215F6A">
        <w:rPr>
          <w:rFonts w:hint="cs"/>
          <w:sz w:val="28"/>
          <w:szCs w:val="28"/>
          <w:rtl/>
        </w:rPr>
        <w:t xml:space="preserve"> النصوص الأساسية المتعلقة بإتفاقية التراث العالمى 1972"</w:t>
      </w:r>
      <w:r w:rsidR="001D0A1D">
        <w:rPr>
          <w:rFonts w:hint="cs"/>
          <w:sz w:val="28"/>
          <w:szCs w:val="28"/>
          <w:rtl/>
        </w:rPr>
        <w:t>،</w:t>
      </w:r>
      <w:r w:rsidR="001D0A1D" w:rsidRPr="00215F6A">
        <w:rPr>
          <w:rFonts w:hint="cs"/>
          <w:sz w:val="28"/>
          <w:szCs w:val="28"/>
          <w:rtl/>
        </w:rPr>
        <w:t xml:space="preserve"> 2005</w:t>
      </w:r>
      <w:r w:rsidR="001D0A1D">
        <w:rPr>
          <w:rFonts w:hint="cs"/>
          <w:sz w:val="28"/>
          <w:szCs w:val="28"/>
          <w:rtl/>
        </w:rPr>
        <w:t>.</w:t>
      </w:r>
    </w:p>
    <w:p w:rsidR="001D0A1D" w:rsidRPr="00215F6A" w:rsidRDefault="00BC33DB" w:rsidP="004A78BD">
      <w:pPr>
        <w:pStyle w:val="EndnoteText"/>
        <w:numPr>
          <w:ilvl w:val="0"/>
          <w:numId w:val="37"/>
        </w:numPr>
        <w:ind w:left="510" w:hanging="425"/>
        <w:rPr>
          <w:sz w:val="28"/>
          <w:szCs w:val="28"/>
        </w:rPr>
      </w:pPr>
      <w:r w:rsidRPr="00215F6A">
        <w:rPr>
          <w:rFonts w:hint="cs"/>
          <w:sz w:val="28"/>
          <w:szCs w:val="28"/>
          <w:rtl/>
        </w:rPr>
        <w:lastRenderedPageBreak/>
        <w:t xml:space="preserve">منظمة </w:t>
      </w:r>
      <w:r>
        <w:rPr>
          <w:rFonts w:hint="cs"/>
          <w:sz w:val="28"/>
          <w:szCs w:val="28"/>
          <w:rtl/>
        </w:rPr>
        <w:t>ال</w:t>
      </w:r>
      <w:r w:rsidRPr="00215F6A">
        <w:rPr>
          <w:rFonts w:hint="cs"/>
          <w:sz w:val="28"/>
          <w:szCs w:val="28"/>
          <w:rtl/>
        </w:rPr>
        <w:t>يونسكو</w:t>
      </w:r>
      <w:r w:rsidRPr="00BC33DB">
        <w:rPr>
          <w:rFonts w:hint="cs"/>
          <w:sz w:val="28"/>
          <w:szCs w:val="28"/>
          <w:rtl/>
        </w:rPr>
        <w:t>،</w:t>
      </w:r>
      <w:r>
        <w:rPr>
          <w:rFonts w:hint="cs"/>
          <w:sz w:val="28"/>
          <w:szCs w:val="28"/>
          <w:rtl/>
        </w:rPr>
        <w:t xml:space="preserve"> </w:t>
      </w:r>
      <w:r w:rsidRPr="00BC33DB">
        <w:rPr>
          <w:rFonts w:hint="cs"/>
          <w:sz w:val="28"/>
          <w:szCs w:val="28"/>
          <w:rtl/>
        </w:rPr>
        <w:t>ادارة الثراث الث</w:t>
      </w:r>
      <w:r>
        <w:rPr>
          <w:rFonts w:hint="cs"/>
          <w:sz w:val="28"/>
          <w:szCs w:val="28"/>
          <w:rtl/>
        </w:rPr>
        <w:t>قا</w:t>
      </w:r>
      <w:r w:rsidRPr="00BC33DB">
        <w:rPr>
          <w:rFonts w:hint="cs"/>
          <w:sz w:val="28"/>
          <w:szCs w:val="28"/>
          <w:rtl/>
        </w:rPr>
        <w:t>في العالمي, سلسة دليل موارد التراث الثقافى العالمى، نوفمبر،2016.</w:t>
      </w:r>
    </w:p>
    <w:p w:rsidR="001D0A1D" w:rsidRPr="00215F6A" w:rsidRDefault="008833FD" w:rsidP="004A78BD">
      <w:pPr>
        <w:pStyle w:val="EndnoteText"/>
        <w:numPr>
          <w:ilvl w:val="0"/>
          <w:numId w:val="37"/>
        </w:numPr>
        <w:ind w:left="510" w:hanging="425"/>
        <w:rPr>
          <w:sz w:val="28"/>
          <w:szCs w:val="28"/>
        </w:rPr>
      </w:pPr>
      <w:r w:rsidRPr="00215F6A">
        <w:rPr>
          <w:rFonts w:hint="cs"/>
          <w:sz w:val="28"/>
          <w:szCs w:val="28"/>
          <w:rtl/>
        </w:rPr>
        <w:t xml:space="preserve">منظمة </w:t>
      </w:r>
      <w:r>
        <w:rPr>
          <w:rFonts w:hint="cs"/>
          <w:sz w:val="28"/>
          <w:szCs w:val="28"/>
          <w:rtl/>
        </w:rPr>
        <w:t>ال</w:t>
      </w:r>
      <w:r w:rsidRPr="00215F6A">
        <w:rPr>
          <w:rFonts w:hint="cs"/>
          <w:sz w:val="28"/>
          <w:szCs w:val="28"/>
          <w:rtl/>
        </w:rPr>
        <w:t>يونسكو</w:t>
      </w:r>
      <w:r>
        <w:rPr>
          <w:rFonts w:hint="cs"/>
          <w:sz w:val="28"/>
          <w:szCs w:val="28"/>
          <w:rtl/>
        </w:rPr>
        <w:t xml:space="preserve"> </w:t>
      </w:r>
      <w:r w:rsidRPr="00215F6A">
        <w:rPr>
          <w:rFonts w:hint="cs"/>
          <w:sz w:val="28"/>
          <w:szCs w:val="28"/>
          <w:rtl/>
        </w:rPr>
        <w:t>- مركز التراث العالمى</w:t>
      </w:r>
      <w:r>
        <w:rPr>
          <w:rFonts w:hint="cs"/>
          <w:sz w:val="28"/>
          <w:szCs w:val="28"/>
          <w:rtl/>
        </w:rPr>
        <w:t>-</w:t>
      </w:r>
      <w:r w:rsidRPr="00215F6A">
        <w:rPr>
          <w:rFonts w:hint="cs"/>
          <w:sz w:val="28"/>
          <w:szCs w:val="28"/>
          <w:rtl/>
        </w:rPr>
        <w:t xml:space="preserve"> إدارة مواقع التراث العالمى فى مصر</w:t>
      </w:r>
      <w:r>
        <w:rPr>
          <w:rFonts w:hint="cs"/>
          <w:sz w:val="28"/>
          <w:szCs w:val="28"/>
          <w:rtl/>
        </w:rPr>
        <w:t xml:space="preserve">، </w:t>
      </w:r>
      <w:r w:rsidR="001D0A1D" w:rsidRPr="00215F6A">
        <w:rPr>
          <w:rFonts w:hint="cs"/>
          <w:sz w:val="28"/>
          <w:szCs w:val="28"/>
          <w:rtl/>
        </w:rPr>
        <w:t>مشروع الإحياء العمرانى للقاهرة التاريخية</w:t>
      </w:r>
      <w:r>
        <w:rPr>
          <w:rFonts w:hint="cs"/>
          <w:sz w:val="28"/>
          <w:szCs w:val="28"/>
          <w:rtl/>
        </w:rPr>
        <w:t xml:space="preserve"> </w:t>
      </w:r>
      <w:r w:rsidR="001D0A1D">
        <w:rPr>
          <w:rFonts w:hint="cs"/>
          <w:sz w:val="28"/>
          <w:szCs w:val="28"/>
          <w:rtl/>
        </w:rPr>
        <w:t>-</w:t>
      </w:r>
      <w:r>
        <w:rPr>
          <w:rFonts w:hint="cs"/>
          <w:sz w:val="28"/>
          <w:szCs w:val="28"/>
          <w:rtl/>
        </w:rPr>
        <w:t xml:space="preserve"> </w:t>
      </w:r>
      <w:r w:rsidR="005B38CA" w:rsidRPr="00215F6A">
        <w:rPr>
          <w:rFonts w:hint="cs"/>
          <w:sz w:val="28"/>
          <w:szCs w:val="28"/>
          <w:rtl/>
        </w:rPr>
        <w:t xml:space="preserve">التقرير </w:t>
      </w:r>
      <w:r w:rsidR="005B38CA">
        <w:rPr>
          <w:rFonts w:hint="cs"/>
          <w:sz w:val="28"/>
          <w:szCs w:val="28"/>
          <w:rtl/>
        </w:rPr>
        <w:t>الثاني</w:t>
      </w:r>
      <w:r w:rsidR="005B38CA" w:rsidRPr="00215F6A">
        <w:rPr>
          <w:rFonts w:hint="cs"/>
          <w:sz w:val="28"/>
          <w:szCs w:val="28"/>
          <w:rtl/>
        </w:rPr>
        <w:t xml:space="preserve"> </w:t>
      </w:r>
      <w:r>
        <w:rPr>
          <w:rFonts w:hint="cs"/>
          <w:sz w:val="28"/>
          <w:szCs w:val="28"/>
          <w:rtl/>
        </w:rPr>
        <w:t>ا</w:t>
      </w:r>
      <w:r w:rsidR="001D0A1D" w:rsidRPr="00215F6A">
        <w:rPr>
          <w:rFonts w:hint="cs"/>
          <w:sz w:val="28"/>
          <w:szCs w:val="28"/>
          <w:rtl/>
        </w:rPr>
        <w:t xml:space="preserve">لإنجازات </w:t>
      </w:r>
      <w:r w:rsidR="001D0A1D">
        <w:rPr>
          <w:rFonts w:hint="cs"/>
          <w:sz w:val="28"/>
          <w:szCs w:val="28"/>
          <w:rtl/>
        </w:rPr>
        <w:t>،</w:t>
      </w:r>
      <w:r>
        <w:rPr>
          <w:rFonts w:hint="cs"/>
          <w:sz w:val="28"/>
          <w:szCs w:val="28"/>
          <w:rtl/>
        </w:rPr>
        <w:t xml:space="preserve"> 2014</w:t>
      </w:r>
      <w:r w:rsidR="001D0A1D" w:rsidRPr="00215F6A">
        <w:rPr>
          <w:rFonts w:hint="cs"/>
          <w:sz w:val="28"/>
          <w:szCs w:val="28"/>
          <w:rtl/>
        </w:rPr>
        <w:t>.</w:t>
      </w:r>
    </w:p>
    <w:p w:rsidR="00463CDA" w:rsidRPr="00215F6A" w:rsidRDefault="008833FD" w:rsidP="004A78BD">
      <w:pPr>
        <w:pStyle w:val="EndnoteText"/>
        <w:numPr>
          <w:ilvl w:val="0"/>
          <w:numId w:val="37"/>
        </w:numPr>
        <w:ind w:left="510" w:hanging="425"/>
        <w:rPr>
          <w:sz w:val="28"/>
          <w:szCs w:val="28"/>
          <w:rtl/>
        </w:rPr>
      </w:pPr>
      <w:r w:rsidRPr="00215F6A">
        <w:rPr>
          <w:rFonts w:hint="cs"/>
          <w:sz w:val="28"/>
          <w:szCs w:val="28"/>
          <w:rtl/>
        </w:rPr>
        <w:t xml:space="preserve">منظمة </w:t>
      </w:r>
      <w:r>
        <w:rPr>
          <w:rFonts w:hint="cs"/>
          <w:sz w:val="28"/>
          <w:szCs w:val="28"/>
          <w:rtl/>
        </w:rPr>
        <w:t>ال</w:t>
      </w:r>
      <w:r w:rsidRPr="00215F6A">
        <w:rPr>
          <w:rFonts w:hint="cs"/>
          <w:sz w:val="28"/>
          <w:szCs w:val="28"/>
          <w:rtl/>
        </w:rPr>
        <w:t>يونسكو</w:t>
      </w:r>
      <w:r w:rsidR="00463CDA">
        <w:rPr>
          <w:rFonts w:hint="cs"/>
          <w:sz w:val="28"/>
          <w:szCs w:val="28"/>
          <w:rtl/>
        </w:rPr>
        <w:t>،</w:t>
      </w:r>
      <w:r w:rsidR="00463CDA" w:rsidRPr="00215F6A">
        <w:rPr>
          <w:rFonts w:hint="cs"/>
          <w:sz w:val="28"/>
          <w:szCs w:val="28"/>
          <w:rtl/>
        </w:rPr>
        <w:t xml:space="preserve"> وثيقة حماية وتع</w:t>
      </w:r>
      <w:r>
        <w:rPr>
          <w:rFonts w:hint="cs"/>
          <w:sz w:val="28"/>
          <w:szCs w:val="28"/>
          <w:rtl/>
        </w:rPr>
        <w:t>زيز تنوزع أشكال التعبير الثقافى</w:t>
      </w:r>
      <w:r w:rsidR="00463CDA">
        <w:rPr>
          <w:rFonts w:hint="cs"/>
          <w:sz w:val="28"/>
          <w:szCs w:val="28"/>
          <w:rtl/>
        </w:rPr>
        <w:t>،</w:t>
      </w:r>
      <w:r w:rsidR="00463CDA" w:rsidRPr="00215F6A">
        <w:rPr>
          <w:rFonts w:hint="cs"/>
          <w:sz w:val="28"/>
          <w:szCs w:val="28"/>
          <w:rtl/>
        </w:rPr>
        <w:t xml:space="preserve"> 2005.</w:t>
      </w:r>
    </w:p>
    <w:p w:rsidR="00434BF4" w:rsidRPr="00215F6A" w:rsidRDefault="00434BF4" w:rsidP="004A78BD">
      <w:pPr>
        <w:pStyle w:val="EndnoteText"/>
        <w:numPr>
          <w:ilvl w:val="0"/>
          <w:numId w:val="37"/>
        </w:numPr>
        <w:ind w:left="510" w:hanging="425"/>
        <w:rPr>
          <w:sz w:val="28"/>
          <w:szCs w:val="28"/>
          <w:rtl/>
        </w:rPr>
      </w:pPr>
      <w:r w:rsidRPr="00215F6A">
        <w:rPr>
          <w:rFonts w:hint="cs"/>
          <w:sz w:val="28"/>
          <w:szCs w:val="28"/>
          <w:rtl/>
        </w:rPr>
        <w:t>مؤتمر الأمم المتحدة للتجارة والتنمية</w:t>
      </w:r>
      <w:r>
        <w:rPr>
          <w:rFonts w:hint="cs"/>
          <w:sz w:val="28"/>
          <w:szCs w:val="28"/>
          <w:rtl/>
        </w:rPr>
        <w:t>،</w:t>
      </w:r>
      <w:r w:rsidRPr="00215F6A">
        <w:rPr>
          <w:rFonts w:hint="cs"/>
          <w:sz w:val="28"/>
          <w:szCs w:val="28"/>
          <w:rtl/>
        </w:rPr>
        <w:t xml:space="preserve"> الدورة السادسة </w:t>
      </w:r>
      <w:r>
        <w:rPr>
          <w:rFonts w:hint="cs"/>
          <w:sz w:val="28"/>
          <w:szCs w:val="28"/>
          <w:rtl/>
        </w:rPr>
        <w:t>عشر، قطر، الدوحة، ابريل 2012</w:t>
      </w:r>
      <w:r w:rsidRPr="00215F6A">
        <w:rPr>
          <w:rFonts w:hint="cs"/>
          <w:sz w:val="28"/>
          <w:szCs w:val="28"/>
          <w:rtl/>
        </w:rPr>
        <w:t>.</w:t>
      </w:r>
    </w:p>
    <w:p w:rsidR="001D0A1D" w:rsidRPr="00215F6A" w:rsidRDefault="001D0A1D" w:rsidP="004A78BD">
      <w:pPr>
        <w:pStyle w:val="EndnoteText"/>
        <w:numPr>
          <w:ilvl w:val="0"/>
          <w:numId w:val="37"/>
        </w:numPr>
        <w:ind w:left="510" w:hanging="425"/>
        <w:rPr>
          <w:sz w:val="28"/>
          <w:szCs w:val="28"/>
        </w:rPr>
      </w:pPr>
      <w:r w:rsidRPr="00215F6A">
        <w:rPr>
          <w:sz w:val="28"/>
          <w:szCs w:val="28"/>
          <w:rtl/>
        </w:rPr>
        <w:t>مؤتمر</w:t>
      </w:r>
      <w:r w:rsidRPr="00215F6A">
        <w:rPr>
          <w:sz w:val="28"/>
          <w:szCs w:val="28"/>
        </w:rPr>
        <w:t xml:space="preserve"> </w:t>
      </w:r>
      <w:r w:rsidRPr="00215F6A">
        <w:rPr>
          <w:sz w:val="28"/>
          <w:szCs w:val="28"/>
          <w:rtl/>
        </w:rPr>
        <w:t>الأمم</w:t>
      </w:r>
      <w:r w:rsidRPr="00215F6A">
        <w:rPr>
          <w:sz w:val="28"/>
          <w:szCs w:val="28"/>
        </w:rPr>
        <w:t xml:space="preserve"> </w:t>
      </w:r>
      <w:r w:rsidRPr="00215F6A">
        <w:rPr>
          <w:sz w:val="28"/>
          <w:szCs w:val="28"/>
          <w:rtl/>
        </w:rPr>
        <w:t>المتحدة</w:t>
      </w:r>
      <w:r w:rsidRPr="00215F6A">
        <w:rPr>
          <w:sz w:val="28"/>
          <w:szCs w:val="28"/>
        </w:rPr>
        <w:t xml:space="preserve"> </w:t>
      </w:r>
      <w:r w:rsidRPr="00215F6A">
        <w:rPr>
          <w:sz w:val="28"/>
          <w:szCs w:val="28"/>
          <w:rtl/>
        </w:rPr>
        <w:t>للتجارة</w:t>
      </w:r>
      <w:r w:rsidRPr="00215F6A">
        <w:rPr>
          <w:sz w:val="28"/>
          <w:szCs w:val="28"/>
        </w:rPr>
        <w:t xml:space="preserve"> </w:t>
      </w:r>
      <w:r w:rsidRPr="00215F6A">
        <w:rPr>
          <w:sz w:val="28"/>
          <w:szCs w:val="28"/>
          <w:rtl/>
        </w:rPr>
        <w:t>والتنمية(</w:t>
      </w:r>
      <w:r w:rsidRPr="00215F6A">
        <w:rPr>
          <w:sz w:val="28"/>
          <w:szCs w:val="28"/>
        </w:rPr>
        <w:t>UNCTAD</w:t>
      </w:r>
      <w:r>
        <w:rPr>
          <w:sz w:val="28"/>
          <w:szCs w:val="28"/>
          <w:rtl/>
        </w:rPr>
        <w:t>)</w:t>
      </w:r>
      <w:r>
        <w:rPr>
          <w:rFonts w:hint="cs"/>
          <w:sz w:val="28"/>
          <w:szCs w:val="28"/>
          <w:rtl/>
        </w:rPr>
        <w:t xml:space="preserve">، </w:t>
      </w:r>
      <w:r w:rsidRPr="00215F6A">
        <w:rPr>
          <w:sz w:val="28"/>
          <w:szCs w:val="28"/>
          <w:rtl/>
        </w:rPr>
        <w:t>المساهمة</w:t>
      </w:r>
      <w:r w:rsidRPr="00215F6A">
        <w:rPr>
          <w:sz w:val="28"/>
          <w:szCs w:val="28"/>
        </w:rPr>
        <w:t xml:space="preserve"> </w:t>
      </w:r>
      <w:r w:rsidRPr="00215F6A">
        <w:rPr>
          <w:sz w:val="28"/>
          <w:szCs w:val="28"/>
          <w:rtl/>
        </w:rPr>
        <w:t>في</w:t>
      </w:r>
      <w:r w:rsidRPr="00215F6A">
        <w:rPr>
          <w:sz w:val="28"/>
          <w:szCs w:val="28"/>
        </w:rPr>
        <w:t xml:space="preserve"> </w:t>
      </w:r>
      <w:r w:rsidRPr="00215F6A">
        <w:rPr>
          <w:sz w:val="28"/>
          <w:szCs w:val="28"/>
          <w:rtl/>
        </w:rPr>
        <w:t>النمو</w:t>
      </w:r>
      <w:r w:rsidRPr="00215F6A">
        <w:rPr>
          <w:sz w:val="28"/>
          <w:szCs w:val="28"/>
        </w:rPr>
        <w:t xml:space="preserve"> </w:t>
      </w:r>
      <w:r w:rsidRPr="00215F6A">
        <w:rPr>
          <w:sz w:val="28"/>
          <w:szCs w:val="28"/>
          <w:rtl/>
        </w:rPr>
        <w:t>الاقتصادي</w:t>
      </w:r>
      <w:r w:rsidRPr="00215F6A">
        <w:rPr>
          <w:sz w:val="28"/>
          <w:szCs w:val="28"/>
        </w:rPr>
        <w:t xml:space="preserve"> </w:t>
      </w:r>
      <w:r w:rsidRPr="00215F6A">
        <w:rPr>
          <w:sz w:val="28"/>
          <w:szCs w:val="28"/>
          <w:rtl/>
        </w:rPr>
        <w:t>والتنمية</w:t>
      </w:r>
      <w:r w:rsidRPr="00215F6A">
        <w:rPr>
          <w:sz w:val="28"/>
          <w:szCs w:val="28"/>
        </w:rPr>
        <w:t xml:space="preserve"> </w:t>
      </w:r>
      <w:r w:rsidRPr="00215F6A">
        <w:rPr>
          <w:sz w:val="28"/>
          <w:szCs w:val="28"/>
          <w:rtl/>
        </w:rPr>
        <w:t>المستدامة</w:t>
      </w:r>
      <w:r w:rsidRPr="00215F6A">
        <w:rPr>
          <w:rFonts w:hint="cs"/>
          <w:sz w:val="28"/>
          <w:szCs w:val="28"/>
          <w:rtl/>
        </w:rPr>
        <w:t>"،</w:t>
      </w:r>
      <w:r w:rsidRPr="00215F6A">
        <w:rPr>
          <w:sz w:val="28"/>
          <w:szCs w:val="28"/>
          <w:rtl/>
        </w:rPr>
        <w:t xml:space="preserve"> السياحة</w:t>
      </w:r>
      <w:r w:rsidRPr="00215F6A">
        <w:rPr>
          <w:sz w:val="28"/>
          <w:szCs w:val="28"/>
        </w:rPr>
        <w:t xml:space="preserve"> </w:t>
      </w:r>
      <w:r w:rsidRPr="00215F6A">
        <w:rPr>
          <w:sz w:val="28"/>
          <w:szCs w:val="28"/>
          <w:rtl/>
        </w:rPr>
        <w:t>المستدامة</w:t>
      </w:r>
      <w:r w:rsidRPr="00215F6A">
        <w:rPr>
          <w:rFonts w:hint="cs"/>
          <w:sz w:val="28"/>
          <w:szCs w:val="28"/>
          <w:rtl/>
        </w:rPr>
        <w:t>،</w:t>
      </w:r>
      <w:r w:rsidRPr="00215F6A">
        <w:rPr>
          <w:sz w:val="28"/>
          <w:szCs w:val="28"/>
          <w:rtl/>
        </w:rPr>
        <w:t xml:space="preserve"> جنيف</w:t>
      </w:r>
      <w:r w:rsidRPr="00215F6A">
        <w:rPr>
          <w:rFonts w:hint="cs"/>
          <w:sz w:val="28"/>
          <w:szCs w:val="28"/>
          <w:rtl/>
        </w:rPr>
        <w:t>،</w:t>
      </w:r>
      <w:r w:rsidR="008833FD">
        <w:rPr>
          <w:rFonts w:hint="cs"/>
          <w:sz w:val="28"/>
          <w:szCs w:val="28"/>
          <w:rtl/>
        </w:rPr>
        <w:t xml:space="preserve"> </w:t>
      </w:r>
      <w:r w:rsidRPr="00215F6A">
        <w:rPr>
          <w:sz w:val="28"/>
          <w:szCs w:val="28"/>
          <w:rtl/>
        </w:rPr>
        <w:t>2013</w:t>
      </w:r>
      <w:r w:rsidRPr="00215F6A">
        <w:rPr>
          <w:rFonts w:hint="cs"/>
          <w:sz w:val="28"/>
          <w:szCs w:val="28"/>
          <w:rtl/>
        </w:rPr>
        <w:t>.</w:t>
      </w:r>
    </w:p>
    <w:p w:rsidR="00463CDA" w:rsidRDefault="00434BF4" w:rsidP="004A78BD">
      <w:pPr>
        <w:pStyle w:val="EndnoteText"/>
        <w:numPr>
          <w:ilvl w:val="0"/>
          <w:numId w:val="37"/>
        </w:numPr>
        <w:ind w:left="510" w:hanging="425"/>
        <w:rPr>
          <w:sz w:val="28"/>
          <w:szCs w:val="28"/>
        </w:rPr>
      </w:pPr>
      <w:r w:rsidRPr="00215F6A">
        <w:rPr>
          <w:sz w:val="28"/>
          <w:szCs w:val="28"/>
          <w:rtl/>
        </w:rPr>
        <w:t>نجيب</w:t>
      </w:r>
      <w:r w:rsidRPr="00215F6A">
        <w:rPr>
          <w:rFonts w:hint="cs"/>
          <w:sz w:val="28"/>
          <w:szCs w:val="28"/>
          <w:rtl/>
        </w:rPr>
        <w:t>،</w:t>
      </w:r>
      <w:r w:rsidRPr="00215F6A">
        <w:rPr>
          <w:sz w:val="28"/>
          <w:szCs w:val="28"/>
          <w:rtl/>
        </w:rPr>
        <w:t xml:space="preserve"> عز الدين</w:t>
      </w:r>
      <w:r w:rsidRPr="00215F6A">
        <w:rPr>
          <w:rFonts w:hint="cs"/>
          <w:sz w:val="28"/>
          <w:szCs w:val="28"/>
          <w:rtl/>
        </w:rPr>
        <w:t>،</w:t>
      </w:r>
      <w:r w:rsidRPr="00215F6A">
        <w:rPr>
          <w:sz w:val="28"/>
          <w:szCs w:val="28"/>
          <w:rtl/>
        </w:rPr>
        <w:t xml:space="preserve"> موسوعة الحرف التقليدية بمدينة القاهرة التاريخية - جمعية الاصالة لرعاية الفنون التراثية والمعاصرة الجزء</w:t>
      </w:r>
      <w:r w:rsidRPr="00215F6A">
        <w:rPr>
          <w:rFonts w:hint="cs"/>
          <w:sz w:val="28"/>
          <w:szCs w:val="28"/>
          <w:rtl/>
        </w:rPr>
        <w:t xml:space="preserve"> الاول،</w:t>
      </w:r>
      <w:r>
        <w:rPr>
          <w:rFonts w:hint="cs"/>
          <w:sz w:val="28"/>
          <w:szCs w:val="28"/>
          <w:rtl/>
        </w:rPr>
        <w:t>،</w:t>
      </w:r>
      <w:r w:rsidRPr="00215F6A">
        <w:rPr>
          <w:rFonts w:hint="cs"/>
          <w:sz w:val="28"/>
          <w:szCs w:val="28"/>
          <w:rtl/>
        </w:rPr>
        <w:t>2003والجزء الثاني، 2005</w:t>
      </w:r>
      <w:r>
        <w:rPr>
          <w:rFonts w:hint="cs"/>
          <w:sz w:val="28"/>
          <w:szCs w:val="28"/>
          <w:rtl/>
        </w:rPr>
        <w:t>.</w:t>
      </w:r>
      <w:r w:rsidR="00463CDA" w:rsidRPr="00463CDA">
        <w:rPr>
          <w:rFonts w:hint="cs"/>
          <w:sz w:val="28"/>
          <w:szCs w:val="28"/>
          <w:rtl/>
        </w:rPr>
        <w:t xml:space="preserve"> </w:t>
      </w:r>
    </w:p>
    <w:p w:rsidR="00E11E7D" w:rsidRPr="00215F6A" w:rsidRDefault="00E11E7D" w:rsidP="004A78BD">
      <w:pPr>
        <w:pStyle w:val="EndnoteText"/>
        <w:numPr>
          <w:ilvl w:val="0"/>
          <w:numId w:val="37"/>
        </w:numPr>
        <w:ind w:left="510" w:hanging="425"/>
        <w:rPr>
          <w:sz w:val="28"/>
          <w:szCs w:val="28"/>
        </w:rPr>
      </w:pPr>
      <w:r w:rsidRPr="00E11E7D">
        <w:rPr>
          <w:rFonts w:hint="cs"/>
          <w:sz w:val="28"/>
          <w:szCs w:val="28"/>
          <w:rtl/>
        </w:rPr>
        <w:t xml:space="preserve">وزارة الثقافة، </w:t>
      </w:r>
      <w:r w:rsidRPr="00215F6A">
        <w:rPr>
          <w:rFonts w:hint="cs"/>
          <w:sz w:val="28"/>
          <w:szCs w:val="28"/>
          <w:rtl/>
        </w:rPr>
        <w:t>الجهاز</w:t>
      </w:r>
      <w:r w:rsidRPr="00215F6A">
        <w:rPr>
          <w:sz w:val="28"/>
          <w:szCs w:val="28"/>
        </w:rPr>
        <w:t xml:space="preserve"> </w:t>
      </w:r>
      <w:r w:rsidRPr="00215F6A">
        <w:rPr>
          <w:rFonts w:hint="cs"/>
          <w:sz w:val="28"/>
          <w:szCs w:val="28"/>
          <w:rtl/>
        </w:rPr>
        <w:t>القومى</w:t>
      </w:r>
      <w:r w:rsidRPr="00215F6A">
        <w:rPr>
          <w:sz w:val="28"/>
          <w:szCs w:val="28"/>
        </w:rPr>
        <w:t xml:space="preserve"> </w:t>
      </w:r>
      <w:r w:rsidRPr="00215F6A">
        <w:rPr>
          <w:rFonts w:hint="cs"/>
          <w:sz w:val="28"/>
          <w:szCs w:val="28"/>
          <w:rtl/>
        </w:rPr>
        <w:t>للتنسيق</w:t>
      </w:r>
      <w:r w:rsidRPr="00215F6A">
        <w:rPr>
          <w:sz w:val="28"/>
          <w:szCs w:val="28"/>
        </w:rPr>
        <w:t xml:space="preserve"> </w:t>
      </w:r>
      <w:r w:rsidRPr="00215F6A">
        <w:rPr>
          <w:rFonts w:hint="cs"/>
          <w:sz w:val="28"/>
          <w:szCs w:val="28"/>
          <w:rtl/>
        </w:rPr>
        <w:t>الحضارى "أسس</w:t>
      </w:r>
      <w:r w:rsidRPr="00215F6A">
        <w:rPr>
          <w:sz w:val="28"/>
          <w:szCs w:val="28"/>
        </w:rPr>
        <w:t xml:space="preserve"> </w:t>
      </w:r>
      <w:r w:rsidRPr="00215F6A">
        <w:rPr>
          <w:rFonts w:hint="cs"/>
          <w:sz w:val="28"/>
          <w:szCs w:val="28"/>
          <w:rtl/>
        </w:rPr>
        <w:t>ومعايير</w:t>
      </w:r>
      <w:r w:rsidRPr="00215F6A">
        <w:rPr>
          <w:sz w:val="28"/>
          <w:szCs w:val="28"/>
        </w:rPr>
        <w:t xml:space="preserve"> </w:t>
      </w:r>
      <w:r w:rsidRPr="00215F6A">
        <w:rPr>
          <w:rFonts w:hint="cs"/>
          <w:sz w:val="28"/>
          <w:szCs w:val="28"/>
          <w:rtl/>
        </w:rPr>
        <w:t>التنسيق</w:t>
      </w:r>
      <w:r w:rsidRPr="00215F6A">
        <w:rPr>
          <w:sz w:val="28"/>
          <w:szCs w:val="28"/>
        </w:rPr>
        <w:t xml:space="preserve"> </w:t>
      </w:r>
      <w:r w:rsidRPr="00215F6A">
        <w:rPr>
          <w:rFonts w:hint="cs"/>
          <w:sz w:val="28"/>
          <w:szCs w:val="28"/>
          <w:rtl/>
        </w:rPr>
        <w:t>الحضارى للمبانى</w:t>
      </w:r>
      <w:r w:rsidRPr="00215F6A">
        <w:rPr>
          <w:sz w:val="28"/>
          <w:szCs w:val="28"/>
        </w:rPr>
        <w:t xml:space="preserve"> </w:t>
      </w:r>
      <w:r w:rsidRPr="00215F6A">
        <w:rPr>
          <w:rFonts w:hint="cs"/>
          <w:sz w:val="28"/>
          <w:szCs w:val="28"/>
          <w:rtl/>
        </w:rPr>
        <w:t>والمناطق</w:t>
      </w:r>
      <w:r w:rsidRPr="00215F6A">
        <w:rPr>
          <w:sz w:val="28"/>
          <w:szCs w:val="28"/>
        </w:rPr>
        <w:t xml:space="preserve"> </w:t>
      </w:r>
      <w:r w:rsidRPr="00215F6A">
        <w:rPr>
          <w:rFonts w:hint="cs"/>
          <w:sz w:val="28"/>
          <w:szCs w:val="28"/>
          <w:rtl/>
        </w:rPr>
        <w:t>التراثية</w:t>
      </w:r>
      <w:r w:rsidRPr="00215F6A">
        <w:rPr>
          <w:sz w:val="28"/>
          <w:szCs w:val="28"/>
        </w:rPr>
        <w:t xml:space="preserve"> </w:t>
      </w:r>
      <w:r w:rsidRPr="00215F6A">
        <w:rPr>
          <w:rFonts w:hint="cs"/>
          <w:sz w:val="28"/>
          <w:szCs w:val="28"/>
          <w:rtl/>
        </w:rPr>
        <w:t>وذات</w:t>
      </w:r>
      <w:r w:rsidRPr="00215F6A">
        <w:rPr>
          <w:sz w:val="28"/>
          <w:szCs w:val="28"/>
        </w:rPr>
        <w:t xml:space="preserve"> </w:t>
      </w:r>
      <w:r w:rsidRPr="00215F6A">
        <w:rPr>
          <w:rFonts w:hint="cs"/>
          <w:sz w:val="28"/>
          <w:szCs w:val="28"/>
          <w:rtl/>
        </w:rPr>
        <w:t>القيمة</w:t>
      </w:r>
      <w:r w:rsidRPr="00215F6A">
        <w:rPr>
          <w:sz w:val="28"/>
          <w:szCs w:val="28"/>
        </w:rPr>
        <w:t xml:space="preserve"> </w:t>
      </w:r>
      <w:r w:rsidRPr="00215F6A">
        <w:rPr>
          <w:rFonts w:hint="cs"/>
          <w:sz w:val="28"/>
          <w:szCs w:val="28"/>
          <w:rtl/>
        </w:rPr>
        <w:t>المتميزة"</w:t>
      </w:r>
      <w:r>
        <w:rPr>
          <w:rFonts w:hint="cs"/>
          <w:sz w:val="28"/>
          <w:szCs w:val="28"/>
          <w:rtl/>
        </w:rPr>
        <w:t>،</w:t>
      </w:r>
      <w:r w:rsidRPr="00215F6A">
        <w:rPr>
          <w:rFonts w:hint="cs"/>
          <w:sz w:val="28"/>
          <w:szCs w:val="28"/>
          <w:rtl/>
        </w:rPr>
        <w:t xml:space="preserve"> الدليل</w:t>
      </w:r>
      <w:r w:rsidRPr="00215F6A">
        <w:rPr>
          <w:sz w:val="28"/>
          <w:szCs w:val="28"/>
        </w:rPr>
        <w:t xml:space="preserve"> </w:t>
      </w:r>
      <w:r>
        <w:rPr>
          <w:rFonts w:hint="cs"/>
          <w:sz w:val="28"/>
          <w:szCs w:val="28"/>
          <w:rtl/>
        </w:rPr>
        <w:t>الإرشادى،</w:t>
      </w:r>
      <w:r w:rsidRPr="00215F6A">
        <w:rPr>
          <w:rFonts w:hint="cs"/>
          <w:sz w:val="28"/>
          <w:szCs w:val="28"/>
          <w:rtl/>
        </w:rPr>
        <w:t>٢٠١٠</w:t>
      </w:r>
      <w:r>
        <w:rPr>
          <w:rFonts w:hint="cs"/>
          <w:sz w:val="28"/>
          <w:szCs w:val="28"/>
          <w:rtl/>
        </w:rPr>
        <w:t>.</w:t>
      </w:r>
    </w:p>
    <w:p w:rsidR="00BD247F" w:rsidRPr="00BD247F" w:rsidRDefault="00BD247F" w:rsidP="004A78BD">
      <w:pPr>
        <w:pStyle w:val="EndnoteText"/>
        <w:numPr>
          <w:ilvl w:val="0"/>
          <w:numId w:val="37"/>
        </w:numPr>
        <w:ind w:left="510" w:hanging="425"/>
        <w:rPr>
          <w:sz w:val="28"/>
          <w:szCs w:val="28"/>
        </w:rPr>
      </w:pPr>
      <w:r w:rsidRPr="00BD247F">
        <w:rPr>
          <w:rFonts w:hint="cs"/>
          <w:sz w:val="28"/>
          <w:szCs w:val="28"/>
          <w:rtl/>
        </w:rPr>
        <w:t>وزارة السياحة، الحسابات الفرعية للسياحة في مصر، 2014</w:t>
      </w:r>
    </w:p>
    <w:p w:rsidR="00434BF4" w:rsidRPr="00463CDA" w:rsidRDefault="00463CDA" w:rsidP="004A78BD">
      <w:pPr>
        <w:pStyle w:val="EndnoteText"/>
        <w:numPr>
          <w:ilvl w:val="0"/>
          <w:numId w:val="37"/>
        </w:numPr>
        <w:ind w:left="510" w:hanging="425"/>
        <w:rPr>
          <w:sz w:val="28"/>
          <w:szCs w:val="28"/>
        </w:rPr>
      </w:pPr>
      <w:r>
        <w:rPr>
          <w:rFonts w:hint="cs"/>
          <w:sz w:val="28"/>
          <w:szCs w:val="28"/>
          <w:rtl/>
        </w:rPr>
        <w:t>وزارة السياحة</w:t>
      </w:r>
      <w:r w:rsidRPr="00BD247F">
        <w:rPr>
          <w:rFonts w:hint="cs"/>
          <w:sz w:val="28"/>
          <w:szCs w:val="28"/>
          <w:rtl/>
        </w:rPr>
        <w:t xml:space="preserve">، </w:t>
      </w:r>
      <w:r w:rsidRPr="00215F6A">
        <w:rPr>
          <w:rFonts w:hint="cs"/>
          <w:sz w:val="28"/>
          <w:szCs w:val="28"/>
          <w:rtl/>
        </w:rPr>
        <w:t xml:space="preserve">تطور مؤشرات الأداء السياحى لمصر (2000-2016)، وزارة السياحة </w:t>
      </w:r>
      <w:r w:rsidRPr="00215F6A">
        <w:rPr>
          <w:sz w:val="28"/>
          <w:szCs w:val="28"/>
          <w:rtl/>
        </w:rPr>
        <w:t>–</w:t>
      </w:r>
      <w:r w:rsidRPr="00215F6A">
        <w:rPr>
          <w:rFonts w:hint="cs"/>
          <w:sz w:val="28"/>
          <w:szCs w:val="28"/>
          <w:rtl/>
        </w:rPr>
        <w:t xml:space="preserve"> وحدة الحسابات الفرعية للسياحة</w:t>
      </w:r>
      <w:r w:rsidRPr="00215F6A">
        <w:rPr>
          <w:sz w:val="28"/>
          <w:szCs w:val="28"/>
        </w:rPr>
        <w:t xml:space="preserve"> </w:t>
      </w:r>
      <w:r w:rsidR="0047609F">
        <w:rPr>
          <w:sz w:val="28"/>
          <w:szCs w:val="28"/>
          <w:rtl/>
        </w:rPr>
        <w:t>،</w:t>
      </w:r>
      <w:r w:rsidRPr="00215F6A">
        <w:rPr>
          <w:rFonts w:hint="cs"/>
          <w:sz w:val="28"/>
          <w:szCs w:val="28"/>
          <w:rtl/>
        </w:rPr>
        <w:t>2017.</w:t>
      </w:r>
    </w:p>
    <w:p w:rsidR="00434BF4" w:rsidRPr="00B52F7F" w:rsidRDefault="00434BF4" w:rsidP="00017CCF">
      <w:pPr>
        <w:spacing w:after="0"/>
        <w:ind w:firstLine="0"/>
        <w:rPr>
          <w:b/>
          <w:bCs/>
          <w:sz w:val="32"/>
          <w:szCs w:val="32"/>
          <w:u w:val="single"/>
        </w:rPr>
      </w:pPr>
      <w:r w:rsidRPr="00B52F7F">
        <w:rPr>
          <w:rFonts w:hint="cs"/>
          <w:b/>
          <w:bCs/>
          <w:sz w:val="32"/>
          <w:szCs w:val="32"/>
          <w:u w:val="single"/>
          <w:rtl/>
        </w:rPr>
        <w:t xml:space="preserve">ثانيا: المراجع </w:t>
      </w:r>
      <w:r w:rsidR="00017CCF">
        <w:rPr>
          <w:rFonts w:hint="cs"/>
          <w:b/>
          <w:bCs/>
          <w:sz w:val="32"/>
          <w:szCs w:val="32"/>
          <w:u w:val="single"/>
          <w:rtl/>
        </w:rPr>
        <w:t>الاجنبية</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Admin, What is Augmented Reality (AR)? Ultimate Guide to Augmented Reality (AR) Technology, 04 October-2018.</w:t>
      </w:r>
      <w:r w:rsidRPr="00CA27E8">
        <w:rPr>
          <w:rFonts w:asciiTheme="majorBidi" w:hAnsiTheme="majorBidi" w:cstheme="majorBidi"/>
          <w:rtl/>
        </w:rPr>
        <w:br/>
      </w:r>
      <w:r w:rsidRPr="00CA27E8">
        <w:rPr>
          <w:rFonts w:asciiTheme="majorBidi" w:hAnsiTheme="majorBidi" w:cstheme="majorBidi"/>
        </w:rPr>
        <w:t xml:space="preserve">Retrieved from </w:t>
      </w:r>
      <w:hyperlink r:id="rId95" w:history="1">
        <w:r w:rsidRPr="00CA27E8">
          <w:rPr>
            <w:rFonts w:asciiTheme="majorBidi" w:hAnsiTheme="majorBidi" w:cstheme="majorBidi"/>
          </w:rPr>
          <w:t>https://www.realitytechnologies.com/augmented-rea</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Aga Khan Award for Architecture, The expanding metropolis: coping with the urban growth of Cairo, Singapore, 1985.</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Alcock, P, G Craig, P Lawless, S Pearson and D Robinson, Inclusive Regeneration: Local Authorities' Corporate Strategies for Tackling Disadvantage,The Center for Regional Economic and Social Research, Sheffield Hallam University and The Policy Studies Research Center, University of Lincolnshire and Humberside,1998.</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Amjed, Rula ,Internet of Thing Based Tourism System: Survey and Proposed Solutions,International Journal of Advanced Research in Computer Engineering &amp; Technology (IJARCET) Volume 7, Issue 2, ISSN: 2278 – 1323, 2018.</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Annemieke M. van de Steeg and Albert E. Steenge , “Integrating the TSA and Input-Output Methodology in Tourism Impact Studies”. Paper presented at the Intermediate Input-Outpu</w:t>
      </w:r>
      <w:r w:rsidR="00B57A5C" w:rsidRPr="00CA27E8">
        <w:rPr>
          <w:rFonts w:asciiTheme="majorBidi" w:hAnsiTheme="majorBidi" w:cstheme="majorBidi"/>
        </w:rPr>
        <w:t>t Meeting 2008, Sevilla, Spain</w:t>
      </w:r>
      <w:r w:rsidRPr="00CA27E8">
        <w:rPr>
          <w:rFonts w:asciiTheme="majorBidi" w:hAnsiTheme="majorBidi" w:cstheme="majorBidi"/>
        </w:rPr>
        <w:t>, 2008.</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Antoniou, J., Bianca, S., El-Hakim, S., Lewcock, R., and Welbank, M</w:t>
      </w:r>
      <w:r w:rsidR="0047609F" w:rsidRPr="00CA27E8">
        <w:rPr>
          <w:rFonts w:asciiTheme="majorBidi" w:hAnsiTheme="majorBidi" w:cstheme="majorBidi"/>
        </w:rPr>
        <w:t>.</w:t>
      </w:r>
      <w:r w:rsidRPr="00CA27E8">
        <w:rPr>
          <w:rFonts w:asciiTheme="majorBidi" w:hAnsiTheme="majorBidi" w:cstheme="majorBidi"/>
        </w:rPr>
        <w:t>,The Conservation of the Old City of Cairo,Programme of participation in the activities of member states for the preservation and presentation of the cultural and natural heritage,UNESCO, Paris, 1985.</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Bartik, T. ,Economic Development Incentive Wars, Employment Research, Spring 1995. W.E. Upjohn Institute for Employment Research, 1995. </w:t>
      </w:r>
      <w:hyperlink r:id="rId96" w:history="1">
        <w:r w:rsidRPr="00CA27E8">
          <w:rPr>
            <w:rFonts w:asciiTheme="majorBidi" w:hAnsiTheme="majorBidi" w:cstheme="majorBidi"/>
            <w:sz w:val="24"/>
            <w:szCs w:val="24"/>
          </w:rPr>
          <w:t>http://www.upjohninst.org/publications/newsletter/tjb_595.pdf</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Bartik, T. ,Evaluating the Impact of Local Economic Development Polices on Local Economic Outcomes: What has been done and what is doable? Upjohn Institute Staff Working Paper No.03-89. 2002. </w:t>
      </w:r>
      <w:hyperlink r:id="rId97" w:history="1">
        <w:r w:rsidRPr="00CA27E8">
          <w:rPr>
            <w:rFonts w:asciiTheme="majorBidi" w:hAnsiTheme="majorBidi" w:cstheme="majorBidi"/>
          </w:rPr>
          <w:t>http://www.upjohninstitute.org/publications/wp/03-89.pdf</w:t>
        </w:r>
      </w:hyperlink>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Benhamou, F. ,“Heritage.” In Handbook of Cultural Economics, 2nd ed., ed. R. Towse. Cheltenham: Edward Elgar, 2010.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Bianca, S., Resources for sustaining cultural identity In Historic cities and sacred sites, cultural roots for urban futures, The World Bank, Washington D.C., 2001.</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Bingham, Richard D. and Robert Mier, Eds. ,Theories of Local Economic Development: Perspectives From Across the Disciplines, Sage Publications, CA, 1993.</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Blair, John P. ,Local Economic Development: Analysis and Practice, Sage Publications, Inc. , 1996.</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Bucci, A., and G. Segre ,“Culture and Human Capital in a Two-Sector Endogenous Growth Mode</w:t>
      </w:r>
      <w:r w:rsidR="00B57A5C" w:rsidRPr="00CA27E8">
        <w:rPr>
          <w:rFonts w:asciiTheme="majorBidi" w:hAnsiTheme="majorBidi" w:cstheme="majorBidi"/>
        </w:rPr>
        <w:t>.” Research in Economics 65 (4)</w:t>
      </w:r>
      <w:r w:rsidRPr="00CA27E8">
        <w:rPr>
          <w:rFonts w:asciiTheme="majorBidi" w:hAnsiTheme="majorBidi" w:cstheme="majorBidi"/>
        </w:rPr>
        <w:t xml:space="preserve">, 2011.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Campbell, M. and Hutchinson, J. ,Working in Partnership: Lessons from the Literature, Policy Research Institute, Leeds Metropolitan University, Research Report 63, Department for Education and Employment , Sheffield, England, June 1998. </w:t>
      </w:r>
    </w:p>
    <w:p w:rsidR="001D7479" w:rsidRPr="00CA27E8" w:rsidRDefault="001D7479" w:rsidP="005568F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Campbell, Mike </w:t>
      </w:r>
      <w:r w:rsidR="005568FC" w:rsidRPr="00CA27E8">
        <w:rPr>
          <w:rFonts w:asciiTheme="majorBidi" w:hAnsiTheme="majorBidi" w:cstheme="majorBidi"/>
        </w:rPr>
        <w:t xml:space="preserve">; Sanderson, </w:t>
      </w:r>
      <w:r w:rsidRPr="00CA27E8">
        <w:rPr>
          <w:rFonts w:asciiTheme="majorBidi" w:hAnsiTheme="majorBidi" w:cstheme="majorBidi"/>
        </w:rPr>
        <w:t xml:space="preserve">Ian </w:t>
      </w:r>
      <w:r w:rsidR="005568FC" w:rsidRPr="00CA27E8">
        <w:rPr>
          <w:rFonts w:asciiTheme="majorBidi" w:hAnsiTheme="majorBidi" w:cstheme="majorBidi"/>
        </w:rPr>
        <w:t>&amp;</w:t>
      </w:r>
      <w:r w:rsidRPr="00CA27E8">
        <w:rPr>
          <w:rFonts w:asciiTheme="majorBidi" w:hAnsiTheme="majorBidi" w:cstheme="majorBidi"/>
        </w:rPr>
        <w:t xml:space="preserve"> Walton, </w:t>
      </w:r>
      <w:r w:rsidR="005568FC" w:rsidRPr="00CA27E8">
        <w:rPr>
          <w:rFonts w:asciiTheme="majorBidi" w:hAnsiTheme="majorBidi" w:cstheme="majorBidi"/>
        </w:rPr>
        <w:t xml:space="preserve">Fiona. </w:t>
      </w:r>
      <w:r w:rsidRPr="00CA27E8">
        <w:rPr>
          <w:rFonts w:asciiTheme="majorBidi" w:hAnsiTheme="majorBidi" w:cstheme="majorBidi"/>
        </w:rPr>
        <w:t xml:space="preserve">Local Responses to Long Term Unemployment, Joseph Rowntree Foundation , YPS York, 1998. </w:t>
      </w:r>
      <w:hyperlink r:id="rId98" w:history="1">
        <w:r w:rsidRPr="00CA27E8">
          <w:rPr>
            <w:rFonts w:asciiTheme="majorBidi" w:hAnsiTheme="majorBidi" w:cstheme="majorBidi"/>
            <w:sz w:val="24"/>
            <w:szCs w:val="24"/>
          </w:rPr>
          <w:t>http://www.jrf.org.uk/knowledge/findings/socialpolicy/sprn28.asp</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Campbell, Mike,</w:t>
      </w:r>
      <w:r w:rsidR="005568FC" w:rsidRPr="00CA27E8">
        <w:rPr>
          <w:rFonts w:asciiTheme="majorBidi" w:hAnsiTheme="majorBidi" w:cstheme="majorBidi"/>
        </w:rPr>
        <w:t xml:space="preserve"> </w:t>
      </w:r>
      <w:r w:rsidRPr="00CA27E8">
        <w:rPr>
          <w:rFonts w:asciiTheme="majorBidi" w:hAnsiTheme="majorBidi" w:cstheme="majorBidi"/>
        </w:rPr>
        <w:t xml:space="preserve">The Third System, Employment and Local Development: Volume 1, Synthesis Report, Policy Research Institute, Leeds Metropolitan University for the EU, 1997.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Canzanelli, Giancarlo, Overview and Lessons Learnt on Local Economic Development, Human Development, and Decent Work, ILO Universitas Working Paper, 2001. www.ilo.org/public/english/universitas/publi.htm.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tl/>
        </w:rPr>
      </w:pPr>
      <w:r w:rsidRPr="00CA27E8">
        <w:rPr>
          <w:rFonts w:asciiTheme="majorBidi" w:hAnsiTheme="majorBidi" w:cstheme="majorBidi"/>
        </w:rPr>
        <w:t xml:space="preserve">Cernea, M., Cultural Heritage and Development: A Framework for Action in the Middle East and North Africa, Washington, DC: World Bank, 2001.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Chou, C., and Huang, Y. ,Accurately Estimate Tourism Impacts: Tourism Satellite Account and Input-Output Analysis, Travel and Tourism Research Association (TTRA) - University of Massachusetts Amherst, TTRA International Conference, 2011.</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Council for Urban Economic Development, Local Economic Development in the CEE/NIS Region,Overview Paper, Draft prepared for USAID, February 2000.</w:t>
      </w:r>
      <w:r w:rsidR="001E6F4B"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Council for Urban Economic Development, What Is Economic Development?: A Primer, January 1996.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Darche, Benjamin. ,Financing Mechanisms at the Sub-national Level in Emerging Markets: Borrowings and Privatisation/Concessions, Infrastructure Note FM9. Urban Development Unit, World Bank, 1997. </w:t>
      </w:r>
      <w:hyperlink r:id="rId99" w:history="1">
        <w:r w:rsidRPr="00CA27E8">
          <w:rPr>
            <w:rFonts w:asciiTheme="majorBidi" w:hAnsiTheme="majorBidi" w:cstheme="majorBidi"/>
          </w:rPr>
          <w:t>http://www.worldbank.org/urban/publicat/rd-fm9.htm</w:t>
        </w:r>
      </w:hyperlink>
      <w:r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Dillinger, William ,Urban Property Tax Reform: Guidelines and Recommendations, Urban Management Program Discussion Paper No. 1. World Bank, 1995.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Dupeyras, A. ,Using TSA for Business and Policy, OECD, Fifth UNWTO International Conference on Tourism Statistics, Tourism: an Engine for Employment Creation, Bali, Indonesia, 30 March-2 April, 2009. </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Dwyer, L., P. Forsyth, and R. Spurr. ,Evaluating tourism’s economic effects: new and old ap</w:t>
      </w:r>
      <w:r w:rsidR="00B57A5C" w:rsidRPr="00CA27E8">
        <w:rPr>
          <w:rFonts w:asciiTheme="majorBidi" w:hAnsiTheme="majorBidi" w:cstheme="majorBidi"/>
        </w:rPr>
        <w:t>proaches,Tourism Management 25</w:t>
      </w:r>
      <w:r w:rsidRPr="00CA27E8">
        <w:rPr>
          <w:rFonts w:asciiTheme="majorBidi" w:hAnsiTheme="majorBidi" w:cstheme="majorBidi"/>
        </w:rPr>
        <w:t xml:space="preserve">, 2004.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El Daher, Samir, Specialized Financial Intermediaries for Local Governments: A Marketbased Tool for Local Infrastructure Finance, Infrastructure Note FM8-d. Urban Development Unit, World Bank, 2000. </w:t>
      </w:r>
      <w:hyperlink r:id="rId100" w:history="1">
        <w:r w:rsidRPr="00CA27E8">
          <w:rPr>
            <w:rFonts w:asciiTheme="majorBidi" w:hAnsiTheme="majorBidi" w:cstheme="majorBidi"/>
          </w:rPr>
          <w:t>http://www.worldbank.org/urban/publicat/fm8d.pdf</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El Daher, Samir,The Building Blocks of a Sound Local Government Finance System , Infrastructure Note FM8-e. Urban Development Unit, World Bank, 2001.</w:t>
      </w:r>
      <w:r w:rsidRPr="00CA27E8">
        <w:rPr>
          <w:rFonts w:asciiTheme="majorBidi" w:hAnsiTheme="majorBidi" w:cstheme="majorBidi"/>
          <w:rtl/>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tl/>
        </w:rPr>
      </w:pPr>
      <w:r w:rsidRPr="00CA27E8">
        <w:rPr>
          <w:rFonts w:asciiTheme="majorBidi" w:hAnsiTheme="majorBidi" w:cstheme="majorBidi"/>
        </w:rPr>
        <w:t>Elsadi, Zainab Sustainable Cultural Heritage Tourism A proactive approach for introducing sustainability to historical areas of developing countries. Master thesis. Faculty of Urban &amp; Regional Planning, Cairo University, 2011.</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Empel, C. ,Local Economic Development in Polonnaruwa District, Sri Lanka- A Case Study, International labor Organization (ILO), 2008.</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Erickcek, G. ,Developing Community Economic Outcomes Measures, Employment Research, W.E. Upjohn Institute for Employment Research, March 1996. </w:t>
      </w:r>
    </w:p>
    <w:p w:rsidR="00926584" w:rsidRPr="00CA27E8" w:rsidRDefault="00926584"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ESCWA, Challenges and Opportunities of WTO on Services in Selected ESCWA Member Countries (Tourism). Economic and Social Commission for Western Asia [E/ESCWA/ED/1999/16], 2001.</w:t>
      </w:r>
      <w:r w:rsidR="001E6F4B"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EUROPARC Federation, Guide to Implementation of the Charter by Protected Areas and Evaluation Process, Federation of Nature and National Parks of Europe, 2006.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European Commission, Sustainable Urban Development in the European Union: A Framework for Action, 1999.</w:t>
      </w:r>
    </w:p>
    <w:p w:rsidR="001D7479" w:rsidRPr="00CA27E8" w:rsidRDefault="001D7479" w:rsidP="005568FC">
      <w:pPr>
        <w:pStyle w:val="ListParagraph"/>
        <w:numPr>
          <w:ilvl w:val="0"/>
          <w:numId w:val="39"/>
        </w:numPr>
        <w:autoSpaceDE w:val="0"/>
        <w:autoSpaceDN w:val="0"/>
        <w:bidi w:val="0"/>
        <w:adjustRightInd w:val="0"/>
        <w:spacing w:before="0" w:after="0"/>
        <w:ind w:left="426" w:hanging="426"/>
        <w:jc w:val="left"/>
        <w:rPr>
          <w:rFonts w:asciiTheme="majorBidi" w:hAnsiTheme="majorBidi" w:cstheme="majorBidi"/>
        </w:rPr>
      </w:pPr>
      <w:r w:rsidRPr="00CA27E8">
        <w:rPr>
          <w:rFonts w:asciiTheme="majorBidi" w:hAnsiTheme="majorBidi" w:cstheme="majorBidi"/>
        </w:rPr>
        <w:t>European Commission,</w:t>
      </w:r>
      <w:r w:rsidR="00926584" w:rsidRPr="00CA27E8">
        <w:rPr>
          <w:rFonts w:asciiTheme="majorBidi" w:hAnsiTheme="majorBidi" w:cstheme="majorBidi"/>
        </w:rPr>
        <w:t xml:space="preserve"> </w:t>
      </w:r>
      <w:r w:rsidRPr="00CA27E8">
        <w:rPr>
          <w:rFonts w:asciiTheme="majorBidi" w:hAnsiTheme="majorBidi" w:cstheme="majorBidi"/>
        </w:rPr>
        <w:t>Towards an Urban Agenda in the European Union</w:t>
      </w:r>
      <w:r w:rsidR="005568FC" w:rsidRPr="00CA27E8">
        <w:rPr>
          <w:rFonts w:asciiTheme="majorBidi" w:hAnsiTheme="majorBidi" w:cstheme="majorBidi"/>
        </w:rPr>
        <w:t>-</w:t>
      </w:r>
      <w:r w:rsidRPr="00CA27E8">
        <w:rPr>
          <w:rFonts w:asciiTheme="majorBidi" w:hAnsiTheme="majorBidi" w:cstheme="majorBidi"/>
        </w:rPr>
        <w:t xml:space="preserve"> ‘Directions for the Future’,Communication from the </w:t>
      </w:r>
      <w:r w:rsidR="005568FC" w:rsidRPr="00CA27E8">
        <w:rPr>
          <w:rFonts w:asciiTheme="majorBidi" w:hAnsiTheme="majorBidi" w:cstheme="majorBidi"/>
        </w:rPr>
        <w:t>Commission (COM (97)197), Brussels</w:t>
      </w:r>
      <w:r w:rsidRPr="00CA27E8">
        <w:rPr>
          <w:rFonts w:asciiTheme="majorBidi" w:hAnsiTheme="majorBidi" w:cstheme="majorBidi"/>
        </w:rPr>
        <w:t>, 1997.</w:t>
      </w:r>
      <w:r w:rsidR="001E6F4B" w:rsidRPr="00CA27E8">
        <w:rPr>
          <w:rFonts w:asciiTheme="majorBidi" w:hAnsiTheme="majorBidi" w:cstheme="majorBidi"/>
        </w:rPr>
        <w:t xml:space="preserve"> </w:t>
      </w:r>
      <w:r w:rsidRPr="00CA27E8">
        <w:rPr>
          <w:rFonts w:asciiTheme="majorBidi" w:hAnsiTheme="majorBidi" w:cstheme="majorBidi"/>
        </w:rPr>
        <w:t xml:space="preserve">http://europa.eu.int/comm/urban/documents/d004_en.pdf.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Goga, S. and Murphy, F. ,Local Development: A Primer – Developing and Implementing Local Economic Development Strategies and Action Plans, A publication of the World Bank in collaboration with Cities of Change and Bertelsmann Stiftung, 2006.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Horváth, Endre and Frechtling, Douglas C.,Estimating the Multiplier Effects of Tourism Expenditures on a Local Economy through a Regional Input-Output Model, Journal of Traveo Research vol. 37, no. 4 ,May 1999.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Hosagrahar, Jyoti et al, Cultural</w:t>
      </w:r>
      <w:r w:rsidRPr="00CA27E8">
        <w:rPr>
          <w:rFonts w:asciiTheme="majorBidi" w:hAnsiTheme="majorBidi" w:cstheme="majorBidi"/>
          <w:rtl/>
        </w:rPr>
        <w:t xml:space="preserve"> </w:t>
      </w:r>
      <w:r w:rsidRPr="00CA27E8">
        <w:rPr>
          <w:rFonts w:asciiTheme="majorBidi" w:hAnsiTheme="majorBidi" w:cstheme="majorBidi"/>
        </w:rPr>
        <w:t>Heritage,</w:t>
      </w:r>
      <w:r w:rsidRPr="00CA27E8">
        <w:rPr>
          <w:rFonts w:asciiTheme="majorBidi" w:hAnsiTheme="majorBidi" w:cstheme="majorBidi"/>
          <w:rtl/>
        </w:rPr>
        <w:t xml:space="preserve"> </w:t>
      </w:r>
      <w:r w:rsidRPr="00CA27E8">
        <w:rPr>
          <w:rFonts w:asciiTheme="majorBidi" w:hAnsiTheme="majorBidi" w:cstheme="majorBidi"/>
        </w:rPr>
        <w:t>the</w:t>
      </w:r>
      <w:r w:rsidRPr="00CA27E8">
        <w:rPr>
          <w:rFonts w:asciiTheme="majorBidi" w:hAnsiTheme="majorBidi" w:cstheme="majorBidi"/>
          <w:rtl/>
        </w:rPr>
        <w:t xml:space="preserve"> </w:t>
      </w:r>
      <w:r w:rsidRPr="00CA27E8">
        <w:rPr>
          <w:rFonts w:asciiTheme="majorBidi" w:hAnsiTheme="majorBidi" w:cstheme="majorBidi"/>
        </w:rPr>
        <w:t>UN</w:t>
      </w:r>
      <w:r w:rsidRPr="00CA27E8">
        <w:rPr>
          <w:rFonts w:asciiTheme="majorBidi" w:hAnsiTheme="majorBidi" w:cstheme="majorBidi"/>
          <w:rtl/>
        </w:rPr>
        <w:t xml:space="preserve"> </w:t>
      </w:r>
      <w:r w:rsidRPr="00CA27E8">
        <w:rPr>
          <w:rFonts w:asciiTheme="majorBidi" w:hAnsiTheme="majorBidi" w:cstheme="majorBidi"/>
        </w:rPr>
        <w:t>Sustainable</w:t>
      </w:r>
      <w:r w:rsidRPr="00CA27E8">
        <w:rPr>
          <w:rFonts w:asciiTheme="majorBidi" w:hAnsiTheme="majorBidi" w:cstheme="majorBidi"/>
          <w:rtl/>
        </w:rPr>
        <w:t xml:space="preserve"> </w:t>
      </w:r>
      <w:r w:rsidRPr="00CA27E8">
        <w:rPr>
          <w:rFonts w:asciiTheme="majorBidi" w:hAnsiTheme="majorBidi" w:cstheme="majorBidi"/>
        </w:rPr>
        <w:t>Development Goals,</w:t>
      </w:r>
      <w:r w:rsidRPr="00CA27E8">
        <w:rPr>
          <w:rFonts w:asciiTheme="majorBidi" w:hAnsiTheme="majorBidi" w:cstheme="majorBidi"/>
          <w:rtl/>
        </w:rPr>
        <w:t xml:space="preserve"> </w:t>
      </w:r>
      <w:r w:rsidRPr="00CA27E8">
        <w:rPr>
          <w:rFonts w:asciiTheme="majorBidi" w:hAnsiTheme="majorBidi" w:cstheme="majorBidi"/>
        </w:rPr>
        <w:t>and</w:t>
      </w:r>
      <w:r w:rsidRPr="00CA27E8">
        <w:rPr>
          <w:rFonts w:asciiTheme="majorBidi" w:hAnsiTheme="majorBidi" w:cstheme="majorBidi"/>
          <w:rtl/>
        </w:rPr>
        <w:t xml:space="preserve"> </w:t>
      </w:r>
      <w:r w:rsidRPr="00CA27E8">
        <w:rPr>
          <w:rFonts w:asciiTheme="majorBidi" w:hAnsiTheme="majorBidi" w:cstheme="majorBidi"/>
        </w:rPr>
        <w:t>the</w:t>
      </w:r>
      <w:r w:rsidRPr="00CA27E8">
        <w:rPr>
          <w:rFonts w:asciiTheme="majorBidi" w:hAnsiTheme="majorBidi" w:cstheme="majorBidi"/>
          <w:rtl/>
        </w:rPr>
        <w:t xml:space="preserve"> </w:t>
      </w:r>
      <w:r w:rsidRPr="00CA27E8">
        <w:rPr>
          <w:rFonts w:asciiTheme="majorBidi" w:hAnsiTheme="majorBidi" w:cstheme="majorBidi"/>
        </w:rPr>
        <w:t>New</w:t>
      </w:r>
      <w:r w:rsidRPr="00CA27E8">
        <w:rPr>
          <w:rFonts w:asciiTheme="majorBidi" w:hAnsiTheme="majorBidi" w:cstheme="majorBidi"/>
          <w:rtl/>
        </w:rPr>
        <w:t xml:space="preserve"> </w:t>
      </w:r>
      <w:r w:rsidRPr="00CA27E8">
        <w:rPr>
          <w:rFonts w:asciiTheme="majorBidi" w:hAnsiTheme="majorBidi" w:cstheme="majorBidi"/>
        </w:rPr>
        <w:t>Urban</w:t>
      </w:r>
      <w:r w:rsidRPr="00CA27E8">
        <w:rPr>
          <w:rFonts w:asciiTheme="majorBidi" w:hAnsiTheme="majorBidi" w:cstheme="majorBidi"/>
          <w:rtl/>
        </w:rPr>
        <w:t xml:space="preserve"> </w:t>
      </w:r>
      <w:r w:rsidRPr="00CA27E8">
        <w:rPr>
          <w:rFonts w:asciiTheme="majorBidi" w:hAnsiTheme="majorBidi" w:cstheme="majorBidi"/>
        </w:rPr>
        <w:t>Agenda. International Council on Monum</w:t>
      </w:r>
      <w:r w:rsidR="00B57A5C" w:rsidRPr="00CA27E8">
        <w:rPr>
          <w:rFonts w:asciiTheme="majorBidi" w:hAnsiTheme="majorBidi" w:cstheme="majorBidi"/>
        </w:rPr>
        <w:t>ents and Sites (ICOMOS)</w:t>
      </w:r>
      <w:r w:rsidRPr="00CA27E8">
        <w:rPr>
          <w:rFonts w:asciiTheme="majorBidi" w:hAnsiTheme="majorBidi" w:cstheme="majorBidi"/>
        </w:rPr>
        <w:t>, 2016.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Iannone, D., Introduction to Economic Development: A Training Course for Economic Development Professionals, Washington, D.C.: National Council for Urban Economic Development, 1997.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ICOMOS, The ICOMOS charter on cultural routes. International scientific committee on cultural routes (CIIC) of International Council on Monuments and Sites (ICOMOS), 2007.</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International cultural tourism charter managing tourism at places of heritage significance, International Council on Monuments and Sites,8TH Draft, for Adoption by ICOMOS at the 12th General Assembly, Mexico, 1999.</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Jenkins, N. and M. Bennett, “Toward an Empowerment Zone Evaluation” Economic Development Quarterly, Vol. 13 No. 1. Sage Publications, CA, 1999. </w:t>
      </w:r>
    </w:p>
    <w:p w:rsidR="000049FC" w:rsidRPr="00CA27E8" w:rsidRDefault="000049FC" w:rsidP="000049FC">
      <w:pPr>
        <w:pStyle w:val="ListParagraph"/>
        <w:autoSpaceDE w:val="0"/>
        <w:autoSpaceDN w:val="0"/>
        <w:bidi w:val="0"/>
        <w:adjustRightInd w:val="0"/>
        <w:spacing w:before="0" w:after="0"/>
        <w:ind w:left="426" w:firstLine="0"/>
        <w:rPr>
          <w:rFonts w:asciiTheme="majorBidi" w:hAnsiTheme="majorBidi" w:cstheme="majorBidi"/>
        </w:rPr>
      </w:pP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Kane, J. and Shinka M., Rethinking State Development Policies and Programs. Washington DC. National Governors Association, This article describes the evolution of Local Economic Development, 1994. </w:t>
      </w:r>
    </w:p>
    <w:p w:rsidR="0064471B" w:rsidRPr="00CA27E8" w:rsidRDefault="0064471B" w:rsidP="0064471B">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Kessides, Christine. Cities in transition : World Bank urban and local government strategy (English). Washington, D.C. : The World Bank. 2000</w:t>
      </w:r>
      <w:r w:rsidR="000049FC" w:rsidRPr="00CA27E8">
        <w:rPr>
          <w:rFonts w:asciiTheme="majorBidi" w:hAnsiTheme="majorBidi" w:cstheme="majorBidi"/>
        </w:rPr>
        <w:t xml:space="preserve">. </w:t>
      </w:r>
      <w:r w:rsidRPr="00CA27E8">
        <w:rPr>
          <w:rFonts w:asciiTheme="majorBidi" w:hAnsiTheme="majorBidi" w:cstheme="majorBidi"/>
        </w:rPr>
        <w:t>http://documents.worldbank.org/curated/en/121041468739318219/Cities-in-transition-World-Bank-urban-and-local-government-strategy</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Libreros M., 2004, Some th</w:t>
      </w:r>
      <w:r w:rsidR="00B57A5C" w:rsidRPr="00CA27E8">
        <w:rPr>
          <w:rFonts w:asciiTheme="majorBidi" w:hAnsiTheme="majorBidi" w:cstheme="majorBidi"/>
        </w:rPr>
        <w:t>oughts about Tourism Value Adde</w:t>
      </w:r>
      <w:r w:rsidRPr="00CA27E8">
        <w:rPr>
          <w:rFonts w:asciiTheme="majorBidi" w:hAnsiTheme="majorBidi" w:cstheme="majorBidi"/>
        </w:rPr>
        <w:t xml:space="preserve">, World Tourism Organisation (WTO), Enzo Paci Papers on measuring the economic significance of tourism Volume 4, Madrid.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Lyons, T. and Hamlin, R., Creating an Economic Development Action Plan: A Guide for Development Professionals. Praeger Publishing, 1990.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Mahdy, H. ,Approaches to the Conservation of Islamic Cities – the Case of Cairo,ICCROM-Athar, Regional Conservation Centre in Sharjah – Selected Readings no.3. , 2017.</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Mason, R. ,“Assessing Values in Conservation Planning: Methodological Issues and Choices.” In The Heritage Reader, ed. G. Fairclough, Abingdon: Routledge, 2008.</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Mason, R. ,Economics and Historic Preservation: A Guide and Review of the Literature,Washington, DC: Brookings Institution, 2005.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Mazumder, M. N., Al-Mamun, A., Quasem, A., &amp; Mohiuddi, M.. Economic Impact of Tourism - A Review of Literatures on Methodologies and Their Uses: 1969-2011. Visions for Global Tourism Industry - Creating and Sustaining Competitive Strategies.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Mergos, G. and Nikolas Patsavos (eds.) ,Cultural Heritage and Sustainable Development: Economic Benefits, Social Opportunities and Policy Challengs,Technical University of Crete, 2017.</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Mier R and Bingham R. ,Metaphors of Local Economic Development in Theories of Local Economic Development: Perspectives from Across the Disciplines, Sage Publications, CA, 1993.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Ministry of International Cooperation, Sustainable Development Goals – Egypt National review Report (for Input to the 2016 High-Level Political Forum – HLPF on Sustainable Development), Ministry of International Cooperation – Egypt , 2016.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Ministry of Planning, Monitoring and Administrative Reform, Sustainable Development Strategy: Egypt Vision 2030, 2016, MPMAR., 2016.</w:t>
      </w:r>
      <w:r w:rsidR="001E6F4B"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Navrud, S., and R. C. Ready, eds. ,Valuing Cultural Heritage: Applying Environmental Valuation Techniques to Historic Buildings, Monuments and Artifacts,Cheltenham: Edward Elgar, 2002.</w:t>
      </w:r>
    </w:p>
    <w:p w:rsidR="00926584"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 xml:space="preserve">OECD, Arresting Decline in Urban Areas The OECD Observer No. 210 February/March, OECD, 1998.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OECD, Local Economies and Globalisation, LEED Notebook, No. 20. Good for case studies; this LEED Notebook, No 20 provides valuable information about Local Capacity Building, OECD. </w:t>
      </w:r>
      <w:hyperlink r:id="rId101" w:history="1">
        <w:r w:rsidRPr="00CA27E8">
          <w:rPr>
            <w:rFonts w:asciiTheme="majorBidi" w:hAnsiTheme="majorBidi" w:cstheme="majorBidi"/>
          </w:rPr>
          <w:t>http://www.oecd.org/tds/bis/leed.htm</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OECD, Local Management for More Effective Employment Policy, OECD Paris, 1998.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OECD, Policy Coherence for Development and Sustainable Development Goals, Concept Note, OECD 2015.</w:t>
      </w:r>
      <w:r w:rsidR="001E6F4B"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OECD, Urban Brownfields, OECD Territorial Development Service, 1999.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Oldham, L., El Hadidi, H. &amp; Tamaa, H. ,Informal communities in Cairo,The basis of a typology, In Cairo Papers in Social Science, vol. 10: monograph 4. , 1987.</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Pagiola, S. ,Economic Analysis of Investments in Cultural Heritage: Insights from Environmental Economics,Environment Department, World Bank, 1996.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Pedersen, Arthur, Managing tourism at world heritage sites: a practical manual for world heritage site managers, World Heritage Centre, the United Nations Educational, Scientific and Cultural Organization (UNESCO), 2002.</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Reese, Laura A and David Fasenfest, Key Perspectives on Local Development Policy Evaluation, Economic Development Quarterly, Vol. 13 No. 1 February, 3-7 Sage Publications, 1999.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Remah Y. Gharib, Revitalizing Hisotric Cairo: Three Decades of Policy Failure, International Journal of Architectural Research - Archnet-IJAR, Volume 5 - Issue 3 - November 2011. </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Rizzo, I., and D. Throsby ,“Cultural Heritage: Economic Analysis and Public Policy.” In Handbook of the Economics of Art and Culture Vol. 1, ed. V</w:t>
      </w:r>
      <w:r w:rsidR="00B57A5C" w:rsidRPr="00CA27E8">
        <w:rPr>
          <w:rFonts w:asciiTheme="majorBidi" w:hAnsiTheme="majorBidi" w:cstheme="majorBidi"/>
        </w:rPr>
        <w:t>. Ginsburgh and D. Throsby, eds</w:t>
      </w:r>
      <w:r w:rsidRPr="00CA27E8">
        <w:rPr>
          <w:rFonts w:asciiTheme="majorBidi" w:hAnsiTheme="majorBidi" w:cstheme="majorBidi"/>
        </w:rPr>
        <w:t xml:space="preserve">. Amsterdam: Elsevier/North Holland, 2006.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Rodriguez-Pose, A. and Sylvia Tijmstra ,Local Economic Development as an Alternative Approach to Economic Development in Sub-Saharan Africa, World Bank, 2005.</w:t>
      </w:r>
    </w:p>
    <w:p w:rsidR="001D7479" w:rsidRPr="00CA27E8" w:rsidRDefault="001D7479" w:rsidP="004A78BD">
      <w:pPr>
        <w:pStyle w:val="ListParagraph"/>
        <w:numPr>
          <w:ilvl w:val="0"/>
          <w:numId w:val="39"/>
        </w:numPr>
        <w:autoSpaceDE w:val="0"/>
        <w:autoSpaceDN w:val="0"/>
        <w:bidi w:val="0"/>
        <w:adjustRightInd w:val="0"/>
        <w:spacing w:before="0" w:after="0"/>
        <w:ind w:left="425" w:hanging="425"/>
        <w:contextualSpacing w:val="0"/>
        <w:rPr>
          <w:rFonts w:asciiTheme="majorBidi" w:hAnsiTheme="majorBidi" w:cstheme="majorBidi"/>
        </w:rPr>
      </w:pPr>
      <w:r w:rsidRPr="00CA27E8">
        <w:rPr>
          <w:rFonts w:asciiTheme="majorBidi" w:hAnsiTheme="majorBidi" w:cstheme="majorBidi"/>
        </w:rPr>
        <w:t>Ross, S., Donnelly, M., &amp; Dobreva, M. , New technologies for the cultural and scientific heritage sector,Salzburg, Austria,European Commission,2003.</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SDSN, Getting Started with Sustainable Development Goals, A Guide for Stakeholders, Sustainable Development Solutions Network (SDSN), 2015.</w:t>
      </w:r>
      <w:r w:rsidR="001E6F4B"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Serageldin, I., and J. Martin-Brown, eds. ,Culture in Sustainable Development: Investing in Cultural and Natural Endowments, Washington, DC: World Bank, 1999.</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Serageldin, I., E. Shluger, and J. Martin-Brown. ,Historic Cities and Sacred Sites, Cultural Roots for the Urban Futures, Washington, DC: World Bank, 2001.</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tl/>
        </w:rPr>
      </w:pPr>
      <w:r w:rsidRPr="00CA27E8">
        <w:rPr>
          <w:rFonts w:asciiTheme="majorBidi" w:hAnsiTheme="majorBidi" w:cstheme="majorBidi"/>
        </w:rPr>
        <w:t>Siegel, B. and P. Kwass,Jobs and the Urban Poor. Publicly Initiated Sectoral Strategies,Mt. Auburn Associates Inc., Somerville, MA. ,. November 1995.</w:t>
      </w:r>
      <w:r w:rsidR="001E6F4B" w:rsidRPr="00CA27E8">
        <w:rPr>
          <w:rFonts w:asciiTheme="majorBidi" w:hAnsiTheme="majorBidi" w:cstheme="majorBidi"/>
        </w:rPr>
        <w:t xml:space="preserve"> </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Stauth, G. ,Gamaliyya: informal economy and social life in a popular quarter of Cairo. In Taylor, J.S. 1983,Cairo papers in social s</w:t>
      </w:r>
      <w:r w:rsidR="00B57A5C" w:rsidRPr="00CA27E8">
        <w:rPr>
          <w:rFonts w:asciiTheme="majorBidi" w:hAnsiTheme="majorBidi" w:cstheme="majorBidi"/>
        </w:rPr>
        <w:t xml:space="preserve">cience, Cairo, AUC Press 14(4). </w:t>
      </w:r>
      <w:r w:rsidRPr="00CA27E8">
        <w:rPr>
          <w:rFonts w:asciiTheme="majorBidi" w:hAnsiTheme="majorBidi" w:cstheme="majorBidi"/>
        </w:rPr>
        <w:t>London, Commonsense Architecture, 1991.</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Tadros, H.R., Feteha, M. &amp; Hibbard, A. ,Squatter markets in Cairo, In Cairo papers in social science, vol. 13: Monogram 1. Cairo, AUC Press, 1990.</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The Aga Khan Historic Cities Programme – Strategies for Urban Regeneration (N.D.)</w:t>
      </w:r>
    </w:p>
    <w:p w:rsidR="001D7479" w:rsidRPr="00CA27E8" w:rsidRDefault="001D7479" w:rsidP="00B57A5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Throsby, D. ,“Seven Questions in the Economics of Cultural Heritage.” In Economic Perspectives on Cultural Heritage, </w:t>
      </w:r>
      <w:r w:rsidR="00B57A5C" w:rsidRPr="00CA27E8">
        <w:rPr>
          <w:rFonts w:asciiTheme="majorBidi" w:hAnsiTheme="majorBidi" w:cstheme="majorBidi"/>
        </w:rPr>
        <w:t>ed. Hutter, M. and I. Rizzo</w:t>
      </w:r>
      <w:r w:rsidRPr="00CA27E8">
        <w:rPr>
          <w:rFonts w:asciiTheme="majorBidi" w:hAnsiTheme="majorBidi" w:cstheme="majorBidi"/>
        </w:rPr>
        <w:t xml:space="preserve">. London: Macmillan, 1997. </w:t>
      </w:r>
    </w:p>
    <w:p w:rsidR="001D7479" w:rsidRPr="00CA27E8" w:rsidRDefault="001D7479" w:rsidP="00236069">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Throsby, D. ,“Sustainability in the Conservation of the Built Environment: An Economist’s Perspective.” In Managing Change: Sustainable Approaches to the Conservation of the Built Environment, ed</w:t>
      </w:r>
      <w:r w:rsidR="00236069" w:rsidRPr="00CA27E8">
        <w:rPr>
          <w:rFonts w:asciiTheme="majorBidi" w:hAnsiTheme="majorBidi" w:cstheme="majorBidi"/>
        </w:rPr>
        <w:t>. J.-M. Teutonico and F. Matero</w:t>
      </w:r>
      <w:r w:rsidRPr="00CA27E8">
        <w:rPr>
          <w:rFonts w:asciiTheme="majorBidi" w:hAnsiTheme="majorBidi" w:cstheme="majorBidi"/>
        </w:rPr>
        <w:t xml:space="preserve">. Los Angeles: Getty Conservation Institute, 2003.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TIAC, Canada’s Code of Ethics &amp; Guidelines for Sustainable Tourism,Tourism Industry Association of Canada TIAC,</w:t>
      </w:r>
      <w:r w:rsidR="001E6F4B" w:rsidRPr="00CA27E8">
        <w:rPr>
          <w:rFonts w:asciiTheme="majorBidi" w:hAnsiTheme="majorBidi" w:cstheme="majorBidi"/>
        </w:rPr>
        <w:t xml:space="preserve"> </w:t>
      </w:r>
      <w:r w:rsidRPr="00CA27E8">
        <w:rPr>
          <w:rFonts w:asciiTheme="majorBidi" w:hAnsiTheme="majorBidi" w:cstheme="majorBidi"/>
        </w:rPr>
        <w:t>Canada, 2005.</w:t>
      </w:r>
      <w:r w:rsidR="001E6F4B" w:rsidRPr="00CA27E8">
        <w:rPr>
          <w:rFonts w:asciiTheme="majorBidi" w:hAnsiTheme="majorBidi" w:cstheme="majorBidi"/>
        </w:rPr>
        <w:t xml:space="preserve"> </w:t>
      </w:r>
      <w:hyperlink r:id="rId102" w:history="1">
        <w:r w:rsidRPr="00CA27E8">
          <w:rPr>
            <w:rFonts w:asciiTheme="majorBidi" w:hAnsiTheme="majorBidi" w:cstheme="majorBidi"/>
          </w:rPr>
          <w:t>www.tiac-aitc.ca/images/CodeofEthics_FINAL.pdf</w:t>
        </w:r>
      </w:hyperlink>
      <w:r w:rsidRPr="00CA27E8">
        <w:rPr>
          <w:rFonts w:asciiTheme="majorBidi" w:hAnsiTheme="majorBidi" w:cstheme="majorBidi"/>
        </w:rPr>
        <w:t xml:space="preserve">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UK Department of the Environment, Transport and the Regions, Urban Development Corporations: Performance and Good Practice, Department of the Environment, Transport and the Regions, Regeneration Research Summary 17, 1998.</w:t>
      </w:r>
      <w:r w:rsidR="001E6F4B" w:rsidRPr="00CA27E8">
        <w:rPr>
          <w:rFonts w:asciiTheme="majorBidi" w:hAnsiTheme="majorBidi" w:cstheme="majorBidi"/>
        </w:rPr>
        <w:t xml:space="preserve"> </w:t>
      </w:r>
    </w:p>
    <w:p w:rsidR="001D7479" w:rsidRPr="00CA27E8" w:rsidRDefault="001D7479" w:rsidP="00BB595E">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UN, Charter for sustainable tourism,The World Conference on Sustainable Tourism,Spain, 1995. </w:t>
      </w:r>
      <w:hyperlink r:id="rId103" w:history="1">
        <w:r w:rsidRPr="00CA27E8">
          <w:rPr>
            <w:rFonts w:asciiTheme="majorBidi" w:hAnsiTheme="majorBidi" w:cstheme="majorBidi"/>
          </w:rPr>
          <w:t>www.gdrc.org/uem/eco-tour/charter.html</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UN, Transforming our world: the 2030 Agenda for Sustainable Development." , 2015: A/RES/70/1 </w:t>
      </w:r>
    </w:p>
    <w:p w:rsidR="006B6704" w:rsidRPr="00CA27E8" w:rsidRDefault="006B6704"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tl/>
        </w:rPr>
        <w:t>:</w:t>
      </w:r>
      <w:r w:rsidRPr="00CA27E8">
        <w:rPr>
          <w:rFonts w:asciiTheme="majorBidi" w:hAnsiTheme="majorBidi" w:cstheme="majorBidi"/>
        </w:rPr>
        <w:t xml:space="preserve"> UNCTAD, Creative Economy Report : A feasible development option, United Nations Conference on Trade and Development (UNCTAD), Switzerland, 2010</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 xml:space="preserve">UNESCO, World Culture Report: Culture, Creativity, and Markets, Paris, 1998.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tl/>
        </w:rPr>
      </w:pPr>
      <w:r w:rsidRPr="00CA27E8">
        <w:rPr>
          <w:rFonts w:asciiTheme="majorBidi" w:hAnsiTheme="majorBidi" w:cstheme="majorBidi"/>
        </w:rPr>
        <w:t xml:space="preserve">UNESCO-World Heritage Center – Urban Regeneration of Historical Cairo Project (2012), Study on Frozen Assets – Final Report,2012. </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 xml:space="preserve">UNWTO, </w:t>
      </w:r>
      <w:r w:rsidR="00B60B83" w:rsidRPr="00CA27E8">
        <w:rPr>
          <w:rFonts w:asciiTheme="majorBidi" w:hAnsiTheme="majorBidi" w:cstheme="majorBidi"/>
        </w:rPr>
        <w:t xml:space="preserve">The World </w:t>
      </w:r>
      <w:r w:rsidRPr="00CA27E8">
        <w:rPr>
          <w:rFonts w:asciiTheme="majorBidi" w:hAnsiTheme="majorBidi" w:cstheme="majorBidi"/>
        </w:rPr>
        <w:t>Charter for Sustainable Tourism, by The World conference on Sustainable Tourism, World Tourism Organization (UNWTO), April 1995.</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UNWTO, The global importance of tourism,Tourism and sustainable development,Commission on Sustainable Development,World Travel and Tourism Organization and International Hotel and Restaurant Association , 1999.</w:t>
      </w:r>
      <w:hyperlink r:id="rId104" w:history="1">
        <w:r w:rsidRPr="00CA27E8">
          <w:rPr>
            <w:rFonts w:asciiTheme="majorBidi" w:hAnsiTheme="majorBidi" w:cstheme="majorBidi"/>
          </w:rPr>
          <w:t>www.un.org/esa/sustdev/csd/wttc.pdf</w:t>
        </w:r>
      </w:hyperlink>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UNWTO, Tourism and Sustainability: An Overview, the Department of Sustainable Development of Tourism of the World Tourism Organization and is partly based on the UNWTO-UNEP publication: “Making Tourism More Sustainable – a Guide for Policy Makers”, , 2006.</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UNWTO, Tourism Satellite Account: Recommended Methodological Framework (TSA-RMF), New York: United Nations World Tourism Organization, European Union, and Organization for Economic Cooperation and Development, 2001.</w:t>
      </w:r>
    </w:p>
    <w:p w:rsidR="00BA05CB" w:rsidRPr="00CA27E8" w:rsidRDefault="00BA05CB" w:rsidP="00BB595E">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UNWTO and  UNEP, Making Tourism More Sustainable - A Guide for Policy Makers, 2005</w:t>
      </w:r>
      <w:r w:rsidR="00BB595E" w:rsidRPr="00CA27E8">
        <w:rPr>
          <w:rFonts w:asciiTheme="majorBidi" w:hAnsiTheme="majorBidi" w:cstheme="majorBidi"/>
        </w:rPr>
        <w:t>.</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UNWTO, World Tourism Barometer and Statistical Annex, March 2017.</w:t>
      </w:r>
    </w:p>
    <w:p w:rsidR="0064471B" w:rsidRPr="00CA27E8" w:rsidRDefault="0064471B" w:rsidP="0064471B">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Urquhart, Tony; Busch, Warwick; Parton, Ian [editor]; Urquhart, Tony*Busch, Warwick*Parton, Ian [editor].. Strategic municipal asset management (English). Urban and local government backgound series; no. 5. Municipal finance. S.L.; WorleyInternational Ltd. 2000</w:t>
      </w:r>
      <w:r w:rsidRPr="00CA27E8">
        <w:rPr>
          <w:rFonts w:asciiTheme="majorBidi" w:hAnsiTheme="majorBidi" w:cstheme="majorBidi"/>
        </w:rPr>
        <w:br/>
        <w:t>http://documents.worldbank.org/curated/en/444051468779698444/Strategic-municipal-asset-management</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Van Der Borg, J. and A.P. Russo ,The Impacts of Culture on the economic Development of Cities, European Institute for Comparative Urban Research (EURCUR), Erasmus University, Rotterdam, 2005.</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Veirier, Laure, Culture, Tourism and Development, Second meeting of the UNESCO/UNITWIN network, The United Nations Educational, Scientific and Cultural Organization (UNESCO), 2006.</w:t>
      </w:r>
    </w:p>
    <w:p w:rsidR="001D7479" w:rsidRPr="00CA27E8" w:rsidRDefault="001D7479" w:rsidP="000049FC">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Vigier, F., The challenge and the response, In The expanding metropolis: coping with the urban growth of Cairo, proce</w:t>
      </w:r>
      <w:r w:rsidR="00BB595E" w:rsidRPr="00CA27E8">
        <w:rPr>
          <w:rFonts w:asciiTheme="majorBidi" w:hAnsiTheme="majorBidi" w:cstheme="majorBidi"/>
        </w:rPr>
        <w:t>edings</w:t>
      </w:r>
      <w:r w:rsidR="000049FC" w:rsidRPr="00CA27E8">
        <w:rPr>
          <w:rFonts w:asciiTheme="majorBidi" w:hAnsiTheme="majorBidi" w:cstheme="majorBidi"/>
        </w:rPr>
        <w:t xml:space="preserve">, </w:t>
      </w:r>
      <w:r w:rsidR="00BB595E" w:rsidRPr="00CA27E8">
        <w:rPr>
          <w:rFonts w:asciiTheme="majorBidi" w:hAnsiTheme="majorBidi" w:cstheme="majorBidi"/>
        </w:rPr>
        <w:t xml:space="preserve"> </w:t>
      </w:r>
      <w:r w:rsidR="000049FC" w:rsidRPr="00CA27E8">
        <w:rPr>
          <w:rFonts w:asciiTheme="majorBidi" w:hAnsiTheme="majorBidi" w:cstheme="majorBidi"/>
        </w:rPr>
        <w:t xml:space="preserve">  </w:t>
      </w:r>
      <w:r w:rsidR="00BB595E" w:rsidRPr="00CA27E8">
        <w:rPr>
          <w:rFonts w:asciiTheme="majorBidi" w:hAnsiTheme="majorBidi" w:cstheme="majorBidi"/>
        </w:rPr>
        <w:t>11–15 November 1984</w:t>
      </w:r>
      <w:r w:rsidRPr="00CA27E8">
        <w:rPr>
          <w:rFonts w:asciiTheme="majorBidi" w:hAnsiTheme="majorBidi" w:cstheme="majorBidi"/>
        </w:rPr>
        <w:t>. Singapore: Concept Media/Aga Khan Award for Architecture, 1985.</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lastRenderedPageBreak/>
        <w:t xml:space="preserve">Vignal, L. &amp; Denis, E. ,Cairo as regional/global economic capital? In Cairo cosmopolitan: politics, culture and urban space in the new globalized Middle East, Cairo, AUC Press, 2006. </w:t>
      </w:r>
    </w:p>
    <w:p w:rsidR="001D7479" w:rsidRPr="00CA27E8" w:rsidRDefault="001D7479" w:rsidP="00BB595E">
      <w:pPr>
        <w:pStyle w:val="ListParagraph"/>
        <w:numPr>
          <w:ilvl w:val="0"/>
          <w:numId w:val="39"/>
        </w:numPr>
        <w:autoSpaceDE w:val="0"/>
        <w:autoSpaceDN w:val="0"/>
        <w:bidi w:val="0"/>
        <w:adjustRightInd w:val="0"/>
        <w:spacing w:before="0" w:after="0"/>
        <w:ind w:left="426" w:hanging="426"/>
        <w:rPr>
          <w:rFonts w:asciiTheme="majorBidi" w:hAnsiTheme="majorBidi" w:cstheme="majorBidi"/>
          <w:rtl/>
        </w:rPr>
      </w:pPr>
      <w:r w:rsidRPr="00CA27E8">
        <w:rPr>
          <w:rFonts w:asciiTheme="majorBidi" w:hAnsiTheme="majorBidi" w:cstheme="majorBidi"/>
        </w:rPr>
        <w:t>Wang, X. ,“An Analysis of Optimal Allocation and Accumulation of Cultural Capital.” In Departmental Bu</w:t>
      </w:r>
      <w:r w:rsidR="00BB595E" w:rsidRPr="00CA27E8">
        <w:rPr>
          <w:rFonts w:asciiTheme="majorBidi" w:hAnsiTheme="majorBidi" w:cstheme="majorBidi"/>
        </w:rPr>
        <w:t>lletin Paper 2007-08-0,</w:t>
      </w:r>
      <w:r w:rsidRPr="00CA27E8">
        <w:rPr>
          <w:rFonts w:asciiTheme="majorBidi" w:hAnsiTheme="majorBidi" w:cstheme="majorBidi"/>
        </w:rPr>
        <w:t xml:space="preserve"> Kyoto: Graduate School of Policy and Management, Doshisha University, 2007. </w:t>
      </w:r>
    </w:p>
    <w:p w:rsidR="001D7479" w:rsidRPr="00CA27E8" w:rsidRDefault="001D7479" w:rsidP="00BB595E">
      <w:pPr>
        <w:pStyle w:val="ListParagraph"/>
        <w:numPr>
          <w:ilvl w:val="0"/>
          <w:numId w:val="39"/>
        </w:numPr>
        <w:autoSpaceDE w:val="0"/>
        <w:autoSpaceDN w:val="0"/>
        <w:bidi w:val="0"/>
        <w:adjustRightInd w:val="0"/>
        <w:spacing w:before="0" w:after="0"/>
        <w:ind w:left="426" w:hanging="426"/>
        <w:rPr>
          <w:rFonts w:asciiTheme="majorBidi" w:hAnsiTheme="majorBidi" w:cstheme="majorBidi"/>
          <w:rtl/>
        </w:rPr>
      </w:pPr>
      <w:r w:rsidRPr="00CA27E8">
        <w:rPr>
          <w:rFonts w:asciiTheme="majorBidi" w:hAnsiTheme="majorBidi" w:cstheme="majorBidi"/>
        </w:rPr>
        <w:t>Warburton, N., Transforming the old: Cairo’s new medieval city, Middle East Journal 56, 2002.</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WEF, The Travel &amp; Tourism Competitiveness Report 2017, World Economic Forum's (WEF), 2017.</w:t>
      </w:r>
    </w:p>
    <w:p w:rsidR="001D7479" w:rsidRPr="00CA27E8" w:rsidRDefault="001D7479" w:rsidP="004A78BD">
      <w:pPr>
        <w:pStyle w:val="ListParagraph"/>
        <w:numPr>
          <w:ilvl w:val="0"/>
          <w:numId w:val="39"/>
        </w:numPr>
        <w:autoSpaceDE w:val="0"/>
        <w:autoSpaceDN w:val="0"/>
        <w:bidi w:val="0"/>
        <w:adjustRightInd w:val="0"/>
        <w:spacing w:before="0" w:after="0"/>
        <w:ind w:left="426" w:hanging="426"/>
        <w:rPr>
          <w:rFonts w:asciiTheme="majorBidi" w:hAnsiTheme="majorBidi" w:cstheme="majorBidi"/>
        </w:rPr>
      </w:pPr>
      <w:r w:rsidRPr="00CA27E8">
        <w:rPr>
          <w:rFonts w:asciiTheme="majorBidi" w:hAnsiTheme="majorBidi" w:cstheme="majorBidi"/>
        </w:rPr>
        <w:t>World Bank, Cultural Heritage in Environmental Assessment, Environmental Assessment Sourcebook Update No.8. Washington: World Bank, Environment Department, 1994.</w:t>
      </w:r>
    </w:p>
    <w:p w:rsidR="00434BF4" w:rsidRPr="00434BF4" w:rsidRDefault="00434BF4" w:rsidP="00017CCF">
      <w:pPr>
        <w:ind w:left="84" w:firstLine="0"/>
        <w:rPr>
          <w:b/>
          <w:bCs/>
          <w:sz w:val="32"/>
          <w:szCs w:val="32"/>
          <w:rtl/>
        </w:rPr>
      </w:pPr>
      <w:r w:rsidRPr="00434BF4">
        <w:rPr>
          <w:rFonts w:hint="cs"/>
          <w:b/>
          <w:bCs/>
          <w:sz w:val="32"/>
          <w:szCs w:val="32"/>
          <w:rtl/>
        </w:rPr>
        <w:t>ثالثاً</w:t>
      </w:r>
      <w:r w:rsidRPr="00434BF4">
        <w:rPr>
          <w:b/>
          <w:bCs/>
          <w:sz w:val="32"/>
          <w:szCs w:val="32"/>
          <w:rtl/>
        </w:rPr>
        <w:t>:</w:t>
      </w:r>
      <w:r w:rsidR="00932894">
        <w:rPr>
          <w:b/>
          <w:bCs/>
          <w:sz w:val="32"/>
          <w:szCs w:val="32"/>
          <w:rtl/>
        </w:rPr>
        <w:t xml:space="preserve"> </w:t>
      </w:r>
      <w:r w:rsidR="00017CCF">
        <w:rPr>
          <w:rFonts w:hint="cs"/>
          <w:b/>
          <w:bCs/>
          <w:sz w:val="32"/>
          <w:szCs w:val="32"/>
          <w:u w:val="single"/>
          <w:rtl/>
        </w:rPr>
        <w:t>المواقع الالكترونية</w:t>
      </w:r>
      <w:r w:rsidRPr="00434BF4">
        <w:rPr>
          <w:rFonts w:hint="cs"/>
          <w:b/>
          <w:bCs/>
          <w:sz w:val="32"/>
          <w:szCs w:val="32"/>
          <w:rtl/>
        </w:rPr>
        <w:t>:</w:t>
      </w:r>
      <w:r w:rsidR="00932894">
        <w:rPr>
          <w:rFonts w:hint="cs"/>
          <w:b/>
          <w:bCs/>
          <w:sz w:val="32"/>
          <w:szCs w:val="32"/>
          <w:rtl/>
        </w:rPr>
        <w:t xml:space="preserve"> </w:t>
      </w:r>
    </w:p>
    <w:p w:rsidR="00757EFE" w:rsidRDefault="00757EFE" w:rsidP="004A78BD">
      <w:pPr>
        <w:pStyle w:val="ListParagraph"/>
        <w:numPr>
          <w:ilvl w:val="0"/>
          <w:numId w:val="53"/>
        </w:numPr>
        <w:autoSpaceDE w:val="0"/>
        <w:autoSpaceDN w:val="0"/>
        <w:adjustRightInd w:val="0"/>
        <w:spacing w:before="0"/>
        <w:ind w:left="431" w:hanging="284"/>
        <w:rPr>
          <w:rFonts w:asciiTheme="majorBidi" w:hAnsiTheme="majorBidi" w:cstheme="majorBidi"/>
        </w:rPr>
      </w:pPr>
      <w:r>
        <w:rPr>
          <w:rFonts w:asciiTheme="majorBidi" w:hAnsiTheme="majorBidi" w:cstheme="majorBidi"/>
          <w:rtl/>
        </w:rPr>
        <w:t>الخريطة الثقافية، موقع وزارة الثقافة المصرية، تاريخ التصفح 19/9/2018</w:t>
      </w:r>
      <w:r>
        <w:rPr>
          <w:rFonts w:hint="cs"/>
          <w:rtl/>
        </w:rPr>
        <w:t xml:space="preserve"> </w:t>
      </w:r>
      <w:hyperlink r:id="rId105" w:history="1">
        <w:r>
          <w:rPr>
            <w:rStyle w:val="Hyperlink"/>
            <w:sz w:val="24"/>
            <w:szCs w:val="24"/>
          </w:rPr>
          <w:t>www.moc.gov.eg/ar/affiliates-list/</w:t>
        </w:r>
      </w:hyperlink>
    </w:p>
    <w:p w:rsidR="00757EFE" w:rsidRDefault="00757EFE" w:rsidP="004A78BD">
      <w:pPr>
        <w:pStyle w:val="ListParagraph"/>
        <w:numPr>
          <w:ilvl w:val="0"/>
          <w:numId w:val="53"/>
        </w:numPr>
        <w:autoSpaceDE w:val="0"/>
        <w:autoSpaceDN w:val="0"/>
        <w:adjustRightInd w:val="0"/>
        <w:spacing w:before="0"/>
        <w:ind w:left="431" w:hanging="284"/>
        <w:jc w:val="left"/>
        <w:rPr>
          <w:rFonts w:asciiTheme="majorBidi" w:hAnsiTheme="majorBidi" w:cstheme="majorBidi"/>
          <w:rtl/>
        </w:rPr>
      </w:pPr>
      <w:r>
        <w:rPr>
          <w:rFonts w:asciiTheme="majorBidi" w:hAnsiTheme="majorBidi" w:cstheme="majorBidi"/>
          <w:rtl/>
        </w:rPr>
        <w:t xml:space="preserve">الشرقاوى، يسرا. قائمة أهم 100 مدينة عالميا- دبى تتصدر المدن العربية. والقاهرة تعود لقائمة الأكثر جذبا للسياحة، بوابة الاهرام علي الانترنت، تاريخ التصفح 7/12/2018، </w:t>
      </w:r>
      <w:r>
        <w:rPr>
          <w:rFonts w:asciiTheme="majorBidi" w:hAnsiTheme="majorBidi" w:cstheme="majorBidi"/>
          <w:sz w:val="24"/>
          <w:szCs w:val="24"/>
        </w:rPr>
        <w:t>www.ahram.org.eg</w:t>
      </w:r>
    </w:p>
    <w:p w:rsidR="00757EFE" w:rsidRDefault="00757EFE" w:rsidP="004A78BD">
      <w:pPr>
        <w:pStyle w:val="ListParagraph"/>
        <w:numPr>
          <w:ilvl w:val="0"/>
          <w:numId w:val="53"/>
        </w:numPr>
        <w:autoSpaceDE w:val="0"/>
        <w:autoSpaceDN w:val="0"/>
        <w:adjustRightInd w:val="0"/>
        <w:spacing w:before="0"/>
        <w:ind w:left="431" w:hanging="284"/>
        <w:rPr>
          <w:rFonts w:asciiTheme="majorBidi" w:hAnsiTheme="majorBidi" w:cstheme="majorBidi"/>
        </w:rPr>
      </w:pPr>
      <w:r>
        <w:rPr>
          <w:rFonts w:asciiTheme="majorBidi" w:hAnsiTheme="majorBidi" w:cstheme="majorBidi"/>
          <w:rtl/>
        </w:rPr>
        <w:t xml:space="preserve">اليونسكو.  </w:t>
      </w:r>
      <w:r>
        <w:rPr>
          <w:rFonts w:asciiTheme="majorBidi" w:hAnsiTheme="majorBidi" w:cstheme="majorBidi"/>
        </w:rPr>
        <w:t xml:space="preserve">64 </w:t>
      </w:r>
      <w:r>
        <w:rPr>
          <w:rFonts w:asciiTheme="majorBidi" w:hAnsiTheme="majorBidi" w:cstheme="majorBidi"/>
          <w:rtl/>
        </w:rPr>
        <w:t>مدينة جديدة تنضم إلى شبكة اليونسكو للمدن المبدعة. موقع اليونسكو العربي، تاريخ التصفح 31/10/2017.</w:t>
      </w:r>
      <w:r>
        <w:rPr>
          <w:rFonts w:asciiTheme="majorBidi" w:hAnsiTheme="majorBidi" w:cstheme="majorBidi"/>
        </w:rPr>
        <w:t xml:space="preserve"> </w:t>
      </w:r>
      <w:hyperlink r:id="rId106" w:history="1">
        <w:r>
          <w:rPr>
            <w:rStyle w:val="Hyperlink"/>
            <w:rFonts w:asciiTheme="majorBidi" w:hAnsiTheme="majorBidi" w:cstheme="majorBidi"/>
          </w:rPr>
          <w:t>https://ar.unesco.org</w:t>
        </w:r>
      </w:hyperlink>
    </w:p>
    <w:p w:rsidR="00757EFE" w:rsidRDefault="00757EFE" w:rsidP="004A78BD">
      <w:pPr>
        <w:pStyle w:val="ListParagraph"/>
        <w:numPr>
          <w:ilvl w:val="0"/>
          <w:numId w:val="53"/>
        </w:numPr>
        <w:autoSpaceDE w:val="0"/>
        <w:autoSpaceDN w:val="0"/>
        <w:adjustRightInd w:val="0"/>
        <w:spacing w:before="0"/>
        <w:ind w:left="431" w:hanging="284"/>
        <w:rPr>
          <w:rFonts w:asciiTheme="majorBidi" w:hAnsiTheme="majorBidi" w:cstheme="majorBidi"/>
        </w:rPr>
      </w:pPr>
      <w:r>
        <w:rPr>
          <w:rFonts w:asciiTheme="majorBidi" w:hAnsiTheme="majorBidi" w:cstheme="majorBidi"/>
          <w:rtl/>
        </w:rPr>
        <w:t>اليونسكو. شبكة المدن المبدعة من رايكافيك إلى أسوان. موقع اليونسكو العربي،</w:t>
      </w:r>
      <w:r>
        <w:rPr>
          <w:rFonts w:hint="cs"/>
          <w:rtl/>
        </w:rPr>
        <w:t xml:space="preserve"> تاريخ التصفح</w:t>
      </w:r>
      <w:r>
        <w:rPr>
          <w:rFonts w:asciiTheme="majorBidi" w:hAnsiTheme="majorBidi" w:cstheme="majorBidi"/>
          <w:rtl/>
        </w:rPr>
        <w:t xml:space="preserve"> 18/6/2011.</w:t>
      </w:r>
      <w:r>
        <w:rPr>
          <w:rFonts w:asciiTheme="majorBidi" w:hAnsiTheme="majorBidi" w:cstheme="majorBidi"/>
        </w:rPr>
        <w:t xml:space="preserve"> www.ar.unesco.org</w:t>
      </w:r>
    </w:p>
    <w:p w:rsidR="00757EFE" w:rsidRDefault="00757EFE" w:rsidP="004A78BD">
      <w:pPr>
        <w:pStyle w:val="ListParagraph"/>
        <w:numPr>
          <w:ilvl w:val="0"/>
          <w:numId w:val="53"/>
        </w:numPr>
        <w:autoSpaceDE w:val="0"/>
        <w:autoSpaceDN w:val="0"/>
        <w:adjustRightInd w:val="0"/>
        <w:spacing w:before="0"/>
        <w:ind w:left="431" w:hanging="284"/>
      </w:pPr>
      <w:r>
        <w:rPr>
          <w:rFonts w:asciiTheme="majorBidi" w:hAnsiTheme="majorBidi" w:cstheme="majorBidi"/>
          <w:rtl/>
        </w:rPr>
        <w:t>عبد الرؤوف، على، "من الكوكاكولا الي المدينة – مفاهيم في التسويق العمراني والمعماري". موقع مشاهد القاهرة علي الانترنت، تاريخ التصفح 23/2/2013،</w:t>
      </w:r>
      <w:r>
        <w:rPr>
          <w:rFonts w:ascii="Georgia" w:hAnsi="Georgia" w:hint="cs"/>
          <w:color w:val="535353"/>
          <w:shd w:val="clear" w:color="auto" w:fill="FFFFFF"/>
          <w:rtl/>
        </w:rPr>
        <w:t xml:space="preserve"> </w:t>
      </w:r>
      <w:hyperlink r:id="rId107" w:anchor=".XEONiVwzbIW" w:history="1">
        <w:r>
          <w:rPr>
            <w:rStyle w:val="Hyperlink"/>
            <w:sz w:val="24"/>
            <w:szCs w:val="24"/>
          </w:rPr>
          <w:t>http://cairobserver.com/post/43795184059/concepts-in-city-branding#.XEONiVwzbIW</w:t>
        </w:r>
      </w:hyperlink>
    </w:p>
    <w:p w:rsidR="00757EFE" w:rsidRDefault="00757EFE" w:rsidP="004A78BD">
      <w:pPr>
        <w:pStyle w:val="EndnoteText"/>
        <w:numPr>
          <w:ilvl w:val="0"/>
          <w:numId w:val="54"/>
        </w:numPr>
        <w:ind w:left="509" w:hanging="425"/>
        <w:rPr>
          <w:sz w:val="28"/>
          <w:szCs w:val="28"/>
        </w:rPr>
      </w:pPr>
      <w:r>
        <w:rPr>
          <w:rFonts w:asciiTheme="majorBidi" w:hAnsiTheme="majorBidi" w:cstheme="majorBidi"/>
          <w:sz w:val="28"/>
          <w:szCs w:val="28"/>
          <w:rtl/>
        </w:rPr>
        <w:t>مساهل، محمد عبد الخالق، "نسعى لإنشاء هيئة مواقع التراث العالمى في مصر"، موقع جريدة المصري اليوم،</w:t>
      </w:r>
      <w:r>
        <w:rPr>
          <w:rFonts w:hint="cs"/>
          <w:rtl/>
        </w:rPr>
        <w:t xml:space="preserve"> تاريخ التصفح 20/10/2018، </w:t>
      </w:r>
      <w:r>
        <w:rPr>
          <w:rFonts w:hint="cs"/>
          <w:sz w:val="28"/>
          <w:szCs w:val="28"/>
        </w:rPr>
        <w:t xml:space="preserve"> </w:t>
      </w:r>
      <w:hyperlink r:id="rId108" w:history="1">
        <w:r>
          <w:rPr>
            <w:rStyle w:val="Hyperlink"/>
            <w:sz w:val="24"/>
            <w:szCs w:val="24"/>
          </w:rPr>
          <w:t>www.almasryalyoum.com</w:t>
        </w:r>
      </w:hyperlink>
      <w:r>
        <w:rPr>
          <w:sz w:val="28"/>
          <w:szCs w:val="28"/>
          <w:rtl/>
        </w:rPr>
        <w:t xml:space="preserve"> </w:t>
      </w:r>
    </w:p>
    <w:p w:rsidR="00757EFE" w:rsidRDefault="00757EFE" w:rsidP="004A78BD">
      <w:pPr>
        <w:pStyle w:val="EndnoteText"/>
        <w:numPr>
          <w:ilvl w:val="0"/>
          <w:numId w:val="54"/>
        </w:numPr>
        <w:ind w:left="509" w:hanging="425"/>
        <w:rPr>
          <w:rtl/>
        </w:rPr>
      </w:pPr>
      <w:r>
        <w:rPr>
          <w:rFonts w:asciiTheme="majorBidi" w:hAnsiTheme="majorBidi" w:cstheme="majorBidi"/>
          <w:sz w:val="28"/>
          <w:szCs w:val="28"/>
          <w:rtl/>
        </w:rPr>
        <w:t>معتصم الرقاد . اختتام فعاليات المنتدى الأوروبي المتوسطي في البحر الميت. موقع جريدة الغد، تاريخ التصفح 25/10/2018</w:t>
      </w:r>
      <w:r>
        <w:rPr>
          <w:rFonts w:hint="cs"/>
          <w:rtl/>
        </w:rPr>
        <w:t xml:space="preserve"> </w:t>
      </w:r>
      <w:hyperlink r:id="rId109" w:history="1">
        <w:r>
          <w:rPr>
            <w:rStyle w:val="Hyperlink"/>
          </w:rPr>
          <w:t>https://alghad.com/</w:t>
        </w:r>
      </w:hyperlink>
      <w:r>
        <w:rPr>
          <w:rFonts w:hint="cs"/>
          <w:rtl/>
        </w:rPr>
        <w:t>.</w:t>
      </w:r>
    </w:p>
    <w:p w:rsidR="00757EFE" w:rsidRDefault="00757EFE" w:rsidP="004A78BD">
      <w:pPr>
        <w:pStyle w:val="ListParagraph"/>
        <w:numPr>
          <w:ilvl w:val="0"/>
          <w:numId w:val="53"/>
        </w:numPr>
        <w:autoSpaceDE w:val="0"/>
        <w:autoSpaceDN w:val="0"/>
        <w:adjustRightInd w:val="0"/>
        <w:spacing w:before="0"/>
        <w:ind w:left="431" w:hanging="284"/>
        <w:rPr>
          <w:rFonts w:asciiTheme="majorBidi" w:hAnsiTheme="majorBidi" w:cstheme="majorBidi"/>
          <w:rtl/>
        </w:rPr>
      </w:pPr>
      <w:r>
        <w:rPr>
          <w:rFonts w:asciiTheme="majorBidi" w:hAnsiTheme="majorBidi" w:cstheme="majorBidi"/>
          <w:rtl/>
        </w:rPr>
        <w:t xml:space="preserve">منظمة الأمم المتحدة للتربية والعلوم والثقافة "التراث الثقافى المادى"، مكتب اليونسكو، القاهرة </w:t>
      </w:r>
      <w:r w:rsidRPr="00B50E1A">
        <w:rPr>
          <w:rFonts w:asciiTheme="majorBidi" w:hAnsiTheme="majorBidi" w:cstheme="majorBidi" w:hint="cs"/>
          <w:rtl/>
        </w:rPr>
        <w:t>، تاريخ التصفح</w:t>
      </w:r>
      <w:r w:rsidRPr="00B50E1A">
        <w:rPr>
          <w:rFonts w:asciiTheme="majorBidi" w:hAnsiTheme="majorBidi" w:cstheme="majorBidi"/>
          <w:rtl/>
        </w:rPr>
        <w:t xml:space="preserve"> 2/9/2018</w:t>
      </w:r>
      <w:r>
        <w:rPr>
          <w:rFonts w:hint="cs"/>
          <w:rtl/>
        </w:rPr>
        <w:t xml:space="preserve"> ،</w:t>
      </w:r>
      <w:r>
        <w:rPr>
          <w:rFonts w:asciiTheme="majorBidi" w:hAnsiTheme="majorBidi" w:cstheme="majorBidi"/>
          <w:rtl/>
        </w:rPr>
        <w:t>(</w:t>
      </w:r>
      <w:r>
        <w:rPr>
          <w:rFonts w:asciiTheme="majorBidi" w:hAnsiTheme="majorBidi" w:cstheme="majorBidi"/>
          <w:lang w:val="en-GB"/>
        </w:rPr>
        <w:t>www.</w:t>
      </w:r>
      <w:r>
        <w:rPr>
          <w:rFonts w:asciiTheme="majorBidi" w:hAnsiTheme="majorBidi" w:cstheme="majorBidi"/>
        </w:rPr>
        <w:t>ar.uner co.org/</w:t>
      </w:r>
      <w:r>
        <w:rPr>
          <w:rFonts w:asciiTheme="majorBidi" w:hAnsiTheme="majorBidi" w:cstheme="majorBidi"/>
          <w:rtl/>
        </w:rPr>
        <w:t>)</w:t>
      </w:r>
    </w:p>
    <w:p w:rsidR="00757EFE" w:rsidRDefault="00757EFE" w:rsidP="004A78BD">
      <w:pPr>
        <w:pStyle w:val="ListParagraph"/>
        <w:numPr>
          <w:ilvl w:val="0"/>
          <w:numId w:val="53"/>
        </w:numPr>
        <w:autoSpaceDE w:val="0"/>
        <w:autoSpaceDN w:val="0"/>
        <w:adjustRightInd w:val="0"/>
        <w:spacing w:before="0"/>
        <w:ind w:left="431" w:hanging="284"/>
        <w:rPr>
          <w:rFonts w:asciiTheme="majorBidi" w:hAnsiTheme="majorBidi" w:cstheme="majorBidi"/>
        </w:rPr>
      </w:pPr>
      <w:r>
        <w:rPr>
          <w:rFonts w:asciiTheme="majorBidi" w:hAnsiTheme="majorBidi" w:cstheme="majorBidi"/>
          <w:rtl/>
        </w:rPr>
        <w:t>موقع وزارة الاثار المصرية. تفاصيل مواقع التراث العالمي"</w:t>
      </w:r>
      <w:r w:rsidR="00B50E1A">
        <w:rPr>
          <w:rFonts w:asciiTheme="majorBidi" w:hAnsiTheme="majorBidi" w:cstheme="majorBidi"/>
          <w:rtl/>
        </w:rPr>
        <w:t>القاهرة التاريخية"</w:t>
      </w:r>
      <w:r>
        <w:rPr>
          <w:rFonts w:asciiTheme="majorBidi" w:hAnsiTheme="majorBidi" w:cstheme="majorBidi"/>
          <w:rtl/>
        </w:rPr>
        <w:t xml:space="preserve">، </w:t>
      </w:r>
      <w:r>
        <w:rPr>
          <w:rFonts w:hint="cs"/>
          <w:rtl/>
        </w:rPr>
        <w:t xml:space="preserve">تاريخ التصفح20/10/2018، </w:t>
      </w:r>
      <w:r>
        <w:rPr>
          <w:rFonts w:asciiTheme="majorBidi" w:hAnsiTheme="majorBidi" w:cstheme="majorBidi"/>
        </w:rPr>
        <w:t>www.antiquities.gov.eg</w:t>
      </w:r>
    </w:p>
    <w:p w:rsidR="00757EFE" w:rsidRDefault="00757EFE" w:rsidP="004A78BD">
      <w:pPr>
        <w:pStyle w:val="ListParagraph"/>
        <w:numPr>
          <w:ilvl w:val="0"/>
          <w:numId w:val="53"/>
        </w:numPr>
        <w:autoSpaceDE w:val="0"/>
        <w:autoSpaceDN w:val="0"/>
        <w:adjustRightInd w:val="0"/>
        <w:spacing w:before="0"/>
        <w:ind w:left="431" w:hanging="284"/>
        <w:rPr>
          <w:rFonts w:asciiTheme="majorBidi" w:hAnsiTheme="majorBidi" w:cstheme="majorBidi"/>
          <w:rtl/>
        </w:rPr>
      </w:pPr>
      <w:r>
        <w:rPr>
          <w:rFonts w:asciiTheme="majorBidi" w:hAnsiTheme="majorBidi" w:cstheme="majorBidi"/>
          <w:rtl/>
        </w:rPr>
        <w:lastRenderedPageBreak/>
        <w:t xml:space="preserve">وزارة الثقافة. </w:t>
      </w:r>
      <w:r w:rsidRPr="00B50E1A">
        <w:rPr>
          <w:rFonts w:asciiTheme="majorBidi" w:hAnsiTheme="majorBidi" w:cstheme="majorBidi"/>
          <w:rtl/>
        </w:rPr>
        <w:t>في افتتاح مهرجان الطبول بالقلعة</w:t>
      </w:r>
      <w:r>
        <w:rPr>
          <w:rFonts w:asciiTheme="majorBidi" w:hAnsiTheme="majorBidi" w:cstheme="majorBidi"/>
          <w:rtl/>
        </w:rPr>
        <w:t>. موقع وزارة الثقافة المصرية</w:t>
      </w:r>
      <w:r>
        <w:rPr>
          <w:rFonts w:hint="cs"/>
          <w:rtl/>
        </w:rPr>
        <w:t xml:space="preserve">، تاريخ التصفح 19/9/2018، </w:t>
      </w:r>
      <w:r>
        <w:rPr>
          <w:rFonts w:asciiTheme="majorBidi" w:hAnsiTheme="majorBidi" w:cstheme="majorBidi"/>
        </w:rPr>
        <w:t xml:space="preserve"> </w:t>
      </w:r>
      <w:hyperlink r:id="rId110" w:history="1">
        <w:r>
          <w:rPr>
            <w:rStyle w:val="Hyperlink"/>
            <w:rFonts w:asciiTheme="majorBidi" w:hAnsiTheme="majorBidi" w:cstheme="majorBidi"/>
          </w:rPr>
          <w:t>www.moc.gov.eg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tl/>
        </w:rPr>
      </w:pPr>
      <w:r>
        <w:rPr>
          <w:rFonts w:asciiTheme="majorBidi" w:hAnsiTheme="majorBidi" w:cstheme="majorBidi"/>
        </w:rPr>
        <w:t xml:space="preserve">Admin, what is Augmented Reality? Ultimate Guide to Augmented Reality Technology. Retrieved in 4/12/2018, from </w:t>
      </w:r>
      <w:hyperlink r:id="rId111" w:history="1">
        <w:r>
          <w:rPr>
            <w:rStyle w:val="Hyperlink"/>
            <w:rFonts w:asciiTheme="majorBidi" w:hAnsiTheme="majorBidi" w:cstheme="majorBidi"/>
          </w:rPr>
          <w:t>www.realitytechnologies.com/augmented-reality/</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Bertelsmann Foundation</w:t>
      </w:r>
      <w:r>
        <w:rPr>
          <w:rFonts w:asciiTheme="majorBidi" w:hAnsiTheme="majorBidi" w:cstheme="majorBidi"/>
          <w:lang w:val="en-GB"/>
        </w:rPr>
        <w:t>,</w:t>
      </w:r>
      <w:r>
        <w:rPr>
          <w:rFonts w:asciiTheme="majorBidi" w:hAnsiTheme="majorBidi" w:cstheme="majorBidi"/>
        </w:rPr>
        <w:t xml:space="preserve"> Retrieved 11/8/2018, </w:t>
      </w:r>
      <w:hyperlink r:id="rId112" w:history="1">
        <w:r>
          <w:rPr>
            <w:rStyle w:val="Hyperlink"/>
            <w:rFonts w:asciiTheme="majorBidi" w:hAnsiTheme="majorBidi" w:cstheme="majorBidi"/>
          </w:rPr>
          <w:t>http://www.bertelsmann-stiftung.de/</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Centre for Local Economic Strategies, Retrieved 8/2/2019, </w:t>
      </w:r>
      <w:hyperlink r:id="rId113" w:history="1">
        <w:r>
          <w:rPr>
            <w:rStyle w:val="Hyperlink"/>
            <w:rFonts w:asciiTheme="majorBidi" w:hAnsiTheme="majorBidi" w:cstheme="majorBidi"/>
          </w:rPr>
          <w:t>www.cles.org.uk/</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Cities Alliance, , Retrieved 11/5/2018</w:t>
      </w:r>
      <w:hyperlink r:id="rId114" w:history="1">
        <w:r>
          <w:rPr>
            <w:rStyle w:val="Hyperlink"/>
            <w:rFonts w:asciiTheme="majorBidi" w:hAnsiTheme="majorBidi" w:cstheme="majorBidi"/>
          </w:rPr>
          <w:t>www.citiesalliance.org/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Corporation for Enterprise Development, Retrieved 11/8/2018</w:t>
      </w:r>
      <w:hyperlink r:id="rId115" w:history="1">
        <w:r>
          <w:rPr>
            <w:rStyle w:val="Hyperlink"/>
            <w:rFonts w:asciiTheme="majorBidi" w:hAnsiTheme="majorBidi" w:cstheme="majorBidi"/>
          </w:rPr>
          <w:t>www.cfed.org/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Department for International Development, Retrieved 11/12/2018 </w:t>
      </w:r>
      <w:hyperlink r:id="rId116" w:history="1">
        <w:r>
          <w:rPr>
            <w:rStyle w:val="Hyperlink"/>
            <w:rFonts w:asciiTheme="majorBidi" w:hAnsiTheme="majorBidi" w:cstheme="majorBidi"/>
          </w:rPr>
          <w:t>http://www.dfid.gov.uk/</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Department of Housing and Urban Development, Retrieved 12/9/2018 </w:t>
      </w:r>
      <w:hyperlink r:id="rId117" w:history="1">
        <w:r>
          <w:rPr>
            <w:rStyle w:val="Hyperlink"/>
            <w:rFonts w:asciiTheme="majorBidi" w:hAnsiTheme="majorBidi" w:cstheme="majorBidi"/>
          </w:rPr>
          <w:t>www.hud.gov/</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Department of Local Government, South Africa, Retrieved 15/7/2018, </w:t>
      </w:r>
      <w:hyperlink r:id="rId118" w:history="1">
        <w:r>
          <w:rPr>
            <w:rStyle w:val="Hyperlink"/>
            <w:rFonts w:asciiTheme="majorBidi" w:hAnsiTheme="majorBidi" w:cstheme="majorBidi"/>
          </w:rPr>
          <w:t>www.dplg.gov.za/</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Economic &amp; Social Research Council CITIES Competitiveness and Cohesion Program, Retrieved 12/9/2018, </w:t>
      </w:r>
      <w:hyperlink r:id="rId119" w:history="1">
        <w:r>
          <w:rPr>
            <w:rStyle w:val="Hyperlink"/>
            <w:rFonts w:asciiTheme="majorBidi" w:hAnsiTheme="majorBidi" w:cstheme="majorBidi"/>
          </w:rPr>
          <w:t>www.cwis.livjm.ac.uk/cities/</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Economic Developers Association of Canada, Retrieved 8/12/2018,  </w:t>
      </w:r>
      <w:hyperlink r:id="rId120" w:history="1">
        <w:r>
          <w:rPr>
            <w:rStyle w:val="Hyperlink"/>
            <w:rFonts w:asciiTheme="majorBidi" w:hAnsiTheme="majorBidi" w:cstheme="majorBidi"/>
          </w:rPr>
          <w:t>www.edac.ca/</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Economic Development Administration, Retrieved 8/12/2018,  </w:t>
      </w:r>
      <w:hyperlink r:id="rId121" w:history="1">
        <w:r>
          <w:rPr>
            <w:rStyle w:val="Hyperlink"/>
            <w:rFonts w:asciiTheme="majorBidi" w:hAnsiTheme="majorBidi" w:cstheme="majorBidi"/>
          </w:rPr>
          <w:t>www.doc.gov/eda</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Environmental Protection Agency, Retrieved 10/1/2019, </w:t>
      </w:r>
      <w:hyperlink r:id="rId122" w:history="1">
        <w:r>
          <w:rPr>
            <w:rStyle w:val="Hyperlink"/>
            <w:rFonts w:asciiTheme="majorBidi" w:hAnsiTheme="majorBidi" w:cstheme="majorBidi"/>
          </w:rPr>
          <w:t>www.epa.gov/</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European Association of Development Agencies, Retrieved 8/12/2018,  </w:t>
      </w:r>
      <w:hyperlink r:id="rId123" w:history="1">
        <w:r>
          <w:rPr>
            <w:rStyle w:val="Hyperlink"/>
            <w:rFonts w:asciiTheme="majorBidi" w:hAnsiTheme="majorBidi" w:cstheme="majorBidi"/>
          </w:rPr>
          <w:t>www.eurada.org/</w:t>
        </w:r>
      </w:hyperlink>
      <w:r>
        <w:rPr>
          <w:rFonts w:asciiTheme="majorBidi" w:hAnsiTheme="majorBidi" w:cstheme="majorBidi"/>
        </w:rPr>
        <w:t xml:space="preserve"> </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European Union, , Retrieved 8/10/2018, </w:t>
      </w:r>
      <w:hyperlink r:id="rId124" w:history="1">
        <w:r>
          <w:rPr>
            <w:rStyle w:val="Hyperlink"/>
            <w:rFonts w:asciiTheme="majorBidi" w:hAnsiTheme="majorBidi" w:cstheme="majorBidi"/>
          </w:rPr>
          <w:t>www.europa.eu.int/scadplus/leg/en/s24000.htm</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Ford Foundation, , Retrieved 8/10/2018, </w:t>
      </w:r>
      <w:hyperlink r:id="rId125" w:history="1">
        <w:r>
          <w:rPr>
            <w:rStyle w:val="Hyperlink"/>
            <w:rFonts w:asciiTheme="majorBidi" w:hAnsiTheme="majorBidi" w:cstheme="majorBidi"/>
          </w:rPr>
          <w:t>www.fordfound.org/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German Technical Cooperation, Retrieved 8/10/2018, </w:t>
      </w:r>
      <w:hyperlink r:id="rId126" w:history="1">
        <w:r>
          <w:rPr>
            <w:rStyle w:val="Hyperlink"/>
            <w:rFonts w:asciiTheme="majorBidi" w:hAnsiTheme="majorBidi" w:cstheme="majorBidi"/>
          </w:rPr>
          <w:t>www.gtz.de/</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Institution of Economic Development, Retrieved 8/12/2018,   www.ied.co.uk/</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Inter American Development Bank, Retrieved 8/1/2019 </w:t>
      </w:r>
      <w:hyperlink r:id="rId127" w:history="1">
        <w:r>
          <w:rPr>
            <w:rStyle w:val="Hyperlink"/>
            <w:rFonts w:asciiTheme="majorBidi" w:hAnsiTheme="majorBidi" w:cstheme="majorBidi"/>
          </w:rPr>
          <w:t>www.iadb.org/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International City/County Management Association, Retrieved 12/9/2018,  </w:t>
      </w:r>
      <w:hyperlink r:id="rId128" w:history="1">
        <w:r>
          <w:rPr>
            <w:rStyle w:val="Hyperlink"/>
            <w:rFonts w:asciiTheme="majorBidi" w:hAnsiTheme="majorBidi" w:cstheme="majorBidi"/>
          </w:rPr>
          <w:t>www.icma.org/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International Council for Local Environmental Initiatives, Retrieved 8/10/2018,  </w:t>
      </w:r>
      <w:hyperlink r:id="rId129" w:history="1">
        <w:r>
          <w:rPr>
            <w:rStyle w:val="Hyperlink"/>
            <w:rFonts w:asciiTheme="majorBidi" w:hAnsiTheme="majorBidi" w:cstheme="majorBidi"/>
          </w:rPr>
          <w:t>www.iclei.org/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lastRenderedPageBreak/>
        <w:t xml:space="preserve">International Economic Development Council, Retrieved 8/12/2018,   </w:t>
      </w:r>
      <w:hyperlink r:id="rId130" w:history="1">
        <w:r>
          <w:rPr>
            <w:rStyle w:val="Hyperlink"/>
            <w:rFonts w:asciiTheme="majorBidi" w:hAnsiTheme="majorBidi" w:cstheme="majorBidi"/>
          </w:rPr>
          <w:t>www.iedconline.org/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International Labor Organization - Enter Growth (Enterpris growth), Retrieved 8/1/2019,  </w:t>
      </w:r>
      <w:hyperlink r:id="rId131" w:history="1">
        <w:r>
          <w:rPr>
            <w:rStyle w:val="Hyperlink"/>
            <w:rFonts w:asciiTheme="majorBidi" w:hAnsiTheme="majorBidi" w:cstheme="majorBidi"/>
          </w:rPr>
          <w:t>www.entergrowth.com</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International Labor Organization, Retrieved 8/1/2019,  </w:t>
      </w:r>
      <w:hyperlink w:history="1">
        <w:r>
          <w:rPr>
            <w:rStyle w:val="Hyperlink"/>
            <w:rFonts w:asciiTheme="majorBidi" w:hAnsiTheme="majorBidi" w:cstheme="majorBidi"/>
          </w:rPr>
          <w:t xml:space="preserve"> www.ilo.org/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Organization for Economic Cooperation and Development, Local Economic and Employment Development Program, Retrieved 8/10/2018, </w:t>
      </w:r>
      <w:hyperlink r:id="rId132" w:history="1">
        <w:r>
          <w:rPr>
            <w:rStyle w:val="Hyperlink"/>
            <w:rFonts w:asciiTheme="majorBidi" w:hAnsiTheme="majorBidi" w:cstheme="majorBidi"/>
          </w:rPr>
          <w:t>www.oecd.org/department/</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Partnership on Local Economic Development Retrieved 9/1/2019 </w:t>
      </w:r>
      <w:hyperlink r:id="rId133" w:history="1">
        <w:r>
          <w:rPr>
            <w:rStyle w:val="Hyperlink"/>
            <w:rFonts w:asciiTheme="majorBidi" w:hAnsiTheme="majorBidi" w:cstheme="majorBidi"/>
          </w:rPr>
          <w:t>http://www.parul-led.or.id/</w:t>
        </w:r>
      </w:hyperlink>
      <w:r>
        <w:rPr>
          <w:rFonts w:asciiTheme="majorBidi" w:hAnsiTheme="majorBidi" w:cstheme="majorBidi"/>
        </w:rPr>
        <w:t xml:space="preserve"> </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The Competitiveness Institute, Retrieved 9/1/2019, </w:t>
      </w:r>
      <w:hyperlink r:id="rId134" w:history="1">
        <w:r>
          <w:rPr>
            <w:rStyle w:val="Hyperlink"/>
            <w:rFonts w:asciiTheme="majorBidi" w:hAnsiTheme="majorBidi" w:cstheme="majorBidi"/>
          </w:rPr>
          <w:t>www.competitiveness.org/</w:t>
        </w:r>
      </w:hyperlink>
      <w:r>
        <w:rPr>
          <w:rFonts w:asciiTheme="majorBidi" w:hAnsiTheme="majorBidi" w:cstheme="majorBidi"/>
        </w:rPr>
        <w:t xml:space="preserve"> </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The IFC’s SME department, Retrieved 9/1/2019, www.ifc.org</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The International Union of Local Authorities, Retrieved 8/1/2019,  </w:t>
      </w:r>
      <w:hyperlink r:id="rId135" w:history="1">
        <w:r>
          <w:rPr>
            <w:rStyle w:val="Hyperlink"/>
            <w:rFonts w:asciiTheme="majorBidi" w:hAnsiTheme="majorBidi" w:cstheme="majorBidi"/>
          </w:rPr>
          <w:t>www.iula-acb.org/</w:t>
        </w:r>
      </w:hyperlink>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sz w:val="24"/>
          <w:szCs w:val="24"/>
        </w:rPr>
      </w:pPr>
      <w:r>
        <w:rPr>
          <w:rFonts w:asciiTheme="majorBidi" w:hAnsiTheme="majorBidi" w:cstheme="majorBidi"/>
        </w:rPr>
        <w:t xml:space="preserve">UNESCO.Creative Cities Network, Retrieved 1/1/2019, </w:t>
      </w:r>
      <w:r>
        <w:rPr>
          <w:rFonts w:asciiTheme="majorBidi" w:hAnsiTheme="majorBidi" w:cstheme="majorBidi"/>
          <w:sz w:val="24"/>
          <w:szCs w:val="24"/>
        </w:rPr>
        <w:t>www.en.unesco.org/creative-cities/</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UNESCO, Traditional hand puppetry,</w:t>
      </w:r>
      <w:r>
        <w:t xml:space="preserve"> retrieved 25/12/2018, </w:t>
      </w:r>
      <w:r>
        <w:rPr>
          <w:rFonts w:asciiTheme="majorBidi" w:hAnsiTheme="majorBidi" w:cstheme="majorBidi"/>
          <w:rtl/>
        </w:rPr>
        <w:br/>
      </w:r>
      <w:r>
        <w:rPr>
          <w:rFonts w:asciiTheme="majorBidi" w:hAnsiTheme="majorBidi" w:cstheme="majorBidi"/>
        </w:rPr>
        <w:t>https://ich.unesco.org/en/USL/traditional-hand-puppetry-01376</w:t>
      </w:r>
    </w:p>
    <w:p w:rsidR="00757EFE" w:rsidRDefault="00757EFE" w:rsidP="004A78BD">
      <w:pPr>
        <w:pStyle w:val="ListParagraph"/>
        <w:numPr>
          <w:ilvl w:val="0"/>
          <w:numId w:val="54"/>
        </w:numPr>
        <w:autoSpaceDE w:val="0"/>
        <w:autoSpaceDN w:val="0"/>
        <w:bidi w:val="0"/>
        <w:adjustRightInd w:val="0"/>
        <w:spacing w:before="0" w:after="0"/>
        <w:ind w:left="425" w:hanging="425"/>
        <w:jc w:val="left"/>
        <w:rPr>
          <w:rFonts w:asciiTheme="majorBidi" w:hAnsiTheme="majorBidi" w:cstheme="majorBidi"/>
        </w:rPr>
      </w:pPr>
      <w:r>
        <w:rPr>
          <w:rFonts w:asciiTheme="majorBidi" w:hAnsiTheme="majorBidi" w:cstheme="majorBidi"/>
        </w:rPr>
        <w:t xml:space="preserve">World Bank Retrieved 9/1/2019, </w:t>
      </w:r>
      <w:hyperlink r:id="rId136" w:history="1">
        <w:r>
          <w:rPr>
            <w:rStyle w:val="Hyperlink"/>
            <w:rFonts w:asciiTheme="majorBidi" w:hAnsiTheme="majorBidi" w:cstheme="majorBidi"/>
          </w:rPr>
          <w:t>www.worldbank.org/urban/led/8_links.html</w:t>
        </w:r>
      </w:hyperlink>
    </w:p>
    <w:p w:rsidR="00684264" w:rsidRPr="006B6704" w:rsidRDefault="00434BF4" w:rsidP="004A78BD">
      <w:pPr>
        <w:pStyle w:val="ListParagraph"/>
        <w:numPr>
          <w:ilvl w:val="0"/>
          <w:numId w:val="38"/>
        </w:numPr>
        <w:autoSpaceDE w:val="0"/>
        <w:autoSpaceDN w:val="0"/>
        <w:bidi w:val="0"/>
        <w:adjustRightInd w:val="0"/>
        <w:spacing w:before="0" w:after="0"/>
        <w:ind w:left="425" w:hanging="425"/>
        <w:jc w:val="left"/>
        <w:rPr>
          <w:rFonts w:asciiTheme="majorBidi" w:hAnsiTheme="majorBidi" w:cstheme="majorBidi"/>
          <w:rtl/>
        </w:rPr>
      </w:pPr>
      <w:r w:rsidRPr="006B6704">
        <w:rPr>
          <w:rFonts w:asciiTheme="majorBidi" w:hAnsiTheme="majorBidi" w:cstheme="majorBidi"/>
          <w:rtl/>
        </w:rPr>
        <w:br w:type="page"/>
      </w:r>
    </w:p>
    <w:p w:rsidR="00684264" w:rsidRDefault="00684264" w:rsidP="00684264">
      <w:pPr>
        <w:jc w:val="center"/>
        <w:rPr>
          <w:b/>
          <w:bCs/>
          <w:sz w:val="36"/>
          <w:szCs w:val="36"/>
          <w:rtl/>
        </w:rPr>
      </w:pPr>
    </w:p>
    <w:p w:rsidR="00684264" w:rsidRDefault="00684264" w:rsidP="00684264">
      <w:pPr>
        <w:jc w:val="center"/>
        <w:rPr>
          <w:b/>
          <w:bCs/>
          <w:sz w:val="36"/>
          <w:szCs w:val="36"/>
          <w:rtl/>
        </w:rPr>
      </w:pPr>
    </w:p>
    <w:p w:rsidR="00684264" w:rsidRDefault="00684264" w:rsidP="00684264">
      <w:pPr>
        <w:jc w:val="center"/>
        <w:rPr>
          <w:b/>
          <w:bCs/>
          <w:sz w:val="36"/>
          <w:szCs w:val="36"/>
          <w:rtl/>
        </w:rPr>
      </w:pPr>
    </w:p>
    <w:p w:rsidR="00684264" w:rsidRDefault="00684264" w:rsidP="00684264">
      <w:pPr>
        <w:jc w:val="center"/>
        <w:rPr>
          <w:b/>
          <w:bCs/>
          <w:sz w:val="52"/>
          <w:szCs w:val="52"/>
          <w:rtl/>
        </w:rPr>
      </w:pPr>
    </w:p>
    <w:p w:rsidR="000D23DA" w:rsidRDefault="000D23DA" w:rsidP="00684264">
      <w:pPr>
        <w:jc w:val="center"/>
        <w:rPr>
          <w:b/>
          <w:bCs/>
          <w:sz w:val="52"/>
          <w:szCs w:val="52"/>
        </w:rPr>
      </w:pPr>
    </w:p>
    <w:p w:rsidR="00684264" w:rsidRDefault="00684264" w:rsidP="00684264">
      <w:pPr>
        <w:jc w:val="center"/>
        <w:rPr>
          <w:b/>
          <w:bCs/>
          <w:sz w:val="52"/>
          <w:szCs w:val="52"/>
        </w:rPr>
      </w:pPr>
    </w:p>
    <w:p w:rsidR="00684264" w:rsidRDefault="00684264" w:rsidP="00684264">
      <w:pPr>
        <w:jc w:val="center"/>
        <w:rPr>
          <w:b/>
          <w:bCs/>
          <w:sz w:val="52"/>
          <w:szCs w:val="52"/>
        </w:rPr>
      </w:pPr>
    </w:p>
    <w:p w:rsidR="00684264" w:rsidRPr="000D23DA" w:rsidRDefault="00684264" w:rsidP="00B52F7F">
      <w:pPr>
        <w:pStyle w:val="Heading1"/>
        <w:rPr>
          <w:sz w:val="40"/>
          <w:szCs w:val="40"/>
          <w:rtl/>
        </w:rPr>
      </w:pPr>
      <w:bookmarkStart w:id="195" w:name="_Toc8821580"/>
      <w:r w:rsidRPr="000D23DA">
        <w:rPr>
          <w:rFonts w:hint="cs"/>
          <w:sz w:val="40"/>
          <w:szCs w:val="40"/>
          <w:rtl/>
        </w:rPr>
        <w:t>الملاحــــــــــق</w:t>
      </w:r>
      <w:bookmarkEnd w:id="195"/>
    </w:p>
    <w:p w:rsidR="00684264" w:rsidRDefault="00684264" w:rsidP="00684264">
      <w:pPr>
        <w:jc w:val="center"/>
        <w:rPr>
          <w:b/>
          <w:bCs/>
          <w:sz w:val="36"/>
          <w:szCs w:val="36"/>
        </w:rPr>
      </w:pPr>
    </w:p>
    <w:p w:rsidR="00684264" w:rsidRDefault="00684264" w:rsidP="00684264">
      <w:pPr>
        <w:jc w:val="center"/>
        <w:rPr>
          <w:b/>
          <w:bCs/>
          <w:sz w:val="36"/>
          <w:szCs w:val="36"/>
        </w:rPr>
      </w:pPr>
    </w:p>
    <w:p w:rsidR="00684264" w:rsidRDefault="00684264" w:rsidP="00684264">
      <w:pPr>
        <w:jc w:val="center"/>
        <w:rPr>
          <w:b/>
          <w:bCs/>
          <w:sz w:val="36"/>
          <w:szCs w:val="36"/>
        </w:rPr>
      </w:pPr>
    </w:p>
    <w:p w:rsidR="00684264" w:rsidRDefault="00684264" w:rsidP="00684264">
      <w:pPr>
        <w:jc w:val="center"/>
        <w:rPr>
          <w:b/>
          <w:bCs/>
          <w:sz w:val="36"/>
          <w:szCs w:val="36"/>
        </w:rPr>
      </w:pPr>
    </w:p>
    <w:p w:rsidR="00684264" w:rsidRDefault="00684264" w:rsidP="00684264">
      <w:pPr>
        <w:jc w:val="center"/>
        <w:rPr>
          <w:b/>
          <w:bCs/>
          <w:sz w:val="36"/>
          <w:szCs w:val="36"/>
        </w:rPr>
      </w:pPr>
    </w:p>
    <w:p w:rsidR="00684264" w:rsidRDefault="00684264" w:rsidP="00684264">
      <w:pPr>
        <w:jc w:val="center"/>
        <w:rPr>
          <w:b/>
          <w:bCs/>
          <w:sz w:val="36"/>
          <w:szCs w:val="36"/>
        </w:rPr>
      </w:pPr>
    </w:p>
    <w:p w:rsidR="00684264" w:rsidRDefault="00684264" w:rsidP="00684264">
      <w:pPr>
        <w:jc w:val="center"/>
        <w:rPr>
          <w:b/>
          <w:bCs/>
          <w:sz w:val="36"/>
          <w:szCs w:val="36"/>
        </w:rPr>
      </w:pPr>
    </w:p>
    <w:p w:rsidR="00684264" w:rsidRDefault="00684264" w:rsidP="00684264">
      <w:pPr>
        <w:jc w:val="center"/>
        <w:rPr>
          <w:b/>
          <w:bCs/>
          <w:sz w:val="36"/>
          <w:szCs w:val="36"/>
        </w:rPr>
      </w:pPr>
    </w:p>
    <w:p w:rsidR="008D10EB" w:rsidRDefault="008D10EB">
      <w:pPr>
        <w:bidi w:val="0"/>
        <w:spacing w:before="0" w:after="200" w:line="276" w:lineRule="auto"/>
        <w:ind w:firstLine="0"/>
        <w:jc w:val="left"/>
        <w:rPr>
          <w:b/>
          <w:bCs/>
          <w:sz w:val="24"/>
          <w:szCs w:val="24"/>
          <w:rtl/>
        </w:rPr>
      </w:pPr>
      <w:r>
        <w:rPr>
          <w:b/>
          <w:bCs/>
          <w:sz w:val="24"/>
          <w:szCs w:val="24"/>
          <w:rtl/>
        </w:rPr>
        <w:br w:type="page"/>
      </w:r>
    </w:p>
    <w:p w:rsidR="001F0A41" w:rsidRDefault="001F0A41" w:rsidP="008D10EB">
      <w:pPr>
        <w:pStyle w:val="Heading2"/>
        <w:ind w:left="0" w:firstLine="0"/>
        <w:jc w:val="center"/>
        <w:rPr>
          <w:rtl/>
        </w:rPr>
      </w:pPr>
      <w:bookmarkStart w:id="196" w:name="_Toc8821581"/>
      <w:r w:rsidRPr="007F27A0">
        <w:rPr>
          <w:rtl/>
        </w:rPr>
        <w:lastRenderedPageBreak/>
        <w:t>ملحق</w:t>
      </w:r>
      <w:r>
        <w:rPr>
          <w:rFonts w:hint="cs"/>
          <w:rtl/>
        </w:rPr>
        <w:t xml:space="preserve"> رقم</w:t>
      </w:r>
      <w:r w:rsidRPr="007F27A0">
        <w:rPr>
          <w:rtl/>
        </w:rPr>
        <w:t xml:space="preserve"> (</w:t>
      </w:r>
      <w:r>
        <w:t>1</w:t>
      </w:r>
      <w:r w:rsidRPr="007F27A0">
        <w:rPr>
          <w:rtl/>
        </w:rPr>
        <w:t>)</w:t>
      </w:r>
      <w:r w:rsidR="008D10EB">
        <w:rPr>
          <w:rtl/>
        </w:rPr>
        <w:br/>
      </w:r>
      <w:r w:rsidRPr="007F27A0">
        <w:rPr>
          <w:rtl/>
        </w:rPr>
        <w:t>قائمة تجارب عالمية فى مجال تطبيق مناهج التقييم الاقتصادى لمشروعات الإحياء العمرانى</w:t>
      </w:r>
      <w:r w:rsidR="001E6F4B">
        <w:rPr>
          <w:rFonts w:hint="cs"/>
          <w:rtl/>
        </w:rPr>
        <w:t xml:space="preserve"> </w:t>
      </w:r>
      <w:r w:rsidRPr="007F27A0">
        <w:rPr>
          <w:rtl/>
        </w:rPr>
        <w:t>والحفاظ على التراث الثقافى</w:t>
      </w:r>
      <w:bookmarkEnd w:id="196"/>
    </w:p>
    <w:p w:rsidR="001F0A41" w:rsidRPr="00B028DA" w:rsidRDefault="001F0A41" w:rsidP="004A78BD">
      <w:pPr>
        <w:pStyle w:val="ListParagraph"/>
        <w:keepNext/>
        <w:numPr>
          <w:ilvl w:val="0"/>
          <w:numId w:val="50"/>
        </w:numPr>
        <w:spacing w:after="0"/>
        <w:ind w:left="374" w:hanging="357"/>
        <w:contextualSpacing w:val="0"/>
        <w:jc w:val="left"/>
        <w:rPr>
          <w:rFonts w:asciiTheme="minorBidi" w:hAnsiTheme="minorBidi"/>
          <w:b/>
          <w:bCs/>
          <w:rtl/>
        </w:rPr>
      </w:pPr>
      <w:r w:rsidRPr="00B028DA">
        <w:rPr>
          <w:rFonts w:asciiTheme="minorBidi" w:hAnsiTheme="minorBidi" w:hint="cs"/>
          <w:b/>
          <w:bCs/>
          <w:rtl/>
        </w:rPr>
        <w:t>فاس، المغرب</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World Bank</w:t>
      </w:r>
      <w:r w:rsidR="00761B0F">
        <w:rPr>
          <w:rFonts w:asciiTheme="majorBidi" w:hAnsiTheme="majorBidi" w:cstheme="majorBidi"/>
          <w:sz w:val="24"/>
          <w:szCs w:val="24"/>
        </w:rPr>
        <w:t xml:space="preserve">, </w:t>
      </w:r>
      <w:r w:rsidRPr="008D10EB">
        <w:rPr>
          <w:rFonts w:asciiTheme="majorBidi" w:hAnsiTheme="majorBidi" w:cstheme="majorBidi"/>
          <w:sz w:val="24"/>
          <w:szCs w:val="24"/>
        </w:rPr>
        <w:t>Implementation Completion Report for the FES Medina Rehabilitation Project – Morocco</w:t>
      </w:r>
      <w:r w:rsidR="00761B0F">
        <w:rPr>
          <w:rFonts w:asciiTheme="majorBidi" w:hAnsiTheme="majorBidi" w:cstheme="majorBidi"/>
          <w:sz w:val="24"/>
          <w:szCs w:val="24"/>
        </w:rPr>
        <w:t>,</w:t>
      </w:r>
      <w:r w:rsidR="00761B0F" w:rsidRPr="008D10EB">
        <w:rPr>
          <w:rFonts w:asciiTheme="majorBidi" w:hAnsiTheme="majorBidi" w:cstheme="majorBidi"/>
          <w:sz w:val="24"/>
          <w:szCs w:val="24"/>
        </w:rPr>
        <w:t xml:space="preserve"> (2006).</w:t>
      </w:r>
      <w:r w:rsidRPr="008D10EB">
        <w:rPr>
          <w:rFonts w:asciiTheme="majorBidi" w:hAnsiTheme="majorBidi" w:cstheme="majorBidi"/>
          <w:sz w:val="24"/>
          <w:szCs w:val="24"/>
        </w:rPr>
        <w:t>.</w:t>
      </w:r>
    </w:p>
    <w:p w:rsidR="001F0A41" w:rsidRPr="00B028DA" w:rsidRDefault="00761B0F" w:rsidP="004A78BD">
      <w:pPr>
        <w:pStyle w:val="ListParagraph"/>
        <w:keepNext/>
        <w:numPr>
          <w:ilvl w:val="0"/>
          <w:numId w:val="50"/>
        </w:numPr>
        <w:spacing w:after="0"/>
        <w:ind w:left="374" w:hanging="357"/>
        <w:contextualSpacing w:val="0"/>
        <w:jc w:val="left"/>
        <w:rPr>
          <w:rFonts w:asciiTheme="minorBidi" w:hAnsiTheme="minorBidi"/>
          <w:b/>
          <w:bCs/>
          <w:rtl/>
        </w:rPr>
      </w:pPr>
      <w:r>
        <w:rPr>
          <w:rFonts w:asciiTheme="minorBidi" w:hAnsiTheme="minorBidi" w:hint="cs"/>
          <w:b/>
          <w:bCs/>
          <w:rtl/>
        </w:rPr>
        <w:t>لبنا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World Bank</w:t>
      </w:r>
      <w:r w:rsidR="00761B0F">
        <w:rPr>
          <w:rFonts w:asciiTheme="majorBidi" w:hAnsiTheme="majorBidi" w:cstheme="majorBidi"/>
          <w:sz w:val="24"/>
          <w:szCs w:val="24"/>
        </w:rPr>
        <w:t>,</w:t>
      </w:r>
      <w:r w:rsidRPr="008D10EB">
        <w:rPr>
          <w:rFonts w:asciiTheme="majorBidi" w:hAnsiTheme="majorBidi" w:cstheme="majorBidi"/>
          <w:sz w:val="24"/>
          <w:szCs w:val="24"/>
        </w:rPr>
        <w:t xml:space="preserve"> Project Appraisal Document for A Cultural Heritage and Urban Development Project- Lebanon</w:t>
      </w:r>
      <w:r w:rsidR="00761B0F">
        <w:rPr>
          <w:rFonts w:asciiTheme="majorBidi" w:hAnsiTheme="majorBidi" w:cstheme="majorBidi"/>
          <w:sz w:val="24"/>
          <w:szCs w:val="24"/>
        </w:rPr>
        <w:t>,</w:t>
      </w:r>
      <w:r w:rsidR="00761B0F" w:rsidRPr="008D10EB">
        <w:rPr>
          <w:rFonts w:asciiTheme="majorBidi" w:hAnsiTheme="majorBidi" w:cstheme="majorBidi"/>
          <w:sz w:val="24"/>
          <w:szCs w:val="24"/>
        </w:rPr>
        <w:t xml:space="preserve"> (2003).</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Rypkema, D.</w:t>
      </w:r>
      <w:r w:rsidR="00761B0F">
        <w:rPr>
          <w:rFonts w:asciiTheme="majorBidi" w:hAnsiTheme="majorBidi" w:cstheme="majorBidi"/>
          <w:sz w:val="24"/>
          <w:szCs w:val="24"/>
        </w:rPr>
        <w:t>,</w:t>
      </w:r>
      <w:r w:rsidRPr="008D10EB">
        <w:rPr>
          <w:rFonts w:asciiTheme="majorBidi" w:hAnsiTheme="majorBidi" w:cstheme="majorBidi"/>
          <w:sz w:val="24"/>
          <w:szCs w:val="24"/>
        </w:rPr>
        <w:t xml:space="preserve"> Lebanon Project Is Mitigating the Impact of Urban Upgrading on Housing for Poor Households. In: The Economics of Uniqueness: Investing in Historic City Cores and Cultural Heritage Assets for Sustainable Development. Licciardi, G. and R. Amirtahmasebi (eds.). International Bank for Reconstruction and Development. </w:t>
      </w:r>
      <w:r w:rsidR="00761B0F" w:rsidRPr="008D10EB">
        <w:rPr>
          <w:rFonts w:asciiTheme="majorBidi" w:hAnsiTheme="majorBidi" w:cstheme="majorBidi"/>
          <w:sz w:val="24"/>
          <w:szCs w:val="24"/>
        </w:rPr>
        <w:t xml:space="preserve">(2012). </w:t>
      </w:r>
      <w:r w:rsidRPr="008D10EB">
        <w:rPr>
          <w:rFonts w:asciiTheme="majorBidi" w:hAnsiTheme="majorBidi" w:cstheme="majorBidi"/>
          <w:sz w:val="24"/>
          <w:szCs w:val="24"/>
        </w:rPr>
        <w:t>p.137</w:t>
      </w:r>
    </w:p>
    <w:p w:rsidR="001F0A41" w:rsidRPr="00B028DA" w:rsidRDefault="001F0A41" w:rsidP="004A78BD">
      <w:pPr>
        <w:pStyle w:val="ListParagraph"/>
        <w:keepNext/>
        <w:numPr>
          <w:ilvl w:val="0"/>
          <w:numId w:val="50"/>
        </w:numPr>
        <w:spacing w:after="0"/>
        <w:ind w:left="374" w:hanging="357"/>
        <w:contextualSpacing w:val="0"/>
        <w:jc w:val="left"/>
        <w:rPr>
          <w:rFonts w:asciiTheme="minorBidi" w:hAnsiTheme="minorBidi"/>
          <w:b/>
          <w:bCs/>
          <w:rtl/>
        </w:rPr>
      </w:pPr>
      <w:r w:rsidRPr="00B028DA">
        <w:rPr>
          <w:rFonts w:asciiTheme="minorBidi" w:hAnsiTheme="minorBidi" w:hint="cs"/>
          <w:b/>
          <w:bCs/>
          <w:rtl/>
        </w:rPr>
        <w:t>تونس</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World Bank</w:t>
      </w:r>
      <w:r w:rsidR="00A3531B">
        <w:rPr>
          <w:rFonts w:asciiTheme="majorBidi" w:hAnsiTheme="majorBidi" w:cstheme="majorBidi"/>
          <w:sz w:val="24"/>
          <w:szCs w:val="24"/>
        </w:rPr>
        <w:t>,</w:t>
      </w:r>
      <w:r w:rsidRPr="008D10EB">
        <w:rPr>
          <w:rFonts w:asciiTheme="majorBidi" w:hAnsiTheme="majorBidi" w:cstheme="majorBidi"/>
          <w:sz w:val="24"/>
          <w:szCs w:val="24"/>
        </w:rPr>
        <w:t xml:space="preserve"> Project Appraisal Document for A Cultural Heritage Project- Tunisia</w:t>
      </w:r>
      <w:r w:rsidR="00A3531B">
        <w:rPr>
          <w:rFonts w:asciiTheme="majorBidi" w:hAnsiTheme="majorBidi" w:cstheme="majorBidi"/>
          <w:sz w:val="24"/>
          <w:szCs w:val="24"/>
        </w:rPr>
        <w:t>,(2001)</w:t>
      </w:r>
      <w:r w:rsidRPr="008D10EB">
        <w:rPr>
          <w:rFonts w:asciiTheme="majorBidi" w:hAnsiTheme="majorBidi" w:cstheme="majorBidi"/>
          <w:sz w:val="24"/>
          <w:szCs w:val="24"/>
        </w:rPr>
        <w:t>.</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Rypkema, D.</w:t>
      </w:r>
      <w:r w:rsidR="001E6F4B">
        <w:rPr>
          <w:rFonts w:asciiTheme="majorBidi" w:hAnsiTheme="majorBidi" w:cstheme="majorBidi"/>
          <w:sz w:val="24"/>
          <w:szCs w:val="24"/>
        </w:rPr>
        <w:t xml:space="preserve"> </w:t>
      </w:r>
      <w:r w:rsidRPr="008D10EB">
        <w:rPr>
          <w:rFonts w:asciiTheme="majorBidi" w:hAnsiTheme="majorBidi" w:cstheme="majorBidi"/>
          <w:sz w:val="24"/>
          <w:szCs w:val="24"/>
        </w:rPr>
        <w:t>Urban Upgrading Increases Property Values in the Historic Medina of Tunis. In: The Economics of Uniqueness</w:t>
      </w:r>
      <w:r w:rsidR="00A3531B">
        <w:rPr>
          <w:rFonts w:asciiTheme="majorBidi" w:hAnsiTheme="majorBidi" w:cstheme="majorBidi"/>
          <w:sz w:val="24"/>
          <w:szCs w:val="24"/>
        </w:rPr>
        <w:t>, (2012)</w:t>
      </w:r>
      <w:r w:rsidRPr="008D10EB">
        <w:rPr>
          <w:rFonts w:asciiTheme="majorBidi" w:hAnsiTheme="majorBidi" w:cstheme="majorBidi"/>
          <w:sz w:val="24"/>
          <w:szCs w:val="24"/>
        </w:rPr>
        <w:t xml:space="preserve">, op.cit, p.126 </w:t>
      </w:r>
    </w:p>
    <w:p w:rsidR="001F0A41" w:rsidRPr="00B028DA" w:rsidRDefault="001F0A41" w:rsidP="004A78BD">
      <w:pPr>
        <w:pStyle w:val="ListParagraph"/>
        <w:keepNext/>
        <w:numPr>
          <w:ilvl w:val="0"/>
          <w:numId w:val="50"/>
        </w:numPr>
        <w:spacing w:after="0"/>
        <w:ind w:left="374" w:hanging="357"/>
        <w:contextualSpacing w:val="0"/>
        <w:jc w:val="left"/>
        <w:rPr>
          <w:rFonts w:asciiTheme="minorBidi" w:hAnsiTheme="minorBidi"/>
          <w:b/>
          <w:bCs/>
          <w:rtl/>
        </w:rPr>
      </w:pPr>
      <w:r w:rsidRPr="00B028DA">
        <w:rPr>
          <w:rFonts w:asciiTheme="minorBidi" w:hAnsiTheme="minorBidi" w:hint="cs"/>
          <w:b/>
          <w:bCs/>
          <w:rtl/>
        </w:rPr>
        <w:t>الأردن</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Rypkema, D.</w:t>
      </w:r>
      <w:r w:rsidR="001E6F4B">
        <w:rPr>
          <w:rFonts w:asciiTheme="majorBidi" w:hAnsiTheme="majorBidi" w:cstheme="majorBidi"/>
          <w:sz w:val="24"/>
          <w:szCs w:val="24"/>
        </w:rPr>
        <w:t xml:space="preserve"> </w:t>
      </w:r>
      <w:r w:rsidRPr="008D10EB">
        <w:rPr>
          <w:rFonts w:asciiTheme="majorBidi" w:hAnsiTheme="majorBidi" w:cstheme="majorBidi"/>
          <w:sz w:val="24"/>
          <w:szCs w:val="24"/>
        </w:rPr>
        <w:t>(2012). Comprehensive Urban Revitalization Strategies Help Conserve Jordan’s Historic Cities. In: The Economics of Uniqueness, op.cit, p.123</w:t>
      </w:r>
    </w:p>
    <w:p w:rsidR="001F0A41" w:rsidRPr="00104B35" w:rsidRDefault="001F0A41" w:rsidP="004A78BD">
      <w:pPr>
        <w:pStyle w:val="ListParagraph"/>
        <w:keepNext/>
        <w:numPr>
          <w:ilvl w:val="0"/>
          <w:numId w:val="50"/>
        </w:numPr>
        <w:spacing w:after="0"/>
        <w:ind w:left="374" w:hanging="357"/>
        <w:contextualSpacing w:val="0"/>
        <w:jc w:val="left"/>
        <w:rPr>
          <w:rFonts w:asciiTheme="minorBidi" w:hAnsiTheme="minorBidi"/>
          <w:b/>
          <w:bCs/>
          <w:rtl/>
        </w:rPr>
      </w:pPr>
      <w:r w:rsidRPr="00104B35">
        <w:rPr>
          <w:rFonts w:asciiTheme="minorBidi" w:hAnsiTheme="minorBidi" w:hint="cs"/>
          <w:b/>
          <w:bCs/>
          <w:rtl/>
        </w:rPr>
        <w:t>إريتريا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Medda, F. R., Simone Caschili, and Marta Modelewska</w:t>
      </w:r>
      <w:r w:rsidR="00A3531B">
        <w:rPr>
          <w:rFonts w:asciiTheme="majorBidi" w:hAnsiTheme="majorBidi" w:cstheme="majorBidi"/>
          <w:sz w:val="24"/>
          <w:szCs w:val="24"/>
        </w:rPr>
        <w:t>,</w:t>
      </w:r>
      <w:r w:rsidRPr="008D10EB">
        <w:rPr>
          <w:rFonts w:asciiTheme="majorBidi" w:hAnsiTheme="majorBidi" w:cstheme="majorBidi"/>
          <w:sz w:val="24"/>
          <w:szCs w:val="24"/>
        </w:rPr>
        <w:t xml:space="preserve"> Rehabilitation of Historic Urban Brownﬁelds Is Part of Nation Building and Economic Development in Eritrea. In: The Economics of Uniqueness,</w:t>
      </w:r>
      <w:r w:rsidR="00A3531B" w:rsidRPr="00A3531B">
        <w:rPr>
          <w:rFonts w:asciiTheme="majorBidi" w:hAnsiTheme="majorBidi" w:cstheme="majorBidi"/>
          <w:sz w:val="24"/>
          <w:szCs w:val="24"/>
        </w:rPr>
        <w:t xml:space="preserve"> </w:t>
      </w:r>
      <w:r w:rsidR="00A3531B" w:rsidRPr="008D10EB">
        <w:rPr>
          <w:rFonts w:asciiTheme="majorBidi" w:hAnsiTheme="majorBidi" w:cstheme="majorBidi"/>
          <w:sz w:val="24"/>
          <w:szCs w:val="24"/>
        </w:rPr>
        <w:t>(2012)</w:t>
      </w:r>
      <w:r w:rsidR="00A3531B">
        <w:rPr>
          <w:rFonts w:asciiTheme="majorBidi" w:hAnsiTheme="majorBidi" w:cstheme="majorBidi"/>
          <w:sz w:val="24"/>
          <w:szCs w:val="24"/>
        </w:rPr>
        <w:t>,</w:t>
      </w:r>
      <w:r w:rsidR="001E6F4B">
        <w:rPr>
          <w:rFonts w:asciiTheme="majorBidi" w:hAnsiTheme="majorBidi" w:cstheme="majorBidi"/>
          <w:sz w:val="24"/>
          <w:szCs w:val="24"/>
        </w:rPr>
        <w:t xml:space="preserve"> </w:t>
      </w:r>
      <w:r w:rsidRPr="008D10EB">
        <w:rPr>
          <w:rFonts w:asciiTheme="majorBidi" w:hAnsiTheme="majorBidi" w:cstheme="majorBidi"/>
          <w:sz w:val="24"/>
          <w:szCs w:val="24"/>
        </w:rPr>
        <w:t>op.cit, p.216</w:t>
      </w:r>
    </w:p>
    <w:p w:rsidR="001F0A41" w:rsidRPr="00104B35" w:rsidRDefault="001F0A41" w:rsidP="004A78BD">
      <w:pPr>
        <w:pStyle w:val="ListParagraph"/>
        <w:keepNext/>
        <w:numPr>
          <w:ilvl w:val="0"/>
          <w:numId w:val="50"/>
        </w:numPr>
        <w:spacing w:after="0"/>
        <w:ind w:left="374" w:hanging="357"/>
        <w:contextualSpacing w:val="0"/>
        <w:jc w:val="left"/>
        <w:rPr>
          <w:rFonts w:asciiTheme="minorBidi" w:hAnsiTheme="minorBidi"/>
          <w:b/>
          <w:bCs/>
        </w:rPr>
      </w:pPr>
      <w:r w:rsidRPr="00104B35">
        <w:rPr>
          <w:rFonts w:asciiTheme="minorBidi" w:hAnsiTheme="minorBidi" w:hint="cs"/>
          <w:b/>
          <w:bCs/>
          <w:rtl/>
        </w:rPr>
        <w:t>زنجبار، تنزانيا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tl/>
        </w:rPr>
      </w:pPr>
      <w:r w:rsidRPr="008D10EB">
        <w:rPr>
          <w:rFonts w:asciiTheme="majorBidi" w:hAnsiTheme="majorBidi" w:cstheme="majorBidi"/>
          <w:sz w:val="24"/>
          <w:szCs w:val="24"/>
        </w:rPr>
        <w:t>Throsby, D.</w:t>
      </w:r>
      <w:r w:rsidR="00A3531B">
        <w:rPr>
          <w:rFonts w:asciiTheme="majorBidi" w:hAnsiTheme="majorBidi" w:cstheme="majorBidi"/>
          <w:sz w:val="24"/>
          <w:szCs w:val="24"/>
        </w:rPr>
        <w:t>,</w:t>
      </w:r>
      <w:r w:rsidRPr="008D10EB">
        <w:rPr>
          <w:rFonts w:asciiTheme="majorBidi" w:hAnsiTheme="majorBidi" w:cstheme="majorBidi"/>
          <w:sz w:val="24"/>
          <w:szCs w:val="24"/>
        </w:rPr>
        <w:t xml:space="preserve"> Cost-Beneﬁt Analysis Conﬁrms the Cultural and Economic Value of Conservation in Zanzibar In: The Economics of Uniqueness,</w:t>
      </w:r>
      <w:r w:rsidR="00A3531B" w:rsidRPr="00A3531B">
        <w:rPr>
          <w:rFonts w:asciiTheme="majorBidi" w:hAnsiTheme="majorBidi" w:cstheme="majorBidi"/>
          <w:sz w:val="24"/>
          <w:szCs w:val="24"/>
        </w:rPr>
        <w:t xml:space="preserve"> </w:t>
      </w:r>
      <w:r w:rsidR="00A3531B">
        <w:rPr>
          <w:rFonts w:asciiTheme="majorBidi" w:hAnsiTheme="majorBidi" w:cstheme="majorBidi"/>
          <w:sz w:val="24"/>
          <w:szCs w:val="24"/>
        </w:rPr>
        <w:t>(2012)</w:t>
      </w:r>
      <w:r w:rsidRPr="008D10EB">
        <w:rPr>
          <w:rFonts w:asciiTheme="majorBidi" w:hAnsiTheme="majorBidi" w:cstheme="majorBidi"/>
          <w:sz w:val="24"/>
          <w:szCs w:val="24"/>
        </w:rPr>
        <w:t>, op.cit, p.49</w:t>
      </w:r>
    </w:p>
    <w:p w:rsidR="001F0A41" w:rsidRPr="008D0B8E" w:rsidRDefault="001F0A41" w:rsidP="004A78BD">
      <w:pPr>
        <w:pStyle w:val="ListParagraph"/>
        <w:keepNext/>
        <w:numPr>
          <w:ilvl w:val="0"/>
          <w:numId w:val="50"/>
        </w:numPr>
        <w:spacing w:after="0"/>
        <w:ind w:left="374" w:hanging="357"/>
        <w:contextualSpacing w:val="0"/>
        <w:jc w:val="left"/>
        <w:rPr>
          <w:rFonts w:asciiTheme="minorBidi" w:hAnsiTheme="minorBidi"/>
          <w:b/>
          <w:bCs/>
          <w:rtl/>
        </w:rPr>
      </w:pPr>
      <w:r w:rsidRPr="008D0B8E">
        <w:rPr>
          <w:rFonts w:asciiTheme="minorBidi" w:hAnsiTheme="minorBidi" w:hint="cs"/>
          <w:b/>
          <w:bCs/>
          <w:rtl/>
        </w:rPr>
        <w:t>صقلية، إيطاليا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Rizzo, I., and R. Towse, eds.</w:t>
      </w:r>
      <w:r w:rsidR="00A3531B">
        <w:rPr>
          <w:rFonts w:asciiTheme="majorBidi" w:hAnsiTheme="majorBidi" w:cstheme="majorBidi"/>
          <w:sz w:val="24"/>
          <w:szCs w:val="24"/>
        </w:rPr>
        <w:t>,</w:t>
      </w:r>
      <w:r w:rsidRPr="008D10EB">
        <w:rPr>
          <w:rFonts w:asciiTheme="majorBidi" w:hAnsiTheme="majorBidi" w:cstheme="majorBidi"/>
          <w:sz w:val="24"/>
          <w:szCs w:val="24"/>
        </w:rPr>
        <w:t xml:space="preserve"> The Economics of Heritage: A Study of the Political Economy of Culture in Sicily. Cheltenham: Edward Elgar</w:t>
      </w:r>
      <w:r w:rsidR="00A3531B">
        <w:rPr>
          <w:rFonts w:asciiTheme="majorBidi" w:hAnsiTheme="majorBidi" w:cstheme="majorBidi"/>
          <w:sz w:val="24"/>
          <w:szCs w:val="24"/>
        </w:rPr>
        <w:t xml:space="preserve">, </w:t>
      </w:r>
      <w:r w:rsidR="00A3531B" w:rsidRPr="008D10EB">
        <w:rPr>
          <w:rFonts w:asciiTheme="majorBidi" w:hAnsiTheme="majorBidi" w:cstheme="majorBidi"/>
          <w:sz w:val="24"/>
          <w:szCs w:val="24"/>
        </w:rPr>
        <w:t>(2002)</w:t>
      </w:r>
      <w:r w:rsidRPr="008D10EB">
        <w:rPr>
          <w:rFonts w:asciiTheme="majorBidi" w:hAnsiTheme="majorBidi" w:cstheme="majorBidi"/>
          <w:sz w:val="24"/>
          <w:szCs w:val="24"/>
        </w:rPr>
        <w:t xml:space="preserve">. </w:t>
      </w:r>
    </w:p>
    <w:p w:rsidR="001F0A41" w:rsidRPr="00B028DA" w:rsidRDefault="001F0A41" w:rsidP="004A78BD">
      <w:pPr>
        <w:pStyle w:val="ListParagraph"/>
        <w:keepNext/>
        <w:numPr>
          <w:ilvl w:val="0"/>
          <w:numId w:val="50"/>
        </w:numPr>
        <w:spacing w:after="0"/>
        <w:ind w:left="374" w:hanging="357"/>
        <w:contextualSpacing w:val="0"/>
        <w:jc w:val="left"/>
        <w:rPr>
          <w:rFonts w:asciiTheme="minorBidi" w:hAnsiTheme="minorBidi"/>
          <w:b/>
          <w:bCs/>
          <w:rtl/>
        </w:rPr>
      </w:pPr>
      <w:r w:rsidRPr="00B028DA">
        <w:rPr>
          <w:rFonts w:asciiTheme="minorBidi" w:hAnsiTheme="minorBidi" w:hint="cs"/>
          <w:b/>
          <w:bCs/>
          <w:rtl/>
        </w:rPr>
        <w:t>لشبونة، البرتغال</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Reibiro, F.</w:t>
      </w:r>
      <w:r w:rsidR="00A3531B">
        <w:rPr>
          <w:rFonts w:asciiTheme="majorBidi" w:hAnsiTheme="majorBidi" w:cstheme="majorBidi"/>
          <w:sz w:val="24"/>
          <w:szCs w:val="24"/>
        </w:rPr>
        <w:t>,</w:t>
      </w:r>
      <w:r w:rsidRPr="008D10EB">
        <w:rPr>
          <w:rFonts w:asciiTheme="majorBidi" w:hAnsiTheme="majorBidi" w:cstheme="majorBidi"/>
          <w:sz w:val="24"/>
          <w:szCs w:val="24"/>
        </w:rPr>
        <w:t xml:space="preserve"> Urban Regeneration Economics: the case of Lisbon’s Old Downtown. International Journal of Strategic Property Management</w:t>
      </w:r>
      <w:r w:rsidR="00A3531B">
        <w:rPr>
          <w:rFonts w:asciiTheme="majorBidi" w:hAnsiTheme="majorBidi" w:cstheme="majorBidi"/>
          <w:sz w:val="24"/>
          <w:szCs w:val="24"/>
        </w:rPr>
        <w:t xml:space="preserve">, </w:t>
      </w:r>
      <w:r w:rsidR="00A3531B" w:rsidRPr="008D10EB">
        <w:rPr>
          <w:rFonts w:asciiTheme="majorBidi" w:hAnsiTheme="majorBidi" w:cstheme="majorBidi"/>
          <w:sz w:val="24"/>
          <w:szCs w:val="24"/>
        </w:rPr>
        <w:t>(2008)</w:t>
      </w:r>
      <w:r w:rsidRPr="008D10EB">
        <w:rPr>
          <w:rFonts w:asciiTheme="majorBidi" w:hAnsiTheme="majorBidi" w:cstheme="majorBidi"/>
          <w:sz w:val="24"/>
          <w:szCs w:val="24"/>
        </w:rPr>
        <w:t>.</w:t>
      </w:r>
    </w:p>
    <w:p w:rsidR="001F0A41" w:rsidRPr="00104B35" w:rsidRDefault="001F0A41" w:rsidP="004A78BD">
      <w:pPr>
        <w:pStyle w:val="ListParagraph"/>
        <w:keepNext/>
        <w:numPr>
          <w:ilvl w:val="0"/>
          <w:numId w:val="50"/>
        </w:numPr>
        <w:spacing w:after="0"/>
        <w:ind w:left="374" w:hanging="357"/>
        <w:contextualSpacing w:val="0"/>
        <w:jc w:val="left"/>
        <w:rPr>
          <w:rFonts w:asciiTheme="minorBidi" w:hAnsiTheme="minorBidi"/>
          <w:b/>
          <w:bCs/>
        </w:rPr>
      </w:pPr>
      <w:r>
        <w:rPr>
          <w:rFonts w:asciiTheme="minorBidi" w:hAnsiTheme="minorBidi" w:hint="cs"/>
          <w:b/>
          <w:bCs/>
          <w:rtl/>
        </w:rPr>
        <w:lastRenderedPageBreak/>
        <w:t>موستار</w:t>
      </w:r>
      <w:r w:rsidRPr="00104B35">
        <w:rPr>
          <w:rFonts w:asciiTheme="minorBidi" w:hAnsiTheme="minorBidi" w:hint="cs"/>
          <w:b/>
          <w:bCs/>
          <w:rtl/>
        </w:rPr>
        <w:t>، البوسنة والهرسك</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Medda, F. R., Simone</w:t>
      </w:r>
      <w:r w:rsidR="00A3531B">
        <w:rPr>
          <w:rFonts w:asciiTheme="majorBidi" w:hAnsiTheme="majorBidi" w:cstheme="majorBidi"/>
          <w:sz w:val="24"/>
          <w:szCs w:val="24"/>
        </w:rPr>
        <w:t xml:space="preserve"> Caschili, and Marta Modelewska,</w:t>
      </w:r>
      <w:r w:rsidRPr="008D10EB">
        <w:rPr>
          <w:rFonts w:asciiTheme="majorBidi" w:hAnsiTheme="majorBidi" w:cstheme="majorBidi"/>
          <w:sz w:val="24"/>
          <w:szCs w:val="24"/>
        </w:rPr>
        <w:t xml:space="preserve"> International Partnerships Promote Regeneration Efforts in Mostar, Bosnia and Herzegovina. In: The Economics of Uniqueness, </w:t>
      </w:r>
      <w:r w:rsidR="00A3531B">
        <w:rPr>
          <w:rFonts w:asciiTheme="majorBidi" w:hAnsiTheme="majorBidi" w:cstheme="majorBidi"/>
          <w:sz w:val="24"/>
          <w:szCs w:val="24"/>
        </w:rPr>
        <w:t xml:space="preserve">(2012), </w:t>
      </w:r>
      <w:r w:rsidRPr="008D10EB">
        <w:rPr>
          <w:rFonts w:asciiTheme="majorBidi" w:hAnsiTheme="majorBidi" w:cstheme="majorBidi"/>
          <w:sz w:val="24"/>
          <w:szCs w:val="24"/>
        </w:rPr>
        <w:t>op.cit, p.221</w:t>
      </w:r>
    </w:p>
    <w:p w:rsidR="001F0A41" w:rsidRPr="004C0A81"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4C0A81">
        <w:rPr>
          <w:rFonts w:asciiTheme="minorBidi" w:hAnsiTheme="minorBidi" w:hint="cs"/>
          <w:b/>
          <w:bCs/>
          <w:rtl/>
        </w:rPr>
        <w:t>جورجيا ومقدونيا</w:t>
      </w:r>
    </w:p>
    <w:p w:rsidR="001F0A41" w:rsidRPr="008D10EB" w:rsidRDefault="00A3531B"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Pr>
          <w:rFonts w:asciiTheme="majorBidi" w:hAnsiTheme="majorBidi" w:cstheme="majorBidi"/>
          <w:sz w:val="24"/>
          <w:szCs w:val="24"/>
        </w:rPr>
        <w:t>Throsby, D.,</w:t>
      </w:r>
      <w:r w:rsidR="001F0A41" w:rsidRPr="008D10EB">
        <w:rPr>
          <w:rFonts w:asciiTheme="majorBidi" w:hAnsiTheme="majorBidi" w:cstheme="majorBidi"/>
          <w:sz w:val="24"/>
          <w:szCs w:val="24"/>
        </w:rPr>
        <w:t>Investment in Urban Heritage: Economic Impacts of Cultural Heritage Projects in Macedonia and Georgia.</w:t>
      </w:r>
      <w:r w:rsidRPr="00A3531B">
        <w:rPr>
          <w:rFonts w:asciiTheme="majorBidi" w:hAnsiTheme="majorBidi" w:cstheme="majorBidi"/>
          <w:sz w:val="24"/>
          <w:szCs w:val="24"/>
        </w:rPr>
        <w:t xml:space="preserve"> </w:t>
      </w:r>
      <w:r w:rsidRPr="008D10EB">
        <w:rPr>
          <w:rFonts w:asciiTheme="majorBidi" w:hAnsiTheme="majorBidi" w:cstheme="majorBidi"/>
          <w:sz w:val="24"/>
          <w:szCs w:val="24"/>
        </w:rPr>
        <w:t xml:space="preserve">(2012). </w:t>
      </w:r>
      <w:r w:rsidR="001F0A41" w:rsidRPr="008D10EB">
        <w:rPr>
          <w:rFonts w:asciiTheme="majorBidi" w:hAnsiTheme="majorBidi" w:cstheme="majorBidi"/>
          <w:sz w:val="24"/>
          <w:szCs w:val="24"/>
        </w:rPr>
        <w:t>Washington DC: World Bank</w:t>
      </w:r>
    </w:p>
    <w:p w:rsidR="001F0A41" w:rsidRPr="004C0A81"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4C0A81">
        <w:rPr>
          <w:rFonts w:asciiTheme="minorBidi" w:hAnsiTheme="minorBidi" w:hint="cs"/>
          <w:b/>
          <w:bCs/>
          <w:rtl/>
        </w:rPr>
        <w:t>بحيرة سيفان، أرمينيا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Nijkamp, P.</w:t>
      </w:r>
      <w:r w:rsidR="00A3531B">
        <w:rPr>
          <w:rFonts w:asciiTheme="majorBidi" w:hAnsiTheme="majorBidi" w:cstheme="majorBidi"/>
          <w:sz w:val="24"/>
          <w:szCs w:val="24"/>
        </w:rPr>
        <w:t>,</w:t>
      </w:r>
      <w:r w:rsidRPr="008D10EB">
        <w:rPr>
          <w:rFonts w:asciiTheme="majorBidi" w:hAnsiTheme="majorBidi" w:cstheme="majorBidi"/>
          <w:sz w:val="24"/>
          <w:szCs w:val="24"/>
        </w:rPr>
        <w:t xml:space="preserve"> Contingent Valuation Is Used to Estimate Both the Cultural and Ecological Value of Lake Sevan in Armenia. In: The Economics of Uniqueness, </w:t>
      </w:r>
      <w:r w:rsidR="00A3531B" w:rsidRPr="008D10EB">
        <w:rPr>
          <w:rFonts w:asciiTheme="majorBidi" w:hAnsiTheme="majorBidi" w:cstheme="majorBidi"/>
          <w:sz w:val="24"/>
          <w:szCs w:val="24"/>
        </w:rPr>
        <w:t xml:space="preserve">(2012). </w:t>
      </w:r>
      <w:r w:rsidRPr="008D10EB">
        <w:rPr>
          <w:rFonts w:asciiTheme="majorBidi" w:hAnsiTheme="majorBidi" w:cstheme="majorBidi"/>
          <w:sz w:val="24"/>
          <w:szCs w:val="24"/>
        </w:rPr>
        <w:t>op.cit, p.86</w:t>
      </w:r>
    </w:p>
    <w:p w:rsidR="001F0A41" w:rsidRPr="004C0A81"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4C0A81">
        <w:rPr>
          <w:rFonts w:asciiTheme="minorBidi" w:hAnsiTheme="minorBidi" w:hint="cs"/>
          <w:b/>
          <w:bCs/>
          <w:rtl/>
        </w:rPr>
        <w:t>باكو، أذربيجان</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Rypkema, D.</w:t>
      </w:r>
      <w:r w:rsidR="00684B96">
        <w:rPr>
          <w:rFonts w:asciiTheme="majorBidi" w:hAnsiTheme="majorBidi" w:cstheme="majorBidi"/>
          <w:sz w:val="24"/>
          <w:szCs w:val="24"/>
        </w:rPr>
        <w:t>,</w:t>
      </w:r>
      <w:r w:rsidR="001E6F4B">
        <w:rPr>
          <w:rFonts w:asciiTheme="majorBidi" w:hAnsiTheme="majorBidi" w:cstheme="majorBidi"/>
          <w:sz w:val="24"/>
          <w:szCs w:val="24"/>
        </w:rPr>
        <w:t xml:space="preserve"> </w:t>
      </w:r>
      <w:r w:rsidRPr="008D10EB">
        <w:rPr>
          <w:rFonts w:asciiTheme="majorBidi" w:hAnsiTheme="majorBidi" w:cstheme="majorBidi"/>
          <w:sz w:val="24"/>
          <w:szCs w:val="24"/>
        </w:rPr>
        <w:t xml:space="preserve">Responsible Planning and Investments Restore the Walled City of Baku’s World Heritage Listing. In: The Economics of Uniqueness, </w:t>
      </w:r>
      <w:r w:rsidR="00684B96" w:rsidRPr="008D10EB">
        <w:rPr>
          <w:rFonts w:asciiTheme="majorBidi" w:hAnsiTheme="majorBidi" w:cstheme="majorBidi"/>
          <w:sz w:val="24"/>
          <w:szCs w:val="24"/>
        </w:rPr>
        <w:t>(2012)</w:t>
      </w:r>
      <w:r w:rsidR="00684B96">
        <w:rPr>
          <w:rFonts w:asciiTheme="majorBidi" w:hAnsiTheme="majorBidi" w:cstheme="majorBidi"/>
          <w:sz w:val="24"/>
          <w:szCs w:val="24"/>
        </w:rPr>
        <w:t>,</w:t>
      </w:r>
      <w:r w:rsidR="00684B96" w:rsidRPr="008D10EB">
        <w:rPr>
          <w:rFonts w:asciiTheme="majorBidi" w:hAnsiTheme="majorBidi" w:cstheme="majorBidi"/>
          <w:sz w:val="24"/>
          <w:szCs w:val="24"/>
        </w:rPr>
        <w:t xml:space="preserve"> </w:t>
      </w:r>
      <w:r w:rsidRPr="008D10EB">
        <w:rPr>
          <w:rFonts w:asciiTheme="majorBidi" w:hAnsiTheme="majorBidi" w:cstheme="majorBidi"/>
          <w:sz w:val="24"/>
          <w:szCs w:val="24"/>
        </w:rPr>
        <w:t>op.cit, p.111</w:t>
      </w:r>
    </w:p>
    <w:p w:rsidR="001F0A41" w:rsidRPr="00241A10"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241A10">
        <w:rPr>
          <w:rFonts w:asciiTheme="minorBidi" w:hAnsiTheme="minorBidi" w:hint="cs"/>
          <w:b/>
          <w:bCs/>
          <w:rtl/>
        </w:rPr>
        <w:t>سبليت، كرواتيا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Pagiola, S.</w:t>
      </w:r>
      <w:r w:rsidR="00684B96">
        <w:rPr>
          <w:rFonts w:asciiTheme="majorBidi" w:hAnsiTheme="majorBidi" w:cstheme="majorBidi"/>
          <w:sz w:val="24"/>
          <w:szCs w:val="24"/>
        </w:rPr>
        <w:t>,</w:t>
      </w:r>
      <w:r w:rsidRPr="008D10EB">
        <w:rPr>
          <w:rFonts w:asciiTheme="majorBidi" w:hAnsiTheme="majorBidi" w:cstheme="majorBidi"/>
          <w:sz w:val="24"/>
          <w:szCs w:val="24"/>
        </w:rPr>
        <w:t xml:space="preserve"> “Valuing Benefits of Investments in Cultural Heritage: The Historic Core of Split.” Paper presented at the International Conference on Economic Valuation of Cultural Heritage, October 19–20</w:t>
      </w:r>
      <w:r w:rsidR="00684B96">
        <w:rPr>
          <w:rFonts w:asciiTheme="majorBidi" w:hAnsiTheme="majorBidi" w:cstheme="majorBidi"/>
          <w:sz w:val="24"/>
          <w:szCs w:val="24"/>
        </w:rPr>
        <w:t>, (2001),</w:t>
      </w:r>
      <w:r w:rsidRPr="008D10EB">
        <w:rPr>
          <w:rFonts w:asciiTheme="majorBidi" w:hAnsiTheme="majorBidi" w:cstheme="majorBidi"/>
          <w:sz w:val="24"/>
          <w:szCs w:val="24"/>
        </w:rPr>
        <w:t xml:space="preserve"> Cagliari.</w:t>
      </w:r>
    </w:p>
    <w:p w:rsidR="001F0A41" w:rsidRPr="008D0B8E"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467F37">
        <w:rPr>
          <w:rFonts w:asciiTheme="minorBidi" w:hAnsiTheme="minorBidi"/>
        </w:rPr>
        <w:t xml:space="preserve"> </w:t>
      </w:r>
      <w:r w:rsidRPr="008D0B8E">
        <w:rPr>
          <w:rFonts w:asciiTheme="minorBidi" w:hAnsiTheme="minorBidi" w:hint="cs"/>
          <w:b/>
          <w:bCs/>
          <w:rtl/>
        </w:rPr>
        <w:t>فيلنيوس، ليتوانيا</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Throsby, D.</w:t>
      </w:r>
      <w:r w:rsidR="00684B96">
        <w:rPr>
          <w:rFonts w:asciiTheme="majorBidi" w:hAnsiTheme="majorBidi" w:cstheme="majorBidi"/>
          <w:sz w:val="24"/>
          <w:szCs w:val="24"/>
        </w:rPr>
        <w:t>,</w:t>
      </w:r>
      <w:r w:rsidRPr="008D10EB">
        <w:rPr>
          <w:rFonts w:asciiTheme="majorBidi" w:hAnsiTheme="majorBidi" w:cstheme="majorBidi"/>
          <w:sz w:val="24"/>
          <w:szCs w:val="24"/>
        </w:rPr>
        <w:t xml:space="preserve"> A Comprehensive and Integrated Approach to Urban Regeneration in Vilnius. In: The Economics of Uniqueness,</w:t>
      </w:r>
      <w:r w:rsidR="00684B96" w:rsidRPr="00684B96">
        <w:rPr>
          <w:rFonts w:asciiTheme="majorBidi" w:hAnsiTheme="majorBidi" w:cstheme="majorBidi"/>
          <w:sz w:val="24"/>
          <w:szCs w:val="24"/>
        </w:rPr>
        <w:t xml:space="preserve"> </w:t>
      </w:r>
      <w:r w:rsidR="00684B96" w:rsidRPr="008D10EB">
        <w:rPr>
          <w:rFonts w:asciiTheme="majorBidi" w:hAnsiTheme="majorBidi" w:cstheme="majorBidi"/>
          <w:sz w:val="24"/>
          <w:szCs w:val="24"/>
        </w:rPr>
        <w:t>(2012)</w:t>
      </w:r>
      <w:r w:rsidR="00684B96">
        <w:rPr>
          <w:rFonts w:asciiTheme="majorBidi" w:hAnsiTheme="majorBidi" w:cstheme="majorBidi"/>
          <w:sz w:val="24"/>
          <w:szCs w:val="24"/>
        </w:rPr>
        <w:t>,</w:t>
      </w:r>
      <w:r w:rsidRPr="008D10EB">
        <w:rPr>
          <w:rFonts w:asciiTheme="majorBidi" w:hAnsiTheme="majorBidi" w:cstheme="majorBidi"/>
          <w:sz w:val="24"/>
          <w:szCs w:val="24"/>
        </w:rPr>
        <w:t xml:space="preserve"> op.cit, p.64</w:t>
      </w:r>
    </w:p>
    <w:p w:rsidR="001F0A41" w:rsidRPr="00B028DA"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B028DA">
        <w:rPr>
          <w:rFonts w:asciiTheme="minorBidi" w:hAnsiTheme="minorBidi" w:hint="cs"/>
          <w:b/>
          <w:bCs/>
          <w:rtl/>
        </w:rPr>
        <w:t>لاهور، باكستان</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Medda, F. R., Simone Caschili, and Marta Modelewska</w:t>
      </w:r>
      <w:r w:rsidR="00684B96">
        <w:rPr>
          <w:rFonts w:asciiTheme="majorBidi" w:hAnsiTheme="majorBidi" w:cstheme="majorBidi"/>
          <w:sz w:val="24"/>
          <w:szCs w:val="24"/>
        </w:rPr>
        <w:t>,</w:t>
      </w:r>
      <w:r w:rsidRPr="008D10EB">
        <w:rPr>
          <w:rFonts w:asciiTheme="majorBidi" w:hAnsiTheme="majorBidi" w:cstheme="majorBidi"/>
          <w:sz w:val="24"/>
          <w:szCs w:val="24"/>
        </w:rPr>
        <w:t xml:space="preserve"> Public Investments Act as a Catalyst for Private-Sector Involvement in Urban Regeneration in Lahore. In: The Economics of Uniqueness,</w:t>
      </w:r>
      <w:r w:rsidR="00684B96" w:rsidRPr="00684B96">
        <w:rPr>
          <w:rFonts w:asciiTheme="majorBidi" w:hAnsiTheme="majorBidi" w:cstheme="majorBidi"/>
          <w:sz w:val="24"/>
          <w:szCs w:val="24"/>
        </w:rPr>
        <w:t xml:space="preserve"> </w:t>
      </w:r>
      <w:r w:rsidR="00684B96" w:rsidRPr="008D10EB">
        <w:rPr>
          <w:rFonts w:asciiTheme="majorBidi" w:hAnsiTheme="majorBidi" w:cstheme="majorBidi"/>
          <w:sz w:val="24"/>
          <w:szCs w:val="24"/>
        </w:rPr>
        <w:t>(2012)</w:t>
      </w:r>
      <w:r w:rsidR="00684B96">
        <w:rPr>
          <w:rFonts w:asciiTheme="majorBidi" w:hAnsiTheme="majorBidi" w:cstheme="majorBidi"/>
          <w:sz w:val="24"/>
          <w:szCs w:val="24"/>
        </w:rPr>
        <w:t>,</w:t>
      </w:r>
      <w:r w:rsidR="001E6F4B">
        <w:rPr>
          <w:rFonts w:asciiTheme="majorBidi" w:hAnsiTheme="majorBidi" w:cstheme="majorBidi"/>
          <w:sz w:val="24"/>
          <w:szCs w:val="24"/>
        </w:rPr>
        <w:t xml:space="preserve"> </w:t>
      </w:r>
      <w:r w:rsidRPr="008D10EB">
        <w:rPr>
          <w:rFonts w:asciiTheme="majorBidi" w:hAnsiTheme="majorBidi" w:cstheme="majorBidi"/>
          <w:sz w:val="24"/>
          <w:szCs w:val="24"/>
        </w:rPr>
        <w:t>op.cit, p.223</w:t>
      </w:r>
    </w:p>
    <w:p w:rsidR="001F0A41" w:rsidRPr="00104B35"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104B35">
        <w:rPr>
          <w:rFonts w:asciiTheme="minorBidi" w:hAnsiTheme="minorBidi" w:hint="cs"/>
          <w:b/>
          <w:bCs/>
          <w:rtl/>
        </w:rPr>
        <w:t>كالكتا، الهند</w:t>
      </w:r>
    </w:p>
    <w:p w:rsidR="001F0A41" w:rsidRPr="008D10EB" w:rsidRDefault="001F0A41" w:rsidP="004A78BD">
      <w:pPr>
        <w:pStyle w:val="ListParagraph"/>
        <w:numPr>
          <w:ilvl w:val="0"/>
          <w:numId w:val="51"/>
        </w:numPr>
        <w:bidi w:val="0"/>
        <w:spacing w:before="0" w:after="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Dutta, M., S. Banerjee, and Z. Husain</w:t>
      </w:r>
      <w:r w:rsidR="00684B96">
        <w:rPr>
          <w:rFonts w:asciiTheme="majorBidi" w:hAnsiTheme="majorBidi" w:cstheme="majorBidi"/>
          <w:sz w:val="24"/>
          <w:szCs w:val="24"/>
        </w:rPr>
        <w:t>,</w:t>
      </w:r>
      <w:r w:rsidRPr="008D10EB">
        <w:rPr>
          <w:rFonts w:asciiTheme="majorBidi" w:hAnsiTheme="majorBidi" w:cstheme="majorBidi"/>
          <w:sz w:val="24"/>
          <w:szCs w:val="24"/>
        </w:rPr>
        <w:t xml:space="preserve"> “Untapped Demand for Heritage: A Contingent Valuation Study of Prinsep Ghat, Calcutta.” T</w:t>
      </w:r>
      <w:r w:rsidR="00684B96">
        <w:rPr>
          <w:rFonts w:asciiTheme="majorBidi" w:hAnsiTheme="majorBidi" w:cstheme="majorBidi"/>
          <w:sz w:val="24"/>
          <w:szCs w:val="24"/>
        </w:rPr>
        <w:t>ourism Management 28 (1): 83–95</w:t>
      </w:r>
      <w:r w:rsidR="00684B96" w:rsidRPr="008D10EB">
        <w:rPr>
          <w:rFonts w:asciiTheme="majorBidi" w:hAnsiTheme="majorBidi" w:cstheme="majorBidi"/>
          <w:sz w:val="24"/>
          <w:szCs w:val="24"/>
        </w:rPr>
        <w:t>. (2007).</w:t>
      </w:r>
    </w:p>
    <w:p w:rsidR="001F0A41" w:rsidRPr="00B028DA"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CB5362">
        <w:rPr>
          <w:rFonts w:asciiTheme="minorBidi" w:hAnsiTheme="minorBidi" w:hint="cs"/>
          <w:b/>
          <w:bCs/>
          <w:rtl/>
        </w:rPr>
        <w:t>شنغهاى</w:t>
      </w:r>
      <w:r w:rsidRPr="00B028DA">
        <w:rPr>
          <w:rFonts w:hint="cs"/>
          <w:b/>
          <w:bCs/>
          <w:rtl/>
        </w:rPr>
        <w:t>، الصين</w:t>
      </w:r>
    </w:p>
    <w:p w:rsidR="001F0A41" w:rsidRPr="008D10EB" w:rsidRDefault="001F0A41" w:rsidP="004A78BD">
      <w:pPr>
        <w:pStyle w:val="ListParagraph"/>
        <w:numPr>
          <w:ilvl w:val="0"/>
          <w:numId w:val="51"/>
        </w:numPr>
        <w:bidi w:val="0"/>
        <w:spacing w:before="0" w:after="6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Urba</w:t>
      </w:r>
      <w:r w:rsidR="00684B96">
        <w:rPr>
          <w:rFonts w:asciiTheme="majorBidi" w:hAnsiTheme="majorBidi" w:cstheme="majorBidi"/>
          <w:sz w:val="24"/>
          <w:szCs w:val="24"/>
        </w:rPr>
        <w:t xml:space="preserve">n Land Institute – Asia Pacific, </w:t>
      </w:r>
      <w:r w:rsidRPr="008D10EB">
        <w:rPr>
          <w:rFonts w:asciiTheme="majorBidi" w:hAnsiTheme="majorBidi" w:cstheme="majorBidi"/>
          <w:sz w:val="24"/>
          <w:szCs w:val="24"/>
        </w:rPr>
        <w:t>Ten Principles for Urban Regeneration Making Shanghai a Better City – Section 9: 9. Integrate Economic Development</w:t>
      </w:r>
      <w:r w:rsidR="00684B96">
        <w:rPr>
          <w:rFonts w:asciiTheme="majorBidi" w:hAnsiTheme="majorBidi" w:cstheme="majorBidi"/>
          <w:sz w:val="24"/>
          <w:szCs w:val="24"/>
        </w:rPr>
        <w:t>, (2014).</w:t>
      </w:r>
    </w:p>
    <w:p w:rsidR="001F0A41" w:rsidRPr="00FA7BEF" w:rsidRDefault="001F0A41" w:rsidP="004A78BD">
      <w:pPr>
        <w:pStyle w:val="ListParagraph"/>
        <w:keepNext/>
        <w:numPr>
          <w:ilvl w:val="0"/>
          <w:numId w:val="50"/>
        </w:numPr>
        <w:spacing w:after="0"/>
        <w:ind w:left="515" w:hanging="498"/>
        <w:contextualSpacing w:val="0"/>
        <w:jc w:val="left"/>
        <w:rPr>
          <w:rFonts w:asciiTheme="minorBidi" w:hAnsiTheme="minorBidi"/>
          <w:b/>
          <w:bCs/>
        </w:rPr>
      </w:pPr>
      <w:r w:rsidRPr="00CB5362">
        <w:rPr>
          <w:rFonts w:asciiTheme="minorBidi" w:hAnsiTheme="minorBidi" w:hint="cs"/>
          <w:b/>
          <w:bCs/>
          <w:rtl/>
        </w:rPr>
        <w:t>كوفو</w:t>
      </w:r>
      <w:r w:rsidRPr="00B028DA">
        <w:rPr>
          <w:rFonts w:hint="cs"/>
          <w:b/>
          <w:bCs/>
          <w:rtl/>
        </w:rPr>
        <w:t>، الصين</w:t>
      </w:r>
    </w:p>
    <w:p w:rsidR="001F0A41" w:rsidRPr="008D10EB" w:rsidRDefault="001F0A41" w:rsidP="004A78BD">
      <w:pPr>
        <w:pStyle w:val="ListParagraph"/>
        <w:numPr>
          <w:ilvl w:val="0"/>
          <w:numId w:val="51"/>
        </w:numPr>
        <w:bidi w:val="0"/>
        <w:spacing w:before="0" w:after="60"/>
        <w:ind w:left="283" w:hanging="215"/>
        <w:contextualSpacing w:val="0"/>
        <w:jc w:val="left"/>
        <w:rPr>
          <w:rFonts w:asciiTheme="majorBidi" w:hAnsiTheme="majorBidi" w:cstheme="majorBidi"/>
          <w:sz w:val="24"/>
          <w:szCs w:val="24"/>
        </w:rPr>
      </w:pPr>
      <w:r w:rsidRPr="008D10EB">
        <w:rPr>
          <w:rFonts w:asciiTheme="majorBidi" w:hAnsiTheme="majorBidi" w:cstheme="majorBidi"/>
          <w:sz w:val="24"/>
          <w:szCs w:val="24"/>
        </w:rPr>
        <w:t>Nijkamp, P.</w:t>
      </w:r>
      <w:r w:rsidR="00684B96">
        <w:rPr>
          <w:rFonts w:asciiTheme="majorBidi" w:hAnsiTheme="majorBidi" w:cstheme="majorBidi"/>
          <w:sz w:val="24"/>
          <w:szCs w:val="24"/>
        </w:rPr>
        <w:t>,</w:t>
      </w:r>
      <w:r w:rsidRPr="008D10EB">
        <w:rPr>
          <w:rFonts w:asciiTheme="majorBidi" w:hAnsiTheme="majorBidi" w:cstheme="majorBidi"/>
          <w:sz w:val="24"/>
          <w:szCs w:val="24"/>
        </w:rPr>
        <w:t xml:space="preserve"> A Variety of Techniques Are Used to Estimate the Beneﬁts of Investments in Confucius’ Hometown In: The Economics of Uniqueness, </w:t>
      </w:r>
      <w:r w:rsidR="00684B96">
        <w:rPr>
          <w:rFonts w:asciiTheme="majorBidi" w:hAnsiTheme="majorBidi" w:cstheme="majorBidi"/>
          <w:sz w:val="24"/>
          <w:szCs w:val="24"/>
        </w:rPr>
        <w:t>(2012),</w:t>
      </w:r>
      <w:r w:rsidR="00684B96" w:rsidRPr="008D10EB">
        <w:rPr>
          <w:rFonts w:asciiTheme="majorBidi" w:hAnsiTheme="majorBidi" w:cstheme="majorBidi"/>
          <w:sz w:val="24"/>
          <w:szCs w:val="24"/>
        </w:rPr>
        <w:t xml:space="preserve"> </w:t>
      </w:r>
      <w:r w:rsidRPr="008D10EB">
        <w:rPr>
          <w:rFonts w:asciiTheme="majorBidi" w:hAnsiTheme="majorBidi" w:cstheme="majorBidi"/>
          <w:sz w:val="24"/>
          <w:szCs w:val="24"/>
        </w:rPr>
        <w:t>op.cit, p.92</w:t>
      </w:r>
    </w:p>
    <w:p w:rsidR="001F0A41" w:rsidRPr="00B028DA" w:rsidRDefault="001F0A41" w:rsidP="004A78BD">
      <w:pPr>
        <w:pStyle w:val="ListParagraph"/>
        <w:keepNext/>
        <w:numPr>
          <w:ilvl w:val="0"/>
          <w:numId w:val="50"/>
        </w:numPr>
        <w:spacing w:after="0"/>
        <w:ind w:left="515" w:hanging="498"/>
        <w:contextualSpacing w:val="0"/>
        <w:jc w:val="left"/>
        <w:rPr>
          <w:rFonts w:asciiTheme="minorBidi" w:hAnsiTheme="minorBidi"/>
          <w:b/>
          <w:bCs/>
        </w:rPr>
      </w:pPr>
      <w:r>
        <w:rPr>
          <w:rFonts w:asciiTheme="minorBidi" w:hAnsiTheme="minorBidi" w:hint="cs"/>
          <w:b/>
          <w:bCs/>
          <w:rtl/>
        </w:rPr>
        <w:lastRenderedPageBreak/>
        <w:t>شاوزينج،</w:t>
      </w:r>
      <w:r w:rsidRPr="00B028DA">
        <w:rPr>
          <w:rFonts w:asciiTheme="minorBidi" w:hAnsiTheme="minorBidi" w:hint="cs"/>
          <w:b/>
          <w:bCs/>
          <w:rtl/>
        </w:rPr>
        <w:t xml:space="preserve"> الصين</w:t>
      </w:r>
    </w:p>
    <w:p w:rsidR="001F0A41" w:rsidRPr="00CB5362" w:rsidRDefault="001F0A41" w:rsidP="004A78BD">
      <w:pPr>
        <w:pStyle w:val="ListParagraph"/>
        <w:numPr>
          <w:ilvl w:val="0"/>
          <w:numId w:val="51"/>
        </w:numPr>
        <w:bidi w:val="0"/>
        <w:spacing w:before="0" w:after="200" w:line="276" w:lineRule="auto"/>
        <w:ind w:left="284" w:hanging="218"/>
        <w:jc w:val="left"/>
        <w:rPr>
          <w:rFonts w:asciiTheme="majorBidi" w:hAnsiTheme="majorBidi" w:cstheme="majorBidi"/>
          <w:sz w:val="24"/>
          <w:szCs w:val="24"/>
        </w:rPr>
      </w:pPr>
      <w:r w:rsidRPr="00CB5362">
        <w:rPr>
          <w:rFonts w:asciiTheme="majorBidi" w:hAnsiTheme="majorBidi" w:cstheme="majorBidi"/>
          <w:sz w:val="24"/>
          <w:szCs w:val="24"/>
        </w:rPr>
        <w:t>Rypkema, D.</w:t>
      </w:r>
      <w:r w:rsidR="00684B96">
        <w:rPr>
          <w:rFonts w:asciiTheme="majorBidi" w:hAnsiTheme="majorBidi" w:cstheme="majorBidi"/>
          <w:sz w:val="24"/>
          <w:szCs w:val="24"/>
        </w:rPr>
        <w:t>,</w:t>
      </w:r>
      <w:r w:rsidR="001E6F4B">
        <w:rPr>
          <w:rFonts w:asciiTheme="majorBidi" w:hAnsiTheme="majorBidi" w:cstheme="majorBidi"/>
          <w:sz w:val="24"/>
          <w:szCs w:val="24"/>
        </w:rPr>
        <w:t xml:space="preserve"> </w:t>
      </w:r>
      <w:r w:rsidRPr="00CB5362">
        <w:rPr>
          <w:rFonts w:asciiTheme="majorBidi" w:hAnsiTheme="majorBidi" w:cstheme="majorBidi"/>
          <w:sz w:val="24"/>
          <w:szCs w:val="24"/>
        </w:rPr>
        <w:t xml:space="preserve">Urban Upgrading and Keeping Residents in Place Conserves Historic Neighborhoods in Shaoxing, China. In: The Economics of Uniqueness, </w:t>
      </w:r>
      <w:r w:rsidR="00684B96" w:rsidRPr="00CB5362">
        <w:rPr>
          <w:rFonts w:asciiTheme="majorBidi" w:hAnsiTheme="majorBidi" w:cstheme="majorBidi"/>
          <w:sz w:val="24"/>
          <w:szCs w:val="24"/>
        </w:rPr>
        <w:t>(2012)</w:t>
      </w:r>
      <w:r w:rsidR="00684B96">
        <w:rPr>
          <w:rFonts w:asciiTheme="majorBidi" w:hAnsiTheme="majorBidi" w:cstheme="majorBidi"/>
          <w:sz w:val="24"/>
          <w:szCs w:val="24"/>
        </w:rPr>
        <w:t>,</w:t>
      </w:r>
      <w:r w:rsidR="00684B96" w:rsidRPr="00CB5362">
        <w:rPr>
          <w:rFonts w:asciiTheme="majorBidi" w:hAnsiTheme="majorBidi" w:cstheme="majorBidi"/>
          <w:sz w:val="24"/>
          <w:szCs w:val="24"/>
        </w:rPr>
        <w:t xml:space="preserve"> </w:t>
      </w:r>
      <w:r w:rsidRPr="00CB5362">
        <w:rPr>
          <w:rFonts w:asciiTheme="majorBidi" w:hAnsiTheme="majorBidi" w:cstheme="majorBidi"/>
          <w:sz w:val="24"/>
          <w:szCs w:val="24"/>
        </w:rPr>
        <w:t>op.cit, p.133</w:t>
      </w:r>
    </w:p>
    <w:p w:rsidR="001F0A41" w:rsidRPr="00B028DA" w:rsidRDefault="001F0A41" w:rsidP="004A78BD">
      <w:pPr>
        <w:pStyle w:val="ListParagraph"/>
        <w:keepNext/>
        <w:numPr>
          <w:ilvl w:val="0"/>
          <w:numId w:val="50"/>
        </w:numPr>
        <w:spacing w:after="0"/>
        <w:ind w:left="515" w:hanging="498"/>
        <w:contextualSpacing w:val="0"/>
        <w:jc w:val="left"/>
        <w:rPr>
          <w:rFonts w:asciiTheme="minorBidi" w:hAnsiTheme="minorBidi"/>
          <w:b/>
          <w:bCs/>
        </w:rPr>
      </w:pPr>
      <w:r w:rsidRPr="009320B6">
        <w:rPr>
          <w:rFonts w:asciiTheme="minorBidi" w:hAnsiTheme="minorBidi" w:hint="cs"/>
          <w:b/>
          <w:bCs/>
          <w:rtl/>
        </w:rPr>
        <w:t>جويزو، الصين</w:t>
      </w:r>
    </w:p>
    <w:p w:rsidR="001F0A41" w:rsidRPr="00CB5362" w:rsidRDefault="001F0A41" w:rsidP="004A78BD">
      <w:pPr>
        <w:pStyle w:val="ListParagraph"/>
        <w:numPr>
          <w:ilvl w:val="0"/>
          <w:numId w:val="51"/>
        </w:numPr>
        <w:bidi w:val="0"/>
        <w:spacing w:before="0" w:after="200" w:line="276" w:lineRule="auto"/>
        <w:ind w:left="284" w:hanging="218"/>
        <w:jc w:val="left"/>
        <w:rPr>
          <w:rFonts w:asciiTheme="majorBidi" w:hAnsiTheme="majorBidi" w:cstheme="majorBidi"/>
          <w:sz w:val="24"/>
          <w:szCs w:val="24"/>
        </w:rPr>
      </w:pPr>
      <w:r w:rsidRPr="00CB5362">
        <w:rPr>
          <w:rFonts w:asciiTheme="majorBidi" w:hAnsiTheme="majorBidi" w:cstheme="majorBidi"/>
          <w:sz w:val="24"/>
          <w:szCs w:val="24"/>
        </w:rPr>
        <w:t>Nijkamp, P.</w:t>
      </w:r>
      <w:r w:rsidR="00684B96">
        <w:rPr>
          <w:rFonts w:asciiTheme="majorBidi" w:hAnsiTheme="majorBidi" w:cstheme="majorBidi"/>
          <w:sz w:val="24"/>
          <w:szCs w:val="24"/>
        </w:rPr>
        <w:t>,</w:t>
      </w:r>
      <w:r w:rsidRPr="00CB5362">
        <w:rPr>
          <w:rFonts w:asciiTheme="majorBidi" w:hAnsiTheme="majorBidi" w:cstheme="majorBidi"/>
          <w:sz w:val="24"/>
          <w:szCs w:val="24"/>
        </w:rPr>
        <w:t xml:space="preserve"> Contingent Valuation Estimates the Willingness to Pay of Both Tourists and Residents in Guizhou, China In: The Economics of Uniqueness,</w:t>
      </w:r>
      <w:r w:rsidR="00684B96" w:rsidRPr="00684B96">
        <w:rPr>
          <w:rFonts w:asciiTheme="majorBidi" w:hAnsiTheme="majorBidi" w:cstheme="majorBidi"/>
          <w:sz w:val="24"/>
          <w:szCs w:val="24"/>
        </w:rPr>
        <w:t xml:space="preserve"> </w:t>
      </w:r>
      <w:r w:rsidR="00684B96" w:rsidRPr="00CB5362">
        <w:rPr>
          <w:rFonts w:asciiTheme="majorBidi" w:hAnsiTheme="majorBidi" w:cstheme="majorBidi"/>
          <w:sz w:val="24"/>
          <w:szCs w:val="24"/>
        </w:rPr>
        <w:t>(2012)</w:t>
      </w:r>
      <w:r w:rsidR="00684B96">
        <w:rPr>
          <w:rFonts w:asciiTheme="majorBidi" w:hAnsiTheme="majorBidi" w:cstheme="majorBidi"/>
          <w:sz w:val="24"/>
          <w:szCs w:val="24"/>
        </w:rPr>
        <w:t>,</w:t>
      </w:r>
      <w:r w:rsidRPr="00CB5362">
        <w:rPr>
          <w:rFonts w:asciiTheme="majorBidi" w:hAnsiTheme="majorBidi" w:cstheme="majorBidi"/>
          <w:sz w:val="24"/>
          <w:szCs w:val="24"/>
        </w:rPr>
        <w:t xml:space="preserve"> op.cit, p.84</w:t>
      </w:r>
    </w:p>
    <w:p w:rsidR="001F0A41" w:rsidRPr="004C0A81" w:rsidRDefault="001F0A41" w:rsidP="004A78BD">
      <w:pPr>
        <w:pStyle w:val="ListParagraph"/>
        <w:keepNext/>
        <w:numPr>
          <w:ilvl w:val="0"/>
          <w:numId w:val="50"/>
        </w:numPr>
        <w:spacing w:after="0"/>
        <w:ind w:left="515" w:hanging="498"/>
        <w:contextualSpacing w:val="0"/>
        <w:jc w:val="left"/>
        <w:rPr>
          <w:rFonts w:asciiTheme="minorBidi" w:hAnsiTheme="minorBidi"/>
          <w:b/>
          <w:bCs/>
          <w:rtl/>
        </w:rPr>
      </w:pPr>
      <w:r w:rsidRPr="00CB5362">
        <w:rPr>
          <w:rFonts w:asciiTheme="minorBidi" w:hAnsiTheme="minorBidi" w:hint="cs"/>
          <w:b/>
          <w:bCs/>
          <w:rtl/>
        </w:rPr>
        <w:t>هندوراس</w:t>
      </w:r>
    </w:p>
    <w:p w:rsidR="00CB5362" w:rsidRPr="00CB5362" w:rsidRDefault="00CB5362" w:rsidP="004A78BD">
      <w:pPr>
        <w:pStyle w:val="ListParagraph"/>
        <w:numPr>
          <w:ilvl w:val="0"/>
          <w:numId w:val="51"/>
        </w:numPr>
        <w:bidi w:val="0"/>
        <w:spacing w:before="0" w:after="200" w:line="276" w:lineRule="auto"/>
        <w:ind w:left="284" w:hanging="218"/>
        <w:jc w:val="left"/>
        <w:rPr>
          <w:rFonts w:asciiTheme="majorBidi" w:hAnsiTheme="majorBidi" w:cstheme="majorBidi"/>
          <w:sz w:val="24"/>
          <w:szCs w:val="24"/>
        </w:rPr>
      </w:pPr>
      <w:r w:rsidRPr="00CB5362">
        <w:rPr>
          <w:rFonts w:asciiTheme="majorBidi" w:hAnsiTheme="majorBidi" w:cstheme="majorBidi"/>
          <w:sz w:val="24"/>
          <w:szCs w:val="24"/>
        </w:rPr>
        <w:t>Throsby, D.</w:t>
      </w:r>
      <w:r w:rsidR="00684B96">
        <w:rPr>
          <w:rFonts w:asciiTheme="majorBidi" w:hAnsiTheme="majorBidi" w:cstheme="majorBidi"/>
          <w:sz w:val="24"/>
          <w:szCs w:val="24"/>
        </w:rPr>
        <w:t>,</w:t>
      </w:r>
      <w:r w:rsidRPr="00CB5362">
        <w:rPr>
          <w:rFonts w:asciiTheme="majorBidi" w:hAnsiTheme="majorBidi" w:cstheme="majorBidi"/>
          <w:sz w:val="24"/>
          <w:szCs w:val="24"/>
        </w:rPr>
        <w:t xml:space="preserve"> Sites in Honduras Illustrate a Wide Range of Cultural Values. In: The Economics of Uniqueness, </w:t>
      </w:r>
      <w:r w:rsidR="00684B96" w:rsidRPr="00CB5362">
        <w:rPr>
          <w:rFonts w:asciiTheme="majorBidi" w:hAnsiTheme="majorBidi" w:cstheme="majorBidi"/>
          <w:sz w:val="24"/>
          <w:szCs w:val="24"/>
        </w:rPr>
        <w:t>(2012)</w:t>
      </w:r>
      <w:r w:rsidR="00684B96">
        <w:rPr>
          <w:rFonts w:asciiTheme="majorBidi" w:hAnsiTheme="majorBidi" w:cstheme="majorBidi"/>
          <w:sz w:val="24"/>
          <w:szCs w:val="24"/>
        </w:rPr>
        <w:t>,</w:t>
      </w:r>
      <w:r w:rsidR="00684B96" w:rsidRPr="00CB5362">
        <w:rPr>
          <w:rFonts w:asciiTheme="majorBidi" w:hAnsiTheme="majorBidi" w:cstheme="majorBidi"/>
          <w:sz w:val="24"/>
          <w:szCs w:val="24"/>
        </w:rPr>
        <w:t xml:space="preserve"> </w:t>
      </w:r>
      <w:r w:rsidRPr="00CB5362">
        <w:rPr>
          <w:rFonts w:asciiTheme="majorBidi" w:hAnsiTheme="majorBidi" w:cstheme="majorBidi"/>
          <w:sz w:val="24"/>
          <w:szCs w:val="24"/>
        </w:rPr>
        <w:t>op.cit, p.55</w:t>
      </w:r>
    </w:p>
    <w:p w:rsidR="001F0A41" w:rsidRPr="00CB5362" w:rsidRDefault="001F0A41" w:rsidP="004A78BD">
      <w:pPr>
        <w:pStyle w:val="ListParagraph"/>
        <w:numPr>
          <w:ilvl w:val="0"/>
          <w:numId w:val="51"/>
        </w:numPr>
        <w:bidi w:val="0"/>
        <w:spacing w:before="0" w:after="200" w:line="276" w:lineRule="auto"/>
        <w:ind w:left="284" w:hanging="218"/>
        <w:jc w:val="left"/>
        <w:rPr>
          <w:rFonts w:asciiTheme="majorBidi" w:hAnsiTheme="majorBidi" w:cstheme="majorBidi"/>
          <w:sz w:val="24"/>
          <w:szCs w:val="24"/>
        </w:rPr>
      </w:pPr>
      <w:r w:rsidRPr="00CB5362">
        <w:rPr>
          <w:rFonts w:asciiTheme="majorBidi" w:hAnsiTheme="majorBidi" w:cstheme="majorBidi"/>
          <w:sz w:val="24"/>
          <w:szCs w:val="24"/>
        </w:rPr>
        <w:t>Nijkamp, P.</w:t>
      </w:r>
      <w:r w:rsidR="00684B96">
        <w:rPr>
          <w:rFonts w:asciiTheme="majorBidi" w:hAnsiTheme="majorBidi" w:cstheme="majorBidi"/>
          <w:sz w:val="24"/>
          <w:szCs w:val="24"/>
        </w:rPr>
        <w:t>,</w:t>
      </w:r>
      <w:r w:rsidRPr="00CB5362">
        <w:rPr>
          <w:rFonts w:asciiTheme="majorBidi" w:hAnsiTheme="majorBidi" w:cstheme="majorBidi"/>
          <w:sz w:val="24"/>
          <w:szCs w:val="24"/>
        </w:rPr>
        <w:t xml:space="preserve"> Cost-Beneﬁt Analysis Is Useful in Considering Investments in Conservation and Tourism in Honduras. In: The Economics of Uniqueness,</w:t>
      </w:r>
      <w:r w:rsidR="00684B96" w:rsidRPr="00684B96">
        <w:rPr>
          <w:rFonts w:asciiTheme="majorBidi" w:hAnsiTheme="majorBidi" w:cstheme="majorBidi"/>
          <w:sz w:val="24"/>
          <w:szCs w:val="24"/>
        </w:rPr>
        <w:t xml:space="preserve"> </w:t>
      </w:r>
      <w:r w:rsidR="00684B96" w:rsidRPr="00CB5362">
        <w:rPr>
          <w:rFonts w:asciiTheme="majorBidi" w:hAnsiTheme="majorBidi" w:cstheme="majorBidi"/>
          <w:sz w:val="24"/>
          <w:szCs w:val="24"/>
        </w:rPr>
        <w:t>(2012)</w:t>
      </w:r>
      <w:r w:rsidR="00684B96">
        <w:rPr>
          <w:rFonts w:asciiTheme="majorBidi" w:hAnsiTheme="majorBidi" w:cstheme="majorBidi"/>
          <w:sz w:val="24"/>
          <w:szCs w:val="24"/>
        </w:rPr>
        <w:t>,</w:t>
      </w:r>
      <w:r w:rsidR="001E6F4B">
        <w:rPr>
          <w:rFonts w:asciiTheme="majorBidi" w:hAnsiTheme="majorBidi" w:cstheme="majorBidi"/>
          <w:sz w:val="24"/>
          <w:szCs w:val="24"/>
        </w:rPr>
        <w:t xml:space="preserve"> </w:t>
      </w:r>
      <w:r w:rsidRPr="00CB5362">
        <w:rPr>
          <w:rFonts w:asciiTheme="majorBidi" w:hAnsiTheme="majorBidi" w:cstheme="majorBidi"/>
          <w:sz w:val="24"/>
          <w:szCs w:val="24"/>
        </w:rPr>
        <w:t>op.cit, p.80</w:t>
      </w:r>
    </w:p>
    <w:p w:rsidR="001F0A41" w:rsidRDefault="001F0A41" w:rsidP="001F0A41">
      <w:pPr>
        <w:rPr>
          <w:rFonts w:asciiTheme="minorBidi" w:hAnsiTheme="minorBidi"/>
        </w:rPr>
      </w:pPr>
      <w:r>
        <w:rPr>
          <w:rFonts w:asciiTheme="minorBidi" w:hAnsiTheme="minorBidi"/>
        </w:rPr>
        <w:br w:type="page"/>
      </w:r>
    </w:p>
    <w:p w:rsidR="00500C83" w:rsidRPr="00364801" w:rsidRDefault="00500C83" w:rsidP="00500C83">
      <w:pPr>
        <w:pStyle w:val="Heading2"/>
        <w:spacing w:before="120"/>
        <w:ind w:left="0" w:firstLine="0"/>
        <w:jc w:val="center"/>
        <w:rPr>
          <w:sz w:val="30"/>
          <w:szCs w:val="30"/>
          <w:rtl/>
        </w:rPr>
      </w:pPr>
      <w:bookmarkStart w:id="197" w:name="_Toc8821582"/>
      <w:r w:rsidRPr="00364801">
        <w:rPr>
          <w:sz w:val="30"/>
          <w:szCs w:val="30"/>
          <w:rtl/>
        </w:rPr>
        <w:lastRenderedPageBreak/>
        <w:t xml:space="preserve">ملحق </w:t>
      </w:r>
      <w:r w:rsidRPr="00364801">
        <w:rPr>
          <w:rFonts w:hint="cs"/>
          <w:sz w:val="30"/>
          <w:szCs w:val="30"/>
          <w:rtl/>
        </w:rPr>
        <w:t xml:space="preserve">رقم </w:t>
      </w:r>
      <w:r w:rsidRPr="00364801">
        <w:rPr>
          <w:sz w:val="30"/>
          <w:szCs w:val="30"/>
          <w:rtl/>
        </w:rPr>
        <w:t>(</w:t>
      </w:r>
      <w:r w:rsidRPr="00364801">
        <w:rPr>
          <w:sz w:val="30"/>
          <w:szCs w:val="30"/>
        </w:rPr>
        <w:t>2</w:t>
      </w:r>
      <w:r w:rsidRPr="00364801">
        <w:rPr>
          <w:sz w:val="30"/>
          <w:szCs w:val="30"/>
          <w:rtl/>
        </w:rPr>
        <w:t>)</w:t>
      </w:r>
      <w:r w:rsidRPr="00364801">
        <w:rPr>
          <w:sz w:val="30"/>
          <w:szCs w:val="30"/>
          <w:rtl/>
        </w:rPr>
        <w:br/>
        <w:t>قائمة تجارب عالمية فى مجال قياس الأثر الاقتصادى للسياحة، وفق المناهج المختلفة</w:t>
      </w:r>
      <w:bookmarkEnd w:id="197"/>
    </w:p>
    <w:p w:rsidR="00500C83" w:rsidRPr="00500C83" w:rsidRDefault="00500C83" w:rsidP="00893E4E">
      <w:pPr>
        <w:spacing w:before="240" w:after="0"/>
        <w:ind w:left="363" w:hanging="272"/>
        <w:rPr>
          <w:b/>
          <w:bCs/>
        </w:rPr>
      </w:pPr>
      <w:r w:rsidRPr="00500C83">
        <w:rPr>
          <w:b/>
          <w:bCs/>
          <w:rtl/>
        </w:rPr>
        <w:t xml:space="preserve">أولاً: نموذج المدخلات-المخرجات </w:t>
      </w:r>
      <w:r w:rsidRPr="00500C83">
        <w:rPr>
          <w:b/>
          <w:bCs/>
        </w:rPr>
        <w:t>Input-Output (I-O) Model</w:t>
      </w:r>
      <w:r w:rsidRPr="00500C83">
        <w:rPr>
          <w:b/>
          <w:bCs/>
          <w:rtl/>
        </w:rPr>
        <w:t xml:space="preserve"> </w:t>
      </w:r>
    </w:p>
    <w:p w:rsidR="00500C83" w:rsidRPr="00500C83" w:rsidRDefault="00500C83" w:rsidP="004A78BD">
      <w:pPr>
        <w:pStyle w:val="ListParagraph"/>
        <w:numPr>
          <w:ilvl w:val="0"/>
          <w:numId w:val="49"/>
        </w:numPr>
        <w:spacing w:before="0" w:after="0"/>
        <w:ind w:left="515" w:hanging="357"/>
        <w:contextualSpacing w:val="0"/>
        <w:jc w:val="left"/>
        <w:rPr>
          <w:b/>
          <w:bCs/>
        </w:rPr>
      </w:pPr>
      <w:r w:rsidRPr="00500C83">
        <w:rPr>
          <w:b/>
          <w:bCs/>
          <w:rtl/>
        </w:rPr>
        <w:t>ميسورى، الولايات المتحدة</w:t>
      </w:r>
    </w:p>
    <w:p w:rsidR="00500C83" w:rsidRPr="00761B0F" w:rsidRDefault="00500C83" w:rsidP="00500C83">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Harmston, K. F. The importance of 1967 tourism to Missouri. Business and Government Review, 10(3), (1969), P5-12.</w:t>
      </w:r>
    </w:p>
    <w:p w:rsidR="00500C83" w:rsidRPr="00500C83" w:rsidRDefault="00500C83" w:rsidP="004A78BD">
      <w:pPr>
        <w:pStyle w:val="ListParagraph"/>
        <w:numPr>
          <w:ilvl w:val="0"/>
          <w:numId w:val="49"/>
        </w:numPr>
        <w:spacing w:before="0" w:after="0"/>
        <w:ind w:left="515" w:hanging="357"/>
        <w:contextualSpacing w:val="0"/>
        <w:jc w:val="left"/>
        <w:rPr>
          <w:b/>
          <w:bCs/>
        </w:rPr>
      </w:pPr>
      <w:r w:rsidRPr="00500C83">
        <w:rPr>
          <w:b/>
          <w:bCs/>
          <w:rtl/>
        </w:rPr>
        <w:t>شمال ويلز، المملكة المتحدة</w:t>
      </w:r>
    </w:p>
    <w:p w:rsidR="00500C83" w:rsidRPr="00761B0F" w:rsidRDefault="00500C83" w:rsidP="00500C83">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Archer, B. H., &amp; Owen, C. Towards a tourist regional multiplier. Regional Studies, 5, (1971), P289-294.</w:t>
      </w:r>
    </w:p>
    <w:p w:rsidR="00500C83" w:rsidRPr="00500C83" w:rsidRDefault="00500C83" w:rsidP="004A78BD">
      <w:pPr>
        <w:pStyle w:val="ListParagraph"/>
        <w:numPr>
          <w:ilvl w:val="0"/>
          <w:numId w:val="49"/>
        </w:numPr>
        <w:spacing w:before="0" w:after="0"/>
        <w:ind w:left="515" w:hanging="357"/>
        <w:contextualSpacing w:val="0"/>
        <w:jc w:val="left"/>
        <w:rPr>
          <w:b/>
          <w:bCs/>
        </w:rPr>
      </w:pPr>
      <w:r w:rsidRPr="00500C83">
        <w:rPr>
          <w:b/>
          <w:bCs/>
          <w:rtl/>
        </w:rPr>
        <w:t>فيكتوريا، كولومبيا البريطانية، كندا</w:t>
      </w:r>
    </w:p>
    <w:p w:rsidR="00500C83" w:rsidRPr="00761B0F" w:rsidRDefault="00500C83" w:rsidP="007B53BF">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Liu, J. C., &amp; Var, T., Differential multipliers for the accommodation sector. Tourism Management, 3(3), (1982, P177-187.</w:t>
      </w:r>
    </w:p>
    <w:p w:rsidR="00500C83" w:rsidRPr="00500C83" w:rsidRDefault="00500C83" w:rsidP="004A78BD">
      <w:pPr>
        <w:pStyle w:val="ListParagraph"/>
        <w:numPr>
          <w:ilvl w:val="0"/>
          <w:numId w:val="49"/>
        </w:numPr>
        <w:spacing w:before="0" w:after="0"/>
        <w:ind w:left="515" w:hanging="357"/>
        <w:contextualSpacing w:val="0"/>
        <w:jc w:val="left"/>
        <w:rPr>
          <w:b/>
          <w:bCs/>
        </w:rPr>
      </w:pPr>
      <w:r w:rsidRPr="00500C83">
        <w:rPr>
          <w:b/>
          <w:bCs/>
          <w:rtl/>
        </w:rPr>
        <w:t>تركيا</w:t>
      </w:r>
    </w:p>
    <w:p w:rsidR="00500C83" w:rsidRPr="00761B0F" w:rsidRDefault="00500C83" w:rsidP="007B53BF">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Liu, J. C., Var, T., &amp; Timur, A., Tourist income multiplier for Turkey. Tourism Management, 5(4), (1984), P280-287.</w:t>
      </w:r>
      <w:r w:rsidR="001E6F4B">
        <w:rPr>
          <w:rStyle w:val="ls2f"/>
          <w:rFonts w:asciiTheme="majorBidi" w:hAnsiTheme="majorBidi" w:cstheme="majorBidi"/>
          <w:sz w:val="24"/>
          <w:szCs w:val="24"/>
        </w:rPr>
        <w:t xml:space="preserve"> </w:t>
      </w:r>
    </w:p>
    <w:p w:rsidR="00500C83" w:rsidRPr="00500C83" w:rsidRDefault="00500C83" w:rsidP="004A78BD">
      <w:pPr>
        <w:pStyle w:val="ListParagraph"/>
        <w:numPr>
          <w:ilvl w:val="0"/>
          <w:numId w:val="49"/>
        </w:numPr>
        <w:spacing w:before="0" w:after="0"/>
        <w:ind w:left="515" w:hanging="357"/>
        <w:contextualSpacing w:val="0"/>
        <w:jc w:val="left"/>
        <w:rPr>
          <w:b/>
          <w:bCs/>
        </w:rPr>
      </w:pPr>
      <w:r w:rsidRPr="00500C83">
        <w:rPr>
          <w:b/>
          <w:bCs/>
          <w:rtl/>
        </w:rPr>
        <w:t>موريشيوس</w:t>
      </w:r>
    </w:p>
    <w:p w:rsidR="00500C83" w:rsidRPr="00761B0F" w:rsidRDefault="00500C83" w:rsidP="007B53BF">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Archer, B. H., Tourism in Mauritius: An economic impact study with marketing implications. Tourism Management, 6(1), (1985), P50-54</w:t>
      </w:r>
    </w:p>
    <w:p w:rsidR="00500C83" w:rsidRDefault="00500C83" w:rsidP="004A78BD">
      <w:pPr>
        <w:pStyle w:val="ListParagraph"/>
        <w:numPr>
          <w:ilvl w:val="0"/>
          <w:numId w:val="49"/>
        </w:numPr>
        <w:spacing w:before="0" w:after="0"/>
        <w:ind w:left="515" w:hanging="357"/>
        <w:contextualSpacing w:val="0"/>
        <w:jc w:val="left"/>
        <w:rPr>
          <w:b/>
          <w:bCs/>
          <w:sz w:val="24"/>
          <w:szCs w:val="24"/>
        </w:rPr>
      </w:pPr>
      <w:r w:rsidRPr="007B53BF">
        <w:rPr>
          <w:b/>
          <w:bCs/>
          <w:rtl/>
        </w:rPr>
        <w:t>بورتوريكو</w:t>
      </w:r>
    </w:p>
    <w:p w:rsidR="00500C83" w:rsidRPr="00761B0F" w:rsidRDefault="00500C83" w:rsidP="007B53BF">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Ruiz, A. L., Tourism and the economy of Puerto Rico: An input-output approach. Tourism Management, 6(1), (1985),p61-65</w:t>
      </w:r>
    </w:p>
    <w:p w:rsidR="00500C83" w:rsidRDefault="00500C83" w:rsidP="004A78BD">
      <w:pPr>
        <w:pStyle w:val="ListParagraph"/>
        <w:numPr>
          <w:ilvl w:val="0"/>
          <w:numId w:val="49"/>
        </w:numPr>
        <w:spacing w:before="0" w:after="0"/>
        <w:ind w:left="515" w:hanging="357"/>
        <w:contextualSpacing w:val="0"/>
        <w:jc w:val="left"/>
        <w:rPr>
          <w:b/>
          <w:bCs/>
          <w:sz w:val="24"/>
          <w:szCs w:val="24"/>
        </w:rPr>
      </w:pPr>
      <w:r w:rsidRPr="007B53BF">
        <w:rPr>
          <w:b/>
          <w:bCs/>
          <w:rtl/>
        </w:rPr>
        <w:t>هاواى</w:t>
      </w:r>
    </w:p>
    <w:p w:rsidR="00500C83" w:rsidRPr="00761B0F" w:rsidRDefault="007B53BF" w:rsidP="007B53BF">
      <w:pPr>
        <w:pStyle w:val="ListParagraph"/>
        <w:bidi w:val="0"/>
        <w:spacing w:before="0" w:after="60"/>
        <w:ind w:left="0" w:right="799" w:firstLine="0"/>
        <w:contextualSpacing w:val="0"/>
        <w:rPr>
          <w:rStyle w:val="ls2f"/>
          <w:rFonts w:asciiTheme="majorBidi" w:hAnsiTheme="majorBidi" w:cstheme="majorBidi"/>
          <w:sz w:val="24"/>
          <w:szCs w:val="24"/>
          <w:rtl/>
        </w:rPr>
      </w:pPr>
      <w:r w:rsidRPr="00761B0F">
        <w:rPr>
          <w:rStyle w:val="ls2f"/>
          <w:rFonts w:asciiTheme="majorBidi" w:hAnsiTheme="majorBidi" w:cstheme="majorBidi"/>
          <w:sz w:val="24"/>
          <w:szCs w:val="24"/>
        </w:rPr>
        <w:t>Liu, J. C., Relative economic contributions of visitor groups in Hawaii, Journal of Travel Research, 25(1), (1986),</w:t>
      </w:r>
      <w:r w:rsidR="001E6F4B">
        <w:rPr>
          <w:rStyle w:val="ls2f"/>
          <w:rFonts w:asciiTheme="majorBidi" w:hAnsiTheme="majorBidi" w:cstheme="majorBidi"/>
          <w:sz w:val="24"/>
          <w:szCs w:val="24"/>
        </w:rPr>
        <w:t xml:space="preserve"> </w:t>
      </w:r>
      <w:r w:rsidRPr="00761B0F">
        <w:rPr>
          <w:rStyle w:val="ls2f"/>
          <w:rFonts w:asciiTheme="majorBidi" w:hAnsiTheme="majorBidi" w:cstheme="majorBidi"/>
          <w:sz w:val="24"/>
          <w:szCs w:val="24"/>
        </w:rPr>
        <w:t>P2-9</w:t>
      </w:r>
    </w:p>
    <w:p w:rsidR="00500C83" w:rsidRPr="00893E4E" w:rsidRDefault="00500C83" w:rsidP="004A78BD">
      <w:pPr>
        <w:pStyle w:val="ListParagraph"/>
        <w:numPr>
          <w:ilvl w:val="0"/>
          <w:numId w:val="49"/>
        </w:numPr>
        <w:spacing w:before="0" w:after="0"/>
        <w:ind w:left="515" w:hanging="357"/>
        <w:contextualSpacing w:val="0"/>
        <w:jc w:val="left"/>
        <w:rPr>
          <w:b/>
          <w:bCs/>
        </w:rPr>
      </w:pPr>
      <w:r w:rsidRPr="00893E4E">
        <w:rPr>
          <w:b/>
          <w:bCs/>
          <w:rtl/>
        </w:rPr>
        <w:t>شاطئ خليج تكساس</w:t>
      </w:r>
    </w:p>
    <w:p w:rsidR="007B53BF" w:rsidRPr="00761B0F" w:rsidRDefault="007B53BF" w:rsidP="007B53BF">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Fesenmaier, D.R., Jones, L., Um, S. &amp; Ozuna Jr, T., Assessing the economic impact of outdoor recreation travel to the Texas gulf coast. Journal of Travel Research, 28(1), (1989), P18–23</w:t>
      </w:r>
    </w:p>
    <w:p w:rsidR="00500C83" w:rsidRPr="00893E4E" w:rsidRDefault="00500C83" w:rsidP="004A78BD">
      <w:pPr>
        <w:pStyle w:val="ListParagraph"/>
        <w:numPr>
          <w:ilvl w:val="0"/>
          <w:numId w:val="49"/>
        </w:numPr>
        <w:spacing w:before="0" w:after="0"/>
        <w:ind w:left="515" w:hanging="357"/>
        <w:contextualSpacing w:val="0"/>
        <w:jc w:val="left"/>
        <w:rPr>
          <w:b/>
          <w:bCs/>
        </w:rPr>
      </w:pPr>
      <w:r w:rsidRPr="00893E4E">
        <w:rPr>
          <w:b/>
          <w:bCs/>
          <w:rtl/>
        </w:rPr>
        <w:t>سنغافورة</w:t>
      </w:r>
    </w:p>
    <w:p w:rsidR="007B53BF" w:rsidRPr="00761B0F" w:rsidRDefault="007B53BF" w:rsidP="007B53BF">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Heng, T. M., &amp; Low, L., Economic impact of tourism in Singapore. Annals of Tourism Research, 17(2), (1990), p246-269</w:t>
      </w:r>
    </w:p>
    <w:p w:rsidR="00500C83" w:rsidRDefault="00500C83" w:rsidP="004A78BD">
      <w:pPr>
        <w:pStyle w:val="ListParagraph"/>
        <w:keepNext/>
        <w:numPr>
          <w:ilvl w:val="0"/>
          <w:numId w:val="49"/>
        </w:numPr>
        <w:spacing w:before="0" w:after="0"/>
        <w:ind w:left="516" w:hanging="357"/>
        <w:contextualSpacing w:val="0"/>
        <w:jc w:val="left"/>
        <w:rPr>
          <w:b/>
          <w:bCs/>
        </w:rPr>
      </w:pPr>
      <w:r w:rsidRPr="00A56B99">
        <w:rPr>
          <w:b/>
          <w:bCs/>
          <w:rtl/>
        </w:rPr>
        <w:t>ماليزيا</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Rashid, Z. A., &amp; Bashir, M. S., Economic impacts of changing tourist profile in Malaysia: An inter-industrial analysis. ASEAN Journal on Hospitality and Tourism, 3(1), (2004), P29-39</w:t>
      </w:r>
    </w:p>
    <w:p w:rsidR="00500C83" w:rsidRDefault="00500C83" w:rsidP="004A78BD">
      <w:pPr>
        <w:pStyle w:val="ListParagraph"/>
        <w:keepNext/>
        <w:numPr>
          <w:ilvl w:val="0"/>
          <w:numId w:val="49"/>
        </w:numPr>
        <w:spacing w:before="0" w:after="0"/>
        <w:ind w:left="516" w:hanging="357"/>
        <w:contextualSpacing w:val="0"/>
        <w:jc w:val="left"/>
        <w:rPr>
          <w:b/>
          <w:bCs/>
        </w:rPr>
      </w:pPr>
      <w:r w:rsidRPr="00A56B99">
        <w:rPr>
          <w:b/>
          <w:bCs/>
          <w:rtl/>
        </w:rPr>
        <w:lastRenderedPageBreak/>
        <w:t>برمودا</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Archer, B., Importance of tourism for the economy of Bermuda. Annals of Tourism Research, 22(4), (1995), P918-930</w:t>
      </w:r>
    </w:p>
    <w:p w:rsidR="00500C83" w:rsidRDefault="00500C83" w:rsidP="004A78BD">
      <w:pPr>
        <w:pStyle w:val="ListParagraph"/>
        <w:numPr>
          <w:ilvl w:val="0"/>
          <w:numId w:val="49"/>
        </w:numPr>
        <w:spacing w:before="0" w:after="0"/>
        <w:ind w:left="515" w:hanging="357"/>
        <w:contextualSpacing w:val="0"/>
        <w:jc w:val="left"/>
        <w:rPr>
          <w:b/>
          <w:bCs/>
        </w:rPr>
      </w:pPr>
      <w:r w:rsidRPr="00A56B99">
        <w:rPr>
          <w:b/>
          <w:bCs/>
          <w:rtl/>
        </w:rPr>
        <w:t>سيشيل</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Archer, B., &amp; Fletcher, J., The economic impact of tourism in the Seychelles. Annals of Tourism Research, 23, (1996), P32-47</w:t>
      </w:r>
    </w:p>
    <w:p w:rsidR="00500C83" w:rsidRDefault="00500C83" w:rsidP="004A78BD">
      <w:pPr>
        <w:pStyle w:val="ListParagraph"/>
        <w:numPr>
          <w:ilvl w:val="0"/>
          <w:numId w:val="49"/>
        </w:numPr>
        <w:spacing w:before="0" w:after="0"/>
        <w:ind w:left="515" w:hanging="357"/>
        <w:contextualSpacing w:val="0"/>
        <w:jc w:val="left"/>
        <w:rPr>
          <w:b/>
          <w:bCs/>
        </w:rPr>
      </w:pPr>
      <w:r w:rsidRPr="00A56B99">
        <w:rPr>
          <w:b/>
          <w:bCs/>
          <w:rtl/>
        </w:rPr>
        <w:t>كورنوول، المملكة المتحدة</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Andrew, B. P., Tourism and the economic development of Cornwall. Annals of Tourism Research, 24(3), (1997), P721-735.</w:t>
      </w:r>
    </w:p>
    <w:p w:rsidR="00500C83" w:rsidRDefault="00500C83" w:rsidP="004A78BD">
      <w:pPr>
        <w:pStyle w:val="ListParagraph"/>
        <w:numPr>
          <w:ilvl w:val="0"/>
          <w:numId w:val="49"/>
        </w:numPr>
        <w:spacing w:before="0" w:after="0"/>
        <w:ind w:left="515" w:hanging="357"/>
        <w:contextualSpacing w:val="0"/>
        <w:jc w:val="left"/>
        <w:rPr>
          <w:b/>
          <w:bCs/>
        </w:rPr>
      </w:pPr>
      <w:r w:rsidRPr="00A56B99">
        <w:rPr>
          <w:b/>
          <w:bCs/>
          <w:rtl/>
        </w:rPr>
        <w:t>ميتشيجان، الولايات المتحدة</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Stynes, D., Nelson, C. R., &amp; Lynch, J. A., State and regional economic impacts of snow-mobiling in Michigan, (1998).</w:t>
      </w:r>
      <w:r w:rsidR="001E6F4B">
        <w:rPr>
          <w:rStyle w:val="ls2f"/>
          <w:rFonts w:asciiTheme="majorBidi" w:hAnsiTheme="majorBidi" w:cstheme="majorBidi"/>
          <w:sz w:val="24"/>
          <w:szCs w:val="24"/>
        </w:rPr>
        <w:t xml:space="preserve"> </w:t>
      </w:r>
      <w:r w:rsidRPr="00761B0F">
        <w:rPr>
          <w:rStyle w:val="ls2f"/>
          <w:rFonts w:asciiTheme="majorBidi" w:hAnsiTheme="majorBidi" w:cstheme="majorBidi"/>
          <w:sz w:val="24"/>
          <w:szCs w:val="24"/>
        </w:rPr>
        <w:t xml:space="preserve">[Online]. Available: </w:t>
      </w:r>
      <w:hyperlink r:id="rId137" w:history="1">
        <w:r w:rsidRPr="00761B0F">
          <w:rPr>
            <w:rStyle w:val="ls2f"/>
            <w:rFonts w:asciiTheme="majorBidi" w:hAnsiTheme="majorBidi" w:cstheme="majorBidi"/>
            <w:sz w:val="24"/>
            <w:szCs w:val="24"/>
          </w:rPr>
          <w:t>http://web4.canr.msu.edu/mgm2/econ/index.htm</w:t>
        </w:r>
      </w:hyperlink>
    </w:p>
    <w:p w:rsidR="00500C83" w:rsidRDefault="00500C83" w:rsidP="004A78BD">
      <w:pPr>
        <w:pStyle w:val="ListParagraph"/>
        <w:numPr>
          <w:ilvl w:val="0"/>
          <w:numId w:val="49"/>
        </w:numPr>
        <w:spacing w:before="0" w:after="0"/>
        <w:ind w:left="515" w:hanging="357"/>
        <w:contextualSpacing w:val="0"/>
        <w:jc w:val="left"/>
        <w:rPr>
          <w:b/>
          <w:bCs/>
        </w:rPr>
      </w:pPr>
      <w:r w:rsidRPr="00A56B99">
        <w:rPr>
          <w:b/>
          <w:bCs/>
          <w:rtl/>
        </w:rPr>
        <w:t>استراليا</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Mistilis, N., &amp; Dwyer, L., Tourism gateways and regional economies: The distributional impacts of MICE. International Journal of Tourism Research, 1, (1999). P441-457</w:t>
      </w:r>
    </w:p>
    <w:p w:rsidR="00500C83"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واشنطن، دى.سى، الولايات المتحدة</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Frechtling, D. C. &amp; Horvath, E., Estimating the multiplier effects of tourism expenditures on a local economy through a regional input-output model. Journal of Travel Research, 37(4), (1999), P324-332</w:t>
      </w:r>
    </w:p>
    <w:p w:rsidR="00500C83"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مصر</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Tohamy, S., &amp; Swinscoe,. AThe economic impact of tourism in Egypt (Egyptian Center for Economic Studies Working Paper no. 40), (2000).</w:t>
      </w:r>
      <w:r w:rsidR="001E6F4B">
        <w:rPr>
          <w:rStyle w:val="ls2f"/>
          <w:rFonts w:asciiTheme="majorBidi" w:hAnsiTheme="majorBidi" w:cstheme="majorBidi"/>
          <w:sz w:val="24"/>
          <w:szCs w:val="24"/>
        </w:rPr>
        <w:t xml:space="preserve"> </w:t>
      </w:r>
      <w:r w:rsidRPr="00761B0F">
        <w:rPr>
          <w:rStyle w:val="ls2f"/>
          <w:rFonts w:asciiTheme="majorBidi" w:hAnsiTheme="majorBidi" w:cstheme="majorBidi"/>
          <w:sz w:val="24"/>
          <w:szCs w:val="24"/>
        </w:rPr>
        <w:t>[online]. Available:</w:t>
      </w:r>
      <w:r w:rsidR="001E6F4B">
        <w:rPr>
          <w:rStyle w:val="ls2f"/>
          <w:rFonts w:asciiTheme="majorBidi" w:hAnsiTheme="majorBidi" w:cstheme="majorBidi"/>
          <w:sz w:val="24"/>
          <w:szCs w:val="24"/>
        </w:rPr>
        <w:t xml:space="preserve">  </w:t>
      </w:r>
      <w:r w:rsidRPr="00761B0F">
        <w:rPr>
          <w:rStyle w:val="ls2f"/>
          <w:rFonts w:asciiTheme="majorBidi" w:hAnsiTheme="majorBidi" w:cstheme="majorBidi"/>
          <w:sz w:val="24"/>
          <w:szCs w:val="24"/>
        </w:rPr>
        <w:t>www.eces.org.eg/MediaFiles/ Uploaded_Files/%7B6A6D7BB0-D6AC-47E3-9619-8E9BF917B374%7D_ECESWP40e.pdf</w:t>
      </w:r>
    </w:p>
    <w:p w:rsidR="00500C83"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تنزانيا</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Kweka, J., Morrissey, O., &amp; Blake, A., Is tourism a key sector in Tanzania? Input-output analysis of income, output, employment and tax Revenue (Christel Dehaan, Tourism and Travel Research Institute discussion paper 2001/1), (2001).</w:t>
      </w:r>
      <w:r w:rsidR="001E6F4B">
        <w:rPr>
          <w:rStyle w:val="ls2f"/>
          <w:rFonts w:asciiTheme="majorBidi" w:hAnsiTheme="majorBidi" w:cstheme="majorBidi"/>
          <w:sz w:val="24"/>
          <w:szCs w:val="24"/>
        </w:rPr>
        <w:t xml:space="preserve"> </w:t>
      </w:r>
      <w:r w:rsidRPr="00761B0F">
        <w:rPr>
          <w:rStyle w:val="ls2f"/>
          <w:rFonts w:asciiTheme="majorBidi" w:hAnsiTheme="majorBidi" w:cstheme="majorBidi"/>
          <w:sz w:val="24"/>
          <w:szCs w:val="24"/>
        </w:rPr>
        <w:t xml:space="preserve">[Online]. Available: </w:t>
      </w:r>
      <w:hyperlink r:id="rId138" w:history="1">
        <w:r w:rsidRPr="00761B0F">
          <w:rPr>
            <w:rStyle w:val="ls2f"/>
            <w:rFonts w:asciiTheme="majorBidi" w:hAnsiTheme="majorBidi" w:cstheme="majorBidi"/>
            <w:sz w:val="24"/>
            <w:szCs w:val="24"/>
          </w:rPr>
          <w:t>http://www.Nottingham.ac.uk/ttri</w:t>
        </w:r>
      </w:hyperlink>
    </w:p>
    <w:p w:rsidR="00500C83"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الصين</w:t>
      </w:r>
    </w:p>
    <w:p w:rsidR="00304B7D" w:rsidRPr="00761B0F" w:rsidRDefault="00304B7D"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Yan, M., &amp; Wall, G., Economic perspectives on tourism in China. Tourism and Hospitality Research, 3(3), (2002), P257-275</w:t>
      </w:r>
    </w:p>
    <w:p w:rsidR="00500C83" w:rsidRPr="00A56B99"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كارولينا الشمالية، الولايات المتحدة</w:t>
      </w:r>
    </w:p>
    <w:p w:rsidR="00162F95" w:rsidRPr="00761B0F" w:rsidRDefault="00162F95" w:rsidP="00162F9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Chhabra, D., Sills, E., &amp; Cubbage, F. W., The significance of festivals to rural economies: Estimating the economic impacts of Scottish highland games in North Carolina. Journal of Travel Research, 41(4), (2003), P421-427.</w:t>
      </w:r>
    </w:p>
    <w:p w:rsidR="00500C83" w:rsidRPr="00A56B99"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lastRenderedPageBreak/>
        <w:t>كوريا الجنوبية</w:t>
      </w:r>
    </w:p>
    <w:p w:rsidR="00162F95" w:rsidRPr="00761B0F" w:rsidRDefault="00162F95" w:rsidP="00162F9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Kim, S. S., Chon, K., &amp; Chung, K. Y., Convention industry in South Korea: An economic impact analysis. Tourism Management, 24(5), (2003), P533-541.</w:t>
      </w:r>
    </w:p>
    <w:p w:rsidR="00500C83" w:rsidRPr="00A56B99"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نيوهامبشاير، الولايات المتحدة</w:t>
      </w:r>
    </w:p>
    <w:p w:rsidR="00162F95" w:rsidRPr="00761B0F" w:rsidRDefault="00162F95"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Wiersma, J., Morris, D., &amp; Robertson, R., Variations in economic multipliers of the tourism sector in New Hampshire. Proceedings of the 2004 Northeastern Recreation Research Symposium, NE 326, (2004), P102-108. [online]. Available: www.fs.fed.us/ne/newtown_square/publications/</w:t>
      </w:r>
      <w:r w:rsidRPr="00761B0F">
        <w:rPr>
          <w:rStyle w:val="ls2f"/>
          <w:rFonts w:asciiTheme="majorBidi" w:hAnsiTheme="majorBidi" w:cstheme="majorBidi"/>
          <w:sz w:val="24"/>
          <w:szCs w:val="24"/>
        </w:rPr>
        <w:br/>
        <w:t>technical_reports/pdfs/2005/326papers/wiersma326.pdf</w:t>
      </w:r>
    </w:p>
    <w:p w:rsidR="00500C83" w:rsidRPr="00A56B99"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جزر الكنارى، أسبانيا</w:t>
      </w:r>
    </w:p>
    <w:p w:rsidR="00162F95" w:rsidRPr="00761B0F" w:rsidRDefault="00162F95" w:rsidP="00893E4E">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 xml:space="preserve">Martin, R.H., Impact of tourism consumption on GDP. The role of imports (FEEM Working Paper No. 27, (2004) [online]. Available: </w:t>
      </w:r>
      <w:hyperlink r:id="rId139" w:history="1">
        <w:r w:rsidR="00893E4E" w:rsidRPr="00761B0F">
          <w:rPr>
            <w:rStyle w:val="Hyperlink"/>
            <w:rFonts w:asciiTheme="majorBidi" w:hAnsiTheme="majorBidi" w:cstheme="majorBidi"/>
            <w:sz w:val="24"/>
            <w:szCs w:val="24"/>
          </w:rPr>
          <w:t>www.papers.ssrn.com/sol3/papers.cfm?abstract_id=504505</w:t>
        </w:r>
      </w:hyperlink>
    </w:p>
    <w:p w:rsidR="00500C83" w:rsidRPr="00A56B99" w:rsidRDefault="00500C83" w:rsidP="004A78BD">
      <w:pPr>
        <w:pStyle w:val="ListParagraph"/>
        <w:numPr>
          <w:ilvl w:val="0"/>
          <w:numId w:val="49"/>
        </w:numPr>
        <w:spacing w:before="0" w:after="0"/>
        <w:ind w:left="515" w:hanging="357"/>
        <w:contextualSpacing w:val="0"/>
        <w:jc w:val="left"/>
        <w:rPr>
          <w:b/>
          <w:bCs/>
        </w:rPr>
      </w:pPr>
      <w:r w:rsidRPr="00A56B99">
        <w:rPr>
          <w:rFonts w:hint="cs"/>
          <w:b/>
          <w:bCs/>
          <w:rtl/>
        </w:rPr>
        <w:t>السعودية</w:t>
      </w:r>
    </w:p>
    <w:p w:rsidR="00162F95" w:rsidRPr="00761B0F" w:rsidRDefault="00162F95" w:rsidP="00162F9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Albqami, R., Economic Impact of Tourism Sector on Saudi Arabian Economy, (2004).</w:t>
      </w:r>
      <w:r w:rsidR="001E6F4B">
        <w:rPr>
          <w:rStyle w:val="ls2f"/>
          <w:rFonts w:asciiTheme="majorBidi" w:hAnsiTheme="majorBidi" w:cstheme="majorBidi"/>
          <w:sz w:val="24"/>
          <w:szCs w:val="24"/>
        </w:rPr>
        <w:t xml:space="preserve"> </w:t>
      </w:r>
      <w:r w:rsidRPr="00761B0F">
        <w:rPr>
          <w:rStyle w:val="ls2f"/>
          <w:rFonts w:asciiTheme="majorBidi" w:hAnsiTheme="majorBidi" w:cstheme="majorBidi"/>
          <w:sz w:val="24"/>
          <w:szCs w:val="24"/>
        </w:rPr>
        <w:t xml:space="preserve">[online]. Available: </w:t>
      </w:r>
      <w:hyperlink r:id="rId140" w:history="1">
        <w:r w:rsidRPr="00761B0F">
          <w:rPr>
            <w:rStyle w:val="ls2f"/>
            <w:rFonts w:asciiTheme="majorBidi" w:hAnsiTheme="majorBidi" w:cstheme="majorBidi"/>
            <w:sz w:val="24"/>
            <w:szCs w:val="24"/>
          </w:rPr>
          <w:t>http://www.iioa.org/pdf/Intermediate-2004/501.pdf</w:t>
        </w:r>
      </w:hyperlink>
    </w:p>
    <w:p w:rsidR="00500C83" w:rsidRPr="006F4191" w:rsidRDefault="00500C83" w:rsidP="00761B0F">
      <w:pPr>
        <w:spacing w:after="0"/>
        <w:ind w:left="363" w:hanging="272"/>
        <w:rPr>
          <w:b/>
          <w:bCs/>
        </w:rPr>
      </w:pPr>
      <w:r>
        <w:rPr>
          <w:rFonts w:hint="cs"/>
          <w:b/>
          <w:bCs/>
          <w:rtl/>
        </w:rPr>
        <w:t xml:space="preserve">ثانياً: </w:t>
      </w:r>
      <w:r w:rsidRPr="006F4191">
        <w:rPr>
          <w:rFonts w:hint="cs"/>
          <w:b/>
          <w:bCs/>
          <w:rtl/>
        </w:rPr>
        <w:t>مصفوفة الحسابات الاجتماعية</w:t>
      </w:r>
      <w:r>
        <w:rPr>
          <w:rFonts w:hint="cs"/>
          <w:b/>
          <w:bCs/>
          <w:rtl/>
        </w:rPr>
        <w:t xml:space="preserve"> </w:t>
      </w:r>
      <w:r w:rsidRPr="006F4191">
        <w:rPr>
          <w:b/>
          <w:bCs/>
        </w:rPr>
        <w:t>Social Accounting Matrix (SAM)</w:t>
      </w:r>
      <w:r>
        <w:rPr>
          <w:rFonts w:hint="cs"/>
          <w:b/>
          <w:bCs/>
          <w:rtl/>
        </w:rPr>
        <w:t xml:space="preserve"> </w:t>
      </w:r>
    </w:p>
    <w:p w:rsidR="00500C83" w:rsidRDefault="00500C83" w:rsidP="004A78BD">
      <w:pPr>
        <w:pStyle w:val="ListParagraph"/>
        <w:numPr>
          <w:ilvl w:val="0"/>
          <w:numId w:val="49"/>
        </w:numPr>
        <w:spacing w:before="0" w:after="0"/>
        <w:ind w:left="515" w:hanging="357"/>
        <w:contextualSpacing w:val="0"/>
        <w:jc w:val="left"/>
        <w:rPr>
          <w:b/>
          <w:bCs/>
        </w:rPr>
      </w:pPr>
      <w:r w:rsidRPr="00DD3225">
        <w:rPr>
          <w:b/>
          <w:bCs/>
          <w:rtl/>
        </w:rPr>
        <w:t>كوينزلاند، استراليا</w:t>
      </w:r>
    </w:p>
    <w:p w:rsidR="00162F95" w:rsidRPr="00761B0F" w:rsidRDefault="00162F95" w:rsidP="00162F9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West, G. R., Economic significance of tourism in Queensland. Annals of Tourism Research, 20(3), (1993), p490-504.</w:t>
      </w:r>
    </w:p>
    <w:p w:rsidR="00500C83" w:rsidRDefault="00500C83" w:rsidP="004A78BD">
      <w:pPr>
        <w:pStyle w:val="ListParagraph"/>
        <w:keepNext/>
        <w:numPr>
          <w:ilvl w:val="0"/>
          <w:numId w:val="49"/>
        </w:numPr>
        <w:spacing w:before="0" w:after="0"/>
        <w:ind w:left="516" w:hanging="357"/>
        <w:contextualSpacing w:val="0"/>
        <w:jc w:val="left"/>
        <w:rPr>
          <w:b/>
          <w:bCs/>
        </w:rPr>
      </w:pPr>
      <w:r w:rsidRPr="00DD3225">
        <w:rPr>
          <w:b/>
          <w:bCs/>
          <w:rtl/>
        </w:rPr>
        <w:t>بارانا، البرازيل</w:t>
      </w:r>
    </w:p>
    <w:p w:rsidR="00162F95" w:rsidRPr="00761B0F" w:rsidRDefault="00162F95" w:rsidP="00162F9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Wagner, J. E., Estimating the economic impacts of tourism. Annals of Tourism Research, 24(3), (1997), p592-608.</w:t>
      </w:r>
    </w:p>
    <w:p w:rsidR="00500C83" w:rsidRDefault="00500C83" w:rsidP="004A78BD">
      <w:pPr>
        <w:pStyle w:val="ListParagraph"/>
        <w:numPr>
          <w:ilvl w:val="0"/>
          <w:numId w:val="49"/>
        </w:numPr>
        <w:spacing w:before="0" w:after="0"/>
        <w:ind w:left="515" w:hanging="357"/>
        <w:contextualSpacing w:val="0"/>
        <w:jc w:val="left"/>
        <w:rPr>
          <w:b/>
          <w:bCs/>
        </w:rPr>
      </w:pPr>
      <w:r w:rsidRPr="00DD3225">
        <w:rPr>
          <w:b/>
          <w:bCs/>
          <w:rtl/>
        </w:rPr>
        <w:t>كارولينا الجنوبية، الولايات المتحدة</w:t>
      </w:r>
    </w:p>
    <w:p w:rsidR="00162F95" w:rsidRPr="00761B0F" w:rsidRDefault="00162F95" w:rsidP="00162F9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Daniels, M. J., Normans, W. C., &amp; Henry, M. S., Estimating income effects of a sport tourism event. Annals of Tourism Research, 31(1), (2004), p180-199</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الصين</w:t>
      </w:r>
    </w:p>
    <w:p w:rsidR="00DD3225"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Oosterhaven, J., &amp; Fan, T., Impact of international tourism on the Chinese economy. International Journal of Tourism Research, 8(5), (2006), p347-354.</w:t>
      </w:r>
    </w:p>
    <w:p w:rsidR="00500C83" w:rsidRPr="00DD3225" w:rsidRDefault="00500C83" w:rsidP="00761B0F">
      <w:pPr>
        <w:spacing w:after="0"/>
        <w:ind w:left="363" w:hanging="272"/>
        <w:rPr>
          <w:b/>
          <w:bCs/>
        </w:rPr>
      </w:pPr>
      <w:r w:rsidRPr="00DD3225">
        <w:rPr>
          <w:b/>
          <w:bCs/>
          <w:rtl/>
        </w:rPr>
        <w:t>ثالثاً:</w:t>
      </w:r>
      <w:r w:rsidR="00DD3225">
        <w:rPr>
          <w:b/>
          <w:bCs/>
        </w:rPr>
        <w:t xml:space="preserve"> </w:t>
      </w:r>
      <w:r w:rsidRPr="00DD3225">
        <w:rPr>
          <w:b/>
          <w:bCs/>
          <w:rtl/>
        </w:rPr>
        <w:t>نموذج التوازن العام المحسوب</w:t>
      </w:r>
      <w:r w:rsidRPr="00DD3225">
        <w:rPr>
          <w:b/>
          <w:bCs/>
        </w:rPr>
        <w:t xml:space="preserve">Computable General Equilibrium (CGE) Model </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استراليا</w:t>
      </w:r>
    </w:p>
    <w:p w:rsidR="00DD3225"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Adams, P. D., and Parmenter, B. R., An applied general equilibrium analysis of the economic effects of tourism in a quite small, quite open economy. Applied Economics, 27, (1995), p985-994.</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lastRenderedPageBreak/>
        <w:t>هاواى</w:t>
      </w:r>
    </w:p>
    <w:p w:rsidR="00DD3225"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Zhou, D., Yanagida, J. F., Chakravorty, U., &amp; Leung, P., Estimating economic impacts from tourism. Annals of Tourism Research, 24(1), (1997), p76-89.</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أسبانيا</w:t>
      </w:r>
    </w:p>
    <w:p w:rsidR="00DD3225"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Blake, A., The economic effects of tourism in Spain (Tourism and Travel Research Institute Discussion Paper No. 2000-2). (2000), Nottingham, UK: University of Nottingham</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جائزة استراليا الكبرى (سباق السيارات)</w:t>
      </w:r>
    </w:p>
    <w:p w:rsidR="00500C83"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Dwyer, L., Forsyth, P., &amp; Spurr, R.,Estimating the impacts of special events on an economy. Journal of Travel Research, 43(4),(2005), p351-359.</w:t>
      </w:r>
    </w:p>
    <w:p w:rsidR="00500C83" w:rsidRPr="00DD3225" w:rsidRDefault="00500C83" w:rsidP="00DD3225">
      <w:pPr>
        <w:spacing w:before="0" w:after="0"/>
        <w:ind w:left="515" w:hanging="425"/>
        <w:rPr>
          <w:b/>
          <w:bCs/>
        </w:rPr>
      </w:pPr>
      <w:r w:rsidRPr="00DD3225">
        <w:rPr>
          <w:b/>
          <w:bCs/>
          <w:rtl/>
        </w:rPr>
        <w:t xml:space="preserve">رابعاً: الحسابات الفرعية للسياحة </w:t>
      </w:r>
      <w:r w:rsidRPr="00DD3225">
        <w:rPr>
          <w:b/>
          <w:bCs/>
        </w:rPr>
        <w:t>Tourism Satellite Account (TSA)</w:t>
      </w:r>
      <w:r w:rsidRPr="00DD3225">
        <w:rPr>
          <w:b/>
          <w:bCs/>
          <w:rtl/>
        </w:rPr>
        <w:t xml:space="preserve"> </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ألمانيا</w:t>
      </w:r>
    </w:p>
    <w:p w:rsidR="00DD3225"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Ahlert, G., Estimating the economic impacts of an increase in inbound tourism on the German economy using TSA results. Journal of Travel Research, 47(2), (2008), p225-234.</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جزيرة آروبا، البحر الكاريبى</w:t>
      </w:r>
    </w:p>
    <w:p w:rsidR="00DD3225" w:rsidRPr="00761B0F" w:rsidRDefault="00DD3225" w:rsidP="00DD3225">
      <w:pPr>
        <w:pStyle w:val="ListParagraph"/>
        <w:bidi w:val="0"/>
        <w:spacing w:before="0" w:after="60"/>
        <w:ind w:left="0" w:right="799" w:firstLine="0"/>
        <w:contextualSpacing w:val="0"/>
        <w:rPr>
          <w:rStyle w:val="ls2f"/>
          <w:rFonts w:asciiTheme="majorBidi" w:hAnsiTheme="majorBidi" w:cstheme="majorBidi"/>
          <w:sz w:val="24"/>
          <w:szCs w:val="24"/>
        </w:rPr>
      </w:pPr>
      <w:r w:rsidRPr="00761B0F">
        <w:rPr>
          <w:rStyle w:val="ls2f"/>
          <w:rFonts w:asciiTheme="majorBidi" w:hAnsiTheme="majorBidi" w:cstheme="majorBidi"/>
          <w:sz w:val="24"/>
          <w:szCs w:val="24"/>
        </w:rPr>
        <w:t>Van de Steeg, A.M., 2005, Measuring inbound tourism in the Aruban economy, Central Bureau of Statistics Aruba, National Accounts Working Paper, Oranjestad, Aruba. Annemieke M. van de Steeg and Albert E. Steenge (2008). Integrating the TSA and Input-Output Methodology in Tourism Impact Studies. Paper presented at the Intermediate Input-Output Meeting, July 8-10, p200. Sevilla, Spain</w:t>
      </w:r>
    </w:p>
    <w:p w:rsidR="00500C83" w:rsidRPr="00DD3225" w:rsidRDefault="00500C83" w:rsidP="004A78BD">
      <w:pPr>
        <w:pStyle w:val="ListParagraph"/>
        <w:numPr>
          <w:ilvl w:val="0"/>
          <w:numId w:val="49"/>
        </w:numPr>
        <w:spacing w:before="0" w:after="0"/>
        <w:ind w:left="515" w:hanging="357"/>
        <w:contextualSpacing w:val="0"/>
        <w:jc w:val="left"/>
        <w:rPr>
          <w:b/>
          <w:bCs/>
        </w:rPr>
      </w:pPr>
      <w:r w:rsidRPr="00DD3225">
        <w:rPr>
          <w:b/>
          <w:bCs/>
          <w:rtl/>
        </w:rPr>
        <w:t>السعودية</w:t>
      </w:r>
    </w:p>
    <w:p w:rsidR="00DD3225" w:rsidRPr="007F27A0" w:rsidRDefault="00DD3225" w:rsidP="00761B0F">
      <w:pPr>
        <w:pStyle w:val="ListParagraph"/>
        <w:spacing w:before="0" w:after="0"/>
        <w:ind w:left="657" w:firstLine="0"/>
        <w:rPr>
          <w:rFonts w:eastAsia="Times New Roman"/>
          <w:sz w:val="24"/>
          <w:szCs w:val="24"/>
        </w:rPr>
      </w:pPr>
      <w:r>
        <w:rPr>
          <w:rFonts w:hint="cs"/>
          <w:rtl/>
        </w:rPr>
        <w:t>عنبرة بنت خميس بلال، التأثير الاقتصادى للنشاط السياحى فى المملكة العربية السعودية، 2004-2010، مركز بحوث الدراسات الإنسانية، جامعة الملك سعود. 1436 هجرية.</w:t>
      </w:r>
    </w:p>
    <w:p w:rsidR="00500C83" w:rsidRPr="00311B3D" w:rsidRDefault="00500C83" w:rsidP="00311B3D">
      <w:pPr>
        <w:spacing w:before="0" w:after="0"/>
        <w:ind w:left="515" w:hanging="425"/>
        <w:rPr>
          <w:b/>
          <w:bCs/>
          <w:rtl/>
        </w:rPr>
      </w:pPr>
      <w:r w:rsidRPr="00311B3D">
        <w:rPr>
          <w:b/>
          <w:bCs/>
          <w:rtl/>
        </w:rPr>
        <w:t>خامساً: عرض تفصيلى لتجربتين فى مجال تقدير الأثر الاقتصادى للسياحة</w:t>
      </w:r>
    </w:p>
    <w:p w:rsidR="00500C83" w:rsidRPr="007F27A0" w:rsidRDefault="00500C83" w:rsidP="00500C83">
      <w:pPr>
        <w:spacing w:after="0"/>
        <w:rPr>
          <w:sz w:val="24"/>
          <w:szCs w:val="24"/>
        </w:rPr>
      </w:pPr>
    </w:p>
    <w:p w:rsidR="00500C83" w:rsidRPr="007F27A0" w:rsidRDefault="00500C83" w:rsidP="00500C83">
      <w:pPr>
        <w:pStyle w:val="Heading1"/>
        <w:spacing w:before="120" w:after="0"/>
        <w:ind w:left="720" w:hanging="360"/>
        <w:jc w:val="both"/>
        <w:rPr>
          <w:b w:val="0"/>
          <w:bCs w:val="0"/>
          <w:sz w:val="24"/>
          <w:szCs w:val="24"/>
        </w:rPr>
      </w:pPr>
    </w:p>
    <w:p w:rsidR="00F659BE" w:rsidRDefault="00F659BE" w:rsidP="00500C83">
      <w:pPr>
        <w:spacing w:after="0"/>
        <w:ind w:firstLine="0"/>
        <w:rPr>
          <w:rFonts w:eastAsia="Times New Roman"/>
          <w:kern w:val="36"/>
          <w:sz w:val="24"/>
          <w:szCs w:val="24"/>
          <w:rtl/>
        </w:rPr>
      </w:pPr>
    </w:p>
    <w:p w:rsidR="00F659BE" w:rsidRDefault="00F659BE">
      <w:pPr>
        <w:bidi w:val="0"/>
        <w:spacing w:before="0" w:after="200" w:line="276" w:lineRule="auto"/>
        <w:ind w:firstLine="0"/>
        <w:jc w:val="left"/>
        <w:rPr>
          <w:rFonts w:eastAsia="Times New Roman"/>
          <w:kern w:val="36"/>
          <w:sz w:val="24"/>
          <w:szCs w:val="24"/>
          <w:rtl/>
        </w:rPr>
      </w:pPr>
      <w:r>
        <w:rPr>
          <w:rFonts w:eastAsia="Times New Roman"/>
          <w:kern w:val="36"/>
          <w:sz w:val="24"/>
          <w:szCs w:val="24"/>
          <w:rtl/>
        </w:rPr>
        <w:br w:type="page"/>
      </w:r>
    </w:p>
    <w:p w:rsidR="00F659BE" w:rsidRPr="00F659BE" w:rsidRDefault="00F659BE" w:rsidP="00F659BE">
      <w:pPr>
        <w:pStyle w:val="Heading2"/>
        <w:spacing w:before="120"/>
        <w:ind w:left="0" w:firstLine="0"/>
        <w:jc w:val="center"/>
        <w:rPr>
          <w:sz w:val="30"/>
          <w:szCs w:val="30"/>
          <w:rtl/>
        </w:rPr>
      </w:pPr>
      <w:bookmarkStart w:id="198" w:name="_Toc8821583"/>
      <w:r w:rsidRPr="00F659BE">
        <w:rPr>
          <w:rFonts w:hint="cs"/>
          <w:sz w:val="30"/>
          <w:szCs w:val="30"/>
          <w:rtl/>
        </w:rPr>
        <w:lastRenderedPageBreak/>
        <w:t xml:space="preserve">ملحق </w:t>
      </w:r>
      <w:r w:rsidR="005A55EA">
        <w:rPr>
          <w:sz w:val="30"/>
          <w:szCs w:val="30"/>
          <w:lang w:val="en-GB"/>
        </w:rPr>
        <w:t xml:space="preserve"> </w:t>
      </w:r>
      <w:r w:rsidR="005A55EA">
        <w:rPr>
          <w:rFonts w:hint="cs"/>
          <w:sz w:val="30"/>
          <w:szCs w:val="30"/>
          <w:rtl/>
        </w:rPr>
        <w:t xml:space="preserve">رقم </w:t>
      </w:r>
      <w:r w:rsidRPr="00F659BE">
        <w:rPr>
          <w:rFonts w:hint="cs"/>
          <w:sz w:val="30"/>
          <w:szCs w:val="30"/>
          <w:rtl/>
        </w:rPr>
        <w:t>(3)</w:t>
      </w:r>
      <w:r>
        <w:rPr>
          <w:sz w:val="30"/>
          <w:szCs w:val="30"/>
          <w:rtl/>
        </w:rPr>
        <w:br/>
      </w:r>
      <w:r w:rsidRPr="00F659BE">
        <w:rPr>
          <w:rFonts w:hint="cs"/>
          <w:sz w:val="30"/>
          <w:szCs w:val="30"/>
          <w:rtl/>
        </w:rPr>
        <w:t xml:space="preserve"> قرارات تطوير وحماية منطقة القاهرة التاريخية</w:t>
      </w:r>
      <w:bookmarkEnd w:id="198"/>
    </w:p>
    <w:p w:rsidR="00F659BE" w:rsidRDefault="00F659BE" w:rsidP="00F659BE">
      <w:pPr>
        <w:ind w:firstLine="515"/>
        <w:rPr>
          <w:rtl/>
        </w:rPr>
      </w:pPr>
      <w:r>
        <w:rPr>
          <w:rFonts w:hint="cs"/>
          <w:rtl/>
        </w:rPr>
        <w:t xml:space="preserve">تم إصدار </w:t>
      </w:r>
      <w:r w:rsidRPr="00920F68">
        <w:rPr>
          <w:rFonts w:hint="cs"/>
          <w:b/>
          <w:bCs/>
          <w:rtl/>
        </w:rPr>
        <w:t xml:space="preserve">القرار الجمهورى رقم 604 </w:t>
      </w:r>
      <w:r>
        <w:rPr>
          <w:rFonts w:hint="cs"/>
          <w:b/>
          <w:bCs/>
          <w:rtl/>
        </w:rPr>
        <w:t>فى 27 ديسمبر عام</w:t>
      </w:r>
      <w:r w:rsidRPr="00920F68">
        <w:rPr>
          <w:rFonts w:hint="cs"/>
          <w:b/>
          <w:bCs/>
          <w:rtl/>
        </w:rPr>
        <w:t xml:space="preserve"> 2016</w:t>
      </w:r>
      <w:r>
        <w:rPr>
          <w:rFonts w:hint="cs"/>
          <w:rtl/>
        </w:rPr>
        <w:t xml:space="preserve"> والخاص بتكشيل </w:t>
      </w:r>
      <w:r w:rsidRPr="00920F68">
        <w:rPr>
          <w:rFonts w:hint="cs"/>
          <w:b/>
          <w:bCs/>
          <w:rtl/>
        </w:rPr>
        <w:t>اللجنة القومية لتطوير وحماية القاهرة التراثية</w:t>
      </w:r>
      <w:r>
        <w:rPr>
          <w:rFonts w:hint="cs"/>
          <w:rtl/>
        </w:rPr>
        <w:t xml:space="preserve"> برئاسة مساعد رئيس الجمهورية للمشروعات القومية والاستراتيجية، وتضم هذه اللجنة فى عضويتها كل من: </w:t>
      </w:r>
      <w:r w:rsidRPr="00920F68">
        <w:rPr>
          <w:rFonts w:hint="cs"/>
          <w:rtl/>
        </w:rPr>
        <w:t>محافظ القاهرة</w:t>
      </w:r>
      <w:r>
        <w:rPr>
          <w:rFonts w:hint="cs"/>
          <w:rtl/>
        </w:rPr>
        <w:t>، ومستشار رئاسة الجمهورية للتخطيط العمرانى، ورئيس الجهاز القومى للتنسيق الحضارى "مقرر اللجنة"، ورئيس هيئة التخطيط العمرانى، ورئيس مجلس إدارة اشركة العاصمة الإدارية الجديدة، والدكتور محمود عبد الله الخبير الدولى فى إعادة هيكلة وإدارة الأصول، ورئيس اتحاد البنوك.</w:t>
      </w:r>
      <w:r w:rsidRPr="00920F68">
        <w:rPr>
          <w:rFonts w:hint="cs"/>
          <w:rtl/>
        </w:rPr>
        <w:tab/>
      </w:r>
    </w:p>
    <w:p w:rsidR="00F659BE" w:rsidRDefault="00F659BE" w:rsidP="00F659BE">
      <w:pPr>
        <w:rPr>
          <w:rtl/>
        </w:rPr>
      </w:pPr>
      <w:r>
        <w:rPr>
          <w:rFonts w:hint="cs"/>
          <w:rtl/>
        </w:rPr>
        <w:t xml:space="preserve">وطبقا لهذا </w:t>
      </w:r>
      <w:r w:rsidRPr="00920F68">
        <w:rPr>
          <w:rFonts w:hint="cs"/>
          <w:b/>
          <w:bCs/>
          <w:rtl/>
        </w:rPr>
        <w:t>القرار الجمهورى</w:t>
      </w:r>
      <w:r>
        <w:rPr>
          <w:rFonts w:hint="cs"/>
          <w:rtl/>
        </w:rPr>
        <w:t xml:space="preserve"> تختص هذه </w:t>
      </w:r>
      <w:r w:rsidRPr="00920F68">
        <w:rPr>
          <w:rFonts w:hint="cs"/>
          <w:b/>
          <w:bCs/>
          <w:rtl/>
        </w:rPr>
        <w:t>اللجنة</w:t>
      </w:r>
      <w:r>
        <w:rPr>
          <w:rFonts w:hint="cs"/>
          <w:rtl/>
        </w:rPr>
        <w:t xml:space="preserve"> بوضع نظام إدارى متكامل وشامل للقاهرة التاريخية، وكذلك وضع الخطط والسياسات والبرامج لتطوير القاهرة التاريخية كعاصمة تراثية، هذا بالإضافة إلى وضع رؤية استراتيجية متكاملة تراعى الجانب التراثى والتاريخى والاقتصادى وتحديد بدائل تنفيذها.</w:t>
      </w:r>
    </w:p>
    <w:p w:rsidR="00F659BE" w:rsidRDefault="00F659BE" w:rsidP="00F659BE">
      <w:pPr>
        <w:rPr>
          <w:rtl/>
        </w:rPr>
      </w:pPr>
      <w:r>
        <w:rPr>
          <w:rFonts w:hint="cs"/>
          <w:rtl/>
        </w:rPr>
        <w:t xml:space="preserve">وتهتم هذه </w:t>
      </w:r>
      <w:r w:rsidRPr="00513DAD">
        <w:rPr>
          <w:rFonts w:hint="cs"/>
          <w:b/>
          <w:bCs/>
          <w:rtl/>
        </w:rPr>
        <w:t>اللجنة</w:t>
      </w:r>
      <w:r>
        <w:rPr>
          <w:rFonts w:hint="cs"/>
          <w:rtl/>
        </w:rPr>
        <w:t xml:space="preserve"> أيضا باتخاذ كافة الإجراءات اللازمة لاختيار الخبراء، والاستشاريين لإعداد التصميمات وبدراسات الجدوى الفنية والاقتصادية والترويج لهذا المشروع محلياً ودولياً، والعمل على توفير الاستثمارات المالية اللازمة لتطوير العاصمة التراثية.</w:t>
      </w:r>
    </w:p>
    <w:p w:rsidR="00F659BE" w:rsidRDefault="00F659BE" w:rsidP="00F659BE">
      <w:pPr>
        <w:rPr>
          <w:rtl/>
        </w:rPr>
      </w:pPr>
      <w:r>
        <w:rPr>
          <w:rFonts w:hint="cs"/>
          <w:rtl/>
        </w:rPr>
        <w:t xml:space="preserve">كذلك تهتم </w:t>
      </w:r>
      <w:r w:rsidRPr="00513DAD">
        <w:rPr>
          <w:rFonts w:hint="cs"/>
          <w:b/>
          <w:bCs/>
          <w:rtl/>
        </w:rPr>
        <w:t>اللجنة</w:t>
      </w:r>
      <w:r>
        <w:rPr>
          <w:rFonts w:hint="cs"/>
          <w:rtl/>
        </w:rPr>
        <w:t xml:space="preserve"> بالتنسيق بين الأطراف المعنية الحكومية والأهلية والدولية للتعامل مع التحديات والمتغيرات التى تواجه أهداف المشروع. هذا بالإضافة إلى اتخاذ كافة الإجراءات للتسويق والترويج لعناصر العاصمة التراثية والعمل على تسجيل منطقة القاهرة الخديوية بقوائم التراث العالمى المعمارى الحديث ومنظمة اليونسكو الدولية.</w:t>
      </w:r>
    </w:p>
    <w:p w:rsidR="00F659BE" w:rsidRDefault="00F659BE" w:rsidP="00F659BE">
      <w:pPr>
        <w:rPr>
          <w:rtl/>
        </w:rPr>
      </w:pPr>
      <w:r>
        <w:rPr>
          <w:rFonts w:hint="cs"/>
          <w:rtl/>
        </w:rPr>
        <w:t>وقد قامت هذه اللجنة برفع تقريرها عن أعمالها خلال عام 2017 واستراتيجية عملها خلال عام 2018 إلى رئيس الجمهورية عن الأعمال المنجزة خلال عام 2017 فى القاهرة التراثية، وقد تضمن هذا التقرير: إعادة المظهر الحضارى إلى شارع المعز والمشهد الحسينى، وإطلاق مشروع إحياء فنون القاهرة التاريخية، وتطوير شارع الألفى، وشارع سراى الأزبكية وميدان عرابى كمشروع رائد بنطاق القاهرة الخديوية، واستكمال تطوير شارع عماد الدين، وتطوير شارع الشريفين فى منطقة البورصة، وتنظيم احتفالات مرور 150 عاماً على تخطيط القاهرة الخديوية.</w:t>
      </w:r>
    </w:p>
    <w:p w:rsidR="00F659BE" w:rsidRDefault="00F659BE" w:rsidP="00F659BE">
      <w:pPr>
        <w:rPr>
          <w:rtl/>
        </w:rPr>
      </w:pPr>
      <w:r>
        <w:rPr>
          <w:rFonts w:hint="cs"/>
          <w:rtl/>
        </w:rPr>
        <w:t xml:space="preserve">كما تضمن هذا التقرير إنشاء القاعدة المعلوماتية للقاهرة التراثية بالجهاز القومى للتنسيق الحضارى. وعلى المستوى التخطيطى، تضمن التقرير إطلاق الرؤية الاستراتيجية لمشروع تطوير </w:t>
      </w:r>
      <w:r>
        <w:rPr>
          <w:rFonts w:hint="cs"/>
          <w:rtl/>
        </w:rPr>
        <w:lastRenderedPageBreak/>
        <w:t>وحماية القاهرة التراثية بما يتوافق مع رؤية مصر 2030 وإطلاق وثيقة القاهرة التراثية 2025، وكذلك إطلاق مشروع إحياء الحدائق التراثية بالقاهرة. كما شمل هذا التقرير خطة العمل والمستهدف خلال عام 2018 حيث تستهدف اللجنة القومية لتطوير وحماية القاهرة التراثية الانتهاء من تعديل القوانين والتشريعات ذات الصلة بمنطقة القاهرة الخديوية، واستكمال إجراءات إدراجها على قائمة التراث العالمى لمنظمة اليونسكو.</w:t>
      </w:r>
    </w:p>
    <w:p w:rsidR="00F659BE" w:rsidRDefault="00F659BE" w:rsidP="00F659BE">
      <w:pPr>
        <w:rPr>
          <w:rtl/>
        </w:rPr>
      </w:pPr>
      <w:r>
        <w:rPr>
          <w:rFonts w:hint="cs"/>
          <w:rtl/>
        </w:rPr>
        <w:t>وعلى المستوى التخطيطى، تضمن التقرير تحقيق ما يتعلق بالمناطق التراثية فى رؤية الدولة للتنمية المستدامة مصر 2030 من خلال استكمال مشروعات تعزيز القيمة الاقتصادية والاستثمارية للعقارات التراثية بالقاهرة وذلك مساهمة من اللجنة فى تحقيق أهداف محور الثقافة برؤية مصر 2030 والتى تنص على دعم الصناعات الثقافية كمصدر قوة للاقتصاد وحماية وتعزيز التراث بكافة أنواعه.</w:t>
      </w:r>
    </w:p>
    <w:p w:rsidR="00F659BE" w:rsidRPr="00922534" w:rsidRDefault="00F659BE" w:rsidP="00F659BE">
      <w:r w:rsidRPr="00922534">
        <w:rPr>
          <w:rFonts w:hint="cs"/>
          <w:rtl/>
        </w:rPr>
        <w:t>كذلك تم إصدار ال</w:t>
      </w:r>
      <w:r w:rsidRPr="00922534">
        <w:rPr>
          <w:rtl/>
        </w:rPr>
        <w:t xml:space="preserve">قرار </w:t>
      </w:r>
      <w:r w:rsidRPr="00922534">
        <w:rPr>
          <w:rFonts w:hint="cs"/>
          <w:rtl/>
        </w:rPr>
        <w:t>ال</w:t>
      </w:r>
      <w:r w:rsidRPr="00922534">
        <w:rPr>
          <w:rtl/>
        </w:rPr>
        <w:t xml:space="preserve">جمهورى </w:t>
      </w:r>
      <w:r w:rsidRPr="00922534">
        <w:rPr>
          <w:rFonts w:hint="cs"/>
          <w:rtl/>
        </w:rPr>
        <w:t xml:space="preserve">رقم (550) لسنة 2018 فى 12 ديسمبر 2018 والخاص بتشكيل </w:t>
      </w:r>
      <w:r w:rsidRPr="00922534">
        <w:rPr>
          <w:rtl/>
        </w:rPr>
        <w:t>لجنة لإدارة مواقع التراث العالمى</w:t>
      </w:r>
      <w:r>
        <w:rPr>
          <w:rFonts w:hint="cs"/>
          <w:rtl/>
        </w:rPr>
        <w:t xml:space="preserve">. حيث نص </w:t>
      </w:r>
      <w:r w:rsidRPr="00922534">
        <w:rPr>
          <w:rFonts w:hint="cs"/>
          <w:rtl/>
        </w:rPr>
        <w:t xml:space="preserve">هذا القرار بأن تشكل هذه اللجنة </w:t>
      </w:r>
      <w:r w:rsidRPr="00922534">
        <w:rPr>
          <w:rtl/>
        </w:rPr>
        <w:t>برئاسة مساعد رئيس الجمهورية للمشروعات القومية والاستراتيجية وعضوية كل من: وزراء الآثار والسياحة والتنمية المحلية والبيئة، ومستشار رئيس الجمهورية لشؤون الامن القومى ومستشار رئيس الجمهورية للتخطيط العمرانى وممثلون عن وزارات الدفاع والإسكان والخارجية والداخلية والاستثمار والتعاون الدولى والنقل وممثل لجهاز المخابرات العامة ورئيس الجهاز القومى للتنسيق الحضارى ويكون مقر اللجنة وزارة الآثار</w:t>
      </w:r>
      <w:r w:rsidRPr="00922534">
        <w:rPr>
          <w:rFonts w:hint="cs"/>
          <w:rtl/>
        </w:rPr>
        <w:t>.</w:t>
      </w:r>
    </w:p>
    <w:p w:rsidR="00F659BE" w:rsidRDefault="00F659BE" w:rsidP="00F659BE">
      <w:r w:rsidRPr="00922534">
        <w:rPr>
          <w:rtl/>
        </w:rPr>
        <w:t> </w:t>
      </w:r>
      <w:r>
        <w:rPr>
          <w:rFonts w:hint="cs"/>
          <w:rtl/>
        </w:rPr>
        <w:t>و</w:t>
      </w:r>
      <w:r w:rsidRPr="00922534">
        <w:rPr>
          <w:rtl/>
        </w:rPr>
        <w:t xml:space="preserve">تختص اللجنة </w:t>
      </w:r>
      <w:r>
        <w:rPr>
          <w:rFonts w:hint="cs"/>
          <w:rtl/>
        </w:rPr>
        <w:t>ب</w:t>
      </w:r>
      <w:r w:rsidRPr="00922534">
        <w:rPr>
          <w:rtl/>
        </w:rPr>
        <w:t>وضع رؤية استراتيجية لإدارة وحماية مواقع التراث العالمى والحفاظ عليها وتنميتها وتطويرها وتعظيم إمكاناتها والاستفادة منها فى خطط التنمية المستدامة، والتنسيق مع كافة الجهات المعنية المحلية والدولية داخل وخارج مصر فيما يختص بإدارة وبحماية والحفاظ على مواقع الترا</w:t>
      </w:r>
      <w:r>
        <w:rPr>
          <w:rtl/>
        </w:rPr>
        <w:t>ث العالمى والبيئة المحيطة بها</w:t>
      </w:r>
      <w:r>
        <w:rPr>
          <w:rFonts w:hint="cs"/>
          <w:rtl/>
        </w:rPr>
        <w:t xml:space="preserve"> علي ان ترفع </w:t>
      </w:r>
      <w:r w:rsidRPr="00922534">
        <w:rPr>
          <w:rtl/>
        </w:rPr>
        <w:t>اللجنة تقريرها النهائى وما تنتهى إليه إلى رئيس الجمهورية</w:t>
      </w:r>
      <w:r>
        <w:rPr>
          <w:rFonts w:hint="cs"/>
          <w:rtl/>
        </w:rPr>
        <w:t>.</w:t>
      </w:r>
    </w:p>
    <w:p w:rsidR="00F659BE" w:rsidRPr="00453F0F" w:rsidRDefault="00F659BE" w:rsidP="00F659BE">
      <w:pPr>
        <w:rPr>
          <w:rtl/>
        </w:rPr>
      </w:pPr>
      <w:r w:rsidRPr="00453F0F">
        <w:rPr>
          <w:rFonts w:hint="cs"/>
          <w:rtl/>
        </w:rPr>
        <w:t xml:space="preserve">وتعتبر هذه هي المرة الأولي التى تشكل فيها مصر لجنة </w:t>
      </w:r>
      <w:r>
        <w:rPr>
          <w:rFonts w:hint="cs"/>
          <w:rtl/>
        </w:rPr>
        <w:t>متكاملة تشمل جميع الوزارات المع</w:t>
      </w:r>
      <w:r w:rsidRPr="00453F0F">
        <w:rPr>
          <w:rFonts w:hint="cs"/>
          <w:rtl/>
        </w:rPr>
        <w:t>ن</w:t>
      </w:r>
      <w:r>
        <w:rPr>
          <w:rFonts w:hint="cs"/>
          <w:rtl/>
        </w:rPr>
        <w:t>ية من أ</w:t>
      </w:r>
      <w:r w:rsidRPr="00453F0F">
        <w:rPr>
          <w:rFonts w:hint="cs"/>
          <w:rtl/>
        </w:rPr>
        <w:t xml:space="preserve">جل وضع استراتيجية متكاملة لإدارة المواقع المصرية المسجلة </w:t>
      </w:r>
      <w:r>
        <w:rPr>
          <w:rFonts w:hint="cs"/>
          <w:rtl/>
        </w:rPr>
        <w:t>كتراث عالمي في منظمة الأمم المتحد</w:t>
      </w:r>
      <w:r w:rsidRPr="00453F0F">
        <w:rPr>
          <w:rFonts w:hint="cs"/>
          <w:rtl/>
        </w:rPr>
        <w:t xml:space="preserve">ة للتربية والعلوم والثقافة </w:t>
      </w:r>
      <w:r>
        <w:rPr>
          <w:rFonts w:hint="cs"/>
          <w:rtl/>
        </w:rPr>
        <w:t>(</w:t>
      </w:r>
      <w:r w:rsidRPr="00453F0F">
        <w:rPr>
          <w:rFonts w:hint="cs"/>
          <w:rtl/>
        </w:rPr>
        <w:t>اليونسكو</w:t>
      </w:r>
      <w:r>
        <w:rPr>
          <w:rFonts w:hint="cs"/>
          <w:rtl/>
        </w:rPr>
        <w:t>).</w:t>
      </w:r>
    </w:p>
    <w:p w:rsidR="00F659BE" w:rsidRPr="00453F0F" w:rsidRDefault="00F659BE" w:rsidP="00F659BE">
      <w:pPr>
        <w:rPr>
          <w:rtl/>
        </w:rPr>
      </w:pPr>
      <w:r>
        <w:rPr>
          <w:rFonts w:hint="cs"/>
          <w:rtl/>
        </w:rPr>
        <w:lastRenderedPageBreak/>
        <w:t>و</w:t>
      </w:r>
      <w:r w:rsidRPr="00453F0F">
        <w:rPr>
          <w:rFonts w:hint="cs"/>
          <w:rtl/>
        </w:rPr>
        <w:t>تهدف هذه اللجنة الي تطوير تلك المناطق ومجابهة ا</w:t>
      </w:r>
      <w:r>
        <w:rPr>
          <w:rFonts w:hint="cs"/>
          <w:rtl/>
        </w:rPr>
        <w:t>لأ</w:t>
      </w:r>
      <w:r w:rsidRPr="00453F0F">
        <w:rPr>
          <w:rFonts w:hint="cs"/>
          <w:rtl/>
        </w:rPr>
        <w:t>خطار التى تهددها كذلك ضرورة محاولة العمل علي إدخال المزيد من الم</w:t>
      </w:r>
      <w:r>
        <w:rPr>
          <w:rFonts w:hint="cs"/>
          <w:rtl/>
        </w:rPr>
        <w:t xml:space="preserve">واقع ضمن هذه القائمة وتسجيلها </w:t>
      </w:r>
      <w:r w:rsidRPr="00453F0F">
        <w:rPr>
          <w:rFonts w:hint="cs"/>
          <w:rtl/>
        </w:rPr>
        <w:t>اعتماداً علي رؤية جديدة تعتمد علي الفهم العم</w:t>
      </w:r>
      <w:r>
        <w:rPr>
          <w:rFonts w:hint="cs"/>
          <w:rtl/>
        </w:rPr>
        <w:t>ي</w:t>
      </w:r>
      <w:r w:rsidRPr="00453F0F">
        <w:rPr>
          <w:rFonts w:hint="cs"/>
          <w:rtl/>
        </w:rPr>
        <w:t>ق للتعقيدات المتعلقة بهذا الأمر</w:t>
      </w:r>
      <w:r>
        <w:rPr>
          <w:rFonts w:hint="cs"/>
          <w:rtl/>
        </w:rPr>
        <w:t xml:space="preserve">. </w:t>
      </w:r>
    </w:p>
    <w:p w:rsidR="00F659BE" w:rsidRPr="001F0A41" w:rsidRDefault="00F659BE" w:rsidP="00500C83">
      <w:pPr>
        <w:spacing w:after="0"/>
        <w:ind w:firstLine="0"/>
        <w:rPr>
          <w:rFonts w:eastAsia="Times New Roman"/>
          <w:kern w:val="36"/>
          <w:sz w:val="24"/>
          <w:szCs w:val="24"/>
          <w:rtl/>
        </w:rPr>
      </w:pPr>
    </w:p>
    <w:p w:rsidR="00500C83" w:rsidRDefault="00500C83" w:rsidP="00500C83"/>
    <w:p w:rsidR="008734A4" w:rsidRPr="00500C83" w:rsidRDefault="008734A4" w:rsidP="001F0A41">
      <w:pPr>
        <w:spacing w:after="0"/>
        <w:ind w:firstLine="0"/>
        <w:rPr>
          <w:rFonts w:eastAsia="Times New Roman"/>
          <w:kern w:val="36"/>
          <w:sz w:val="24"/>
          <w:szCs w:val="24"/>
          <w:rtl/>
        </w:rPr>
      </w:pPr>
    </w:p>
    <w:sectPr w:rsidR="008734A4" w:rsidRPr="00500C83" w:rsidSect="00114D4A">
      <w:footerReference w:type="default" r:id="rId141"/>
      <w:footerReference w:type="first" r:id="rId142"/>
      <w:footnotePr>
        <w:numRestart w:val="eachPage"/>
      </w:footnotePr>
      <w:pgSz w:w="11906" w:h="16838" w:code="9"/>
      <w:pgMar w:top="1440" w:right="1797" w:bottom="1440" w:left="1797"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99A" w:rsidRDefault="0040699A" w:rsidP="008358ED">
      <w:r>
        <w:separator/>
      </w:r>
    </w:p>
    <w:p w:rsidR="0040699A" w:rsidRDefault="0040699A" w:rsidP="008358ED"/>
  </w:endnote>
  <w:endnote w:type="continuationSeparator" w:id="0">
    <w:p w:rsidR="0040699A" w:rsidRDefault="0040699A" w:rsidP="008358ED">
      <w:r>
        <w:continuationSeparator/>
      </w:r>
    </w:p>
    <w:p w:rsidR="0040699A" w:rsidRDefault="0040699A" w:rsidP="008358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otype Koufi">
    <w:altName w:val="MS Mincho"/>
    <w:charset w:val="B2"/>
    <w:family w:val="auto"/>
    <w:pitch w:val="variable"/>
    <w:sig w:usb0="02942000" w:usb1="03D40006" w:usb2="02620000"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AFF" w:usb1="C0007843" w:usb2="00000009" w:usb3="00000000" w:csb0="000001FF" w:csb1="00000000"/>
  </w:font>
  <w:font w:name="Droid Arabic Naskh">
    <w:altName w:val="Times New Roman"/>
    <w:panose1 w:val="00000000000000000000"/>
    <w:charset w:val="00"/>
    <w:family w:val="roman"/>
    <w:notTrueType/>
    <w:pitch w:val="default"/>
  </w:font>
  <w:font w:name="ArabicTransparent,Bold">
    <w:altName w:val="Times New Roman"/>
    <w:panose1 w:val="00000000000000000000"/>
    <w:charset w:val="B2"/>
    <w:family w:val="auto"/>
    <w:notTrueType/>
    <w:pitch w:val="default"/>
    <w:sig w:usb0="00002000"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PT Sans">
    <w:altName w:val="Times New Roman"/>
    <w:panose1 w:val="00000000000000000000"/>
    <w:charset w:val="00"/>
    <w:family w:val="roman"/>
    <w:notTrueType/>
    <w:pitch w:val="default"/>
  </w:font>
  <w:font w:name="Antic Slab">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46953259"/>
      <w:docPartObj>
        <w:docPartGallery w:val="Page Numbers (Bottom of Page)"/>
        <w:docPartUnique/>
      </w:docPartObj>
    </w:sdtPr>
    <w:sdtEndPr>
      <w:rPr>
        <w:noProof/>
      </w:rPr>
    </w:sdtEndPr>
    <w:sdtContent>
      <w:p w:rsidR="0017491E" w:rsidRDefault="0017491E">
        <w:pPr>
          <w:pStyle w:val="Footer"/>
          <w:jc w:val="center"/>
        </w:pPr>
        <w:r>
          <w:fldChar w:fldCharType="begin"/>
        </w:r>
        <w:r>
          <w:instrText xml:space="preserve"> PAGE   \* MERGEFORMAT </w:instrText>
        </w:r>
        <w:r>
          <w:fldChar w:fldCharType="separate"/>
        </w:r>
        <w:r>
          <w:rPr>
            <w:rFonts w:hint="cs"/>
            <w:noProof/>
            <w:rtl/>
          </w:rPr>
          <w:t>‌د</w:t>
        </w:r>
        <w:r>
          <w:rPr>
            <w:noProof/>
          </w:rPr>
          <w:fldChar w:fldCharType="end"/>
        </w:r>
      </w:p>
    </w:sdtContent>
  </w:sdt>
  <w:p w:rsidR="0017491E" w:rsidRDefault="001749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91E" w:rsidRDefault="0017491E" w:rsidP="001D5B2A">
    <w:pPr>
      <w:pStyle w:val="Footer"/>
      <w:jc w:val="center"/>
    </w:pPr>
  </w:p>
  <w:p w:rsidR="0017491E" w:rsidRDefault="0017491E" w:rsidP="008C6845">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48319217"/>
      <w:docPartObj>
        <w:docPartGallery w:val="Page Numbers (Bottom of Page)"/>
        <w:docPartUnique/>
      </w:docPartObj>
    </w:sdtPr>
    <w:sdtEndPr>
      <w:rPr>
        <w:noProof/>
      </w:rPr>
    </w:sdtEndPr>
    <w:sdtContent>
      <w:p w:rsidR="0017491E" w:rsidRDefault="0017491E">
        <w:pPr>
          <w:pStyle w:val="Footer"/>
          <w:jc w:val="center"/>
        </w:pPr>
        <w:r>
          <w:fldChar w:fldCharType="begin"/>
        </w:r>
        <w:r>
          <w:instrText xml:space="preserve"> PAGE   \* MERGEFORMAT </w:instrText>
        </w:r>
        <w:r>
          <w:fldChar w:fldCharType="separate"/>
        </w:r>
        <w:r>
          <w:rPr>
            <w:rFonts w:hint="cs"/>
            <w:noProof/>
            <w:rtl/>
          </w:rPr>
          <w:t>‌ج</w:t>
        </w:r>
        <w:r>
          <w:rPr>
            <w:noProof/>
          </w:rPr>
          <w:fldChar w:fldCharType="end"/>
        </w:r>
      </w:p>
    </w:sdtContent>
  </w:sdt>
  <w:p w:rsidR="0017491E" w:rsidRDefault="0017491E" w:rsidP="008C6845">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33157678"/>
      <w:docPartObj>
        <w:docPartGallery w:val="Page Numbers (Bottom of Page)"/>
        <w:docPartUnique/>
      </w:docPartObj>
    </w:sdtPr>
    <w:sdtEndPr>
      <w:rPr>
        <w:noProof/>
      </w:rPr>
    </w:sdtEndPr>
    <w:sdtContent>
      <w:p w:rsidR="0017491E" w:rsidRDefault="0017491E">
        <w:pPr>
          <w:pStyle w:val="Footer"/>
          <w:jc w:val="center"/>
        </w:pPr>
        <w:r>
          <w:fldChar w:fldCharType="begin"/>
        </w:r>
        <w:r>
          <w:instrText xml:space="preserve"> PAGE   \* MERGEFORMAT </w:instrText>
        </w:r>
        <w:r>
          <w:fldChar w:fldCharType="separate"/>
        </w:r>
        <w:r>
          <w:rPr>
            <w:noProof/>
            <w:rtl/>
          </w:rPr>
          <w:t>47</w:t>
        </w:r>
        <w:r>
          <w:rPr>
            <w:noProof/>
          </w:rPr>
          <w:fldChar w:fldCharType="end"/>
        </w:r>
      </w:p>
    </w:sdtContent>
  </w:sdt>
  <w:p w:rsidR="0017491E" w:rsidRDefault="0017491E" w:rsidP="008C6845">
    <w:pPr>
      <w:pStyle w:val="Footer"/>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25568044"/>
      <w:docPartObj>
        <w:docPartGallery w:val="Page Numbers (Bottom of Page)"/>
        <w:docPartUnique/>
      </w:docPartObj>
    </w:sdtPr>
    <w:sdtEndPr>
      <w:rPr>
        <w:noProof/>
      </w:rPr>
    </w:sdtEndPr>
    <w:sdtContent>
      <w:p w:rsidR="0017491E" w:rsidRDefault="0017491E">
        <w:pPr>
          <w:pStyle w:val="Footer"/>
          <w:jc w:val="center"/>
        </w:pPr>
        <w:r>
          <w:fldChar w:fldCharType="begin"/>
        </w:r>
        <w:r>
          <w:instrText xml:space="preserve"> PAGE   \* MERGEFORMAT </w:instrText>
        </w:r>
        <w:r>
          <w:fldChar w:fldCharType="separate"/>
        </w:r>
        <w:r>
          <w:rPr>
            <w:noProof/>
            <w:rtl/>
          </w:rPr>
          <w:t>151</w:t>
        </w:r>
        <w:r>
          <w:rPr>
            <w:noProof/>
          </w:rPr>
          <w:fldChar w:fldCharType="end"/>
        </w:r>
      </w:p>
    </w:sdtContent>
  </w:sdt>
  <w:p w:rsidR="0017491E" w:rsidRDefault="0017491E" w:rsidP="008358E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85355146"/>
      <w:docPartObj>
        <w:docPartGallery w:val="Page Numbers (Bottom of Page)"/>
        <w:docPartUnique/>
      </w:docPartObj>
    </w:sdtPr>
    <w:sdtEndPr>
      <w:rPr>
        <w:noProof/>
      </w:rPr>
    </w:sdtEndPr>
    <w:sdtContent>
      <w:p w:rsidR="0017491E" w:rsidRDefault="0017491E" w:rsidP="008358ED">
        <w:pPr>
          <w:pStyle w:val="Footer"/>
        </w:pPr>
        <w:r>
          <w:fldChar w:fldCharType="begin"/>
        </w:r>
        <w:r>
          <w:instrText xml:space="preserve"> PAGE   \* MERGEFORMAT </w:instrText>
        </w:r>
        <w:r>
          <w:fldChar w:fldCharType="separate"/>
        </w:r>
        <w:r>
          <w:rPr>
            <w:noProof/>
            <w:rtl/>
          </w:rPr>
          <w:t>1</w:t>
        </w:r>
        <w:r>
          <w:rPr>
            <w:noProof/>
          </w:rPr>
          <w:fldChar w:fldCharType="end"/>
        </w:r>
      </w:p>
    </w:sdtContent>
  </w:sdt>
  <w:p w:rsidR="0017491E" w:rsidRDefault="0017491E" w:rsidP="008358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99A" w:rsidRPr="006F4B22" w:rsidRDefault="0040699A" w:rsidP="006F4B22">
      <w:pPr>
        <w:pStyle w:val="footnotesep"/>
        <w:bidi/>
      </w:pPr>
      <w:r w:rsidRPr="006F4B22">
        <w:separator/>
      </w:r>
    </w:p>
  </w:footnote>
  <w:footnote w:type="continuationSeparator" w:id="0">
    <w:p w:rsidR="0040699A" w:rsidRDefault="0040699A" w:rsidP="00364801">
      <w:pPr>
        <w:pStyle w:val="footnotesep"/>
        <w:bidi/>
      </w:pPr>
      <w:r>
        <w:continuationSeparator/>
      </w:r>
    </w:p>
  </w:footnote>
  <w:footnote w:id="1">
    <w:p w:rsidR="0017491E" w:rsidRDefault="0017491E">
      <w:pPr>
        <w:pStyle w:val="FootnoteText"/>
      </w:pPr>
      <w:r>
        <w:rPr>
          <w:rStyle w:val="FootnoteReference"/>
        </w:rPr>
        <w:footnoteRef/>
      </w:r>
      <w:r>
        <w:rPr>
          <w:rtl/>
        </w:rPr>
        <w:t xml:space="preserve"> </w:t>
      </w:r>
      <w:r>
        <w:rPr>
          <w:rFonts w:hint="cs"/>
          <w:rtl/>
        </w:rPr>
        <w:t xml:space="preserve">البنك المركزى المصرى، </w:t>
      </w:r>
      <w:r w:rsidRPr="002871E6">
        <w:rPr>
          <w:rFonts w:hint="cs"/>
          <w:rtl/>
        </w:rPr>
        <w:t>التقرير السنوى</w:t>
      </w:r>
      <w:r>
        <w:rPr>
          <w:rFonts w:hint="cs"/>
          <w:rtl/>
        </w:rPr>
        <w:t>،</w:t>
      </w:r>
      <w:r w:rsidRPr="002871E6">
        <w:rPr>
          <w:rFonts w:hint="cs"/>
          <w:rtl/>
        </w:rPr>
        <w:t xml:space="preserve"> أعداد مختلفة</w:t>
      </w:r>
      <w:r>
        <w:rPr>
          <w:rFonts w:hint="cs"/>
          <w:rtl/>
        </w:rPr>
        <w:t>.</w:t>
      </w:r>
    </w:p>
  </w:footnote>
  <w:footnote w:id="2">
    <w:p w:rsidR="0017491E" w:rsidRDefault="0017491E" w:rsidP="00B93E4A">
      <w:pPr>
        <w:pStyle w:val="FootnoteText"/>
        <w:spacing w:before="0"/>
      </w:pPr>
      <w:r>
        <w:rPr>
          <w:rStyle w:val="FootnoteReference"/>
        </w:rPr>
        <w:footnoteRef/>
      </w:r>
      <w:r>
        <w:rPr>
          <w:rtl/>
        </w:rPr>
        <w:t xml:space="preserve"> </w:t>
      </w:r>
      <w:r>
        <w:rPr>
          <w:rFonts w:hint="cs"/>
          <w:rtl/>
        </w:rPr>
        <w:t>وزارة السياحة، الحسابات الفرعية للسياحة في مصر، 2014</w:t>
      </w:r>
    </w:p>
  </w:footnote>
  <w:footnote w:id="3">
    <w:p w:rsidR="0017491E" w:rsidRPr="00267E77" w:rsidRDefault="0017491E" w:rsidP="00267E77">
      <w:pPr>
        <w:pStyle w:val="tabletext"/>
        <w:bidi w:val="0"/>
        <w:rPr>
          <w:rFonts w:asciiTheme="majorBidi" w:hAnsiTheme="majorBidi" w:cstheme="majorBidi"/>
          <w:rtl/>
          <w:lang w:val="en-GB"/>
        </w:rPr>
      </w:pPr>
      <w:r>
        <w:rPr>
          <w:rStyle w:val="FootnoteReference"/>
          <w:rtl/>
        </w:rPr>
        <w:t>1</w:t>
      </w:r>
      <w:r>
        <w:t xml:space="preserve"> </w:t>
      </w:r>
      <w:r w:rsidRPr="003C72C1">
        <w:rPr>
          <w:rStyle w:val="FootnoteTextChar"/>
        </w:rPr>
        <w:t>UNWTO, World Tourism Barometer and Statistical Annex, March 2017</w:t>
      </w:r>
      <w:r>
        <w:rPr>
          <w:rStyle w:val="FootnoteTextChar"/>
          <w:lang w:val="en-GB"/>
        </w:rPr>
        <w:t>, P.annex1-30</w:t>
      </w:r>
    </w:p>
  </w:footnote>
  <w:footnote w:id="4">
    <w:p w:rsidR="0017491E" w:rsidRPr="00357F7F" w:rsidRDefault="0017491E" w:rsidP="00267E77">
      <w:pPr>
        <w:pStyle w:val="FootnoteText"/>
        <w:bidi w:val="0"/>
      </w:pPr>
      <w:r w:rsidRPr="00357F7F">
        <w:rPr>
          <w:rStyle w:val="FootnoteReference"/>
          <w:vertAlign w:val="baseline"/>
          <w:rtl/>
        </w:rPr>
        <w:t>2</w:t>
      </w:r>
      <w:r w:rsidRPr="00357F7F">
        <w:t xml:space="preserve"> WEF, The Travel &amp; Tourism Competitiveness Repor</w:t>
      </w:r>
      <w:r>
        <w:t>t 2017, World Economic Forum's</w:t>
      </w:r>
      <w:r w:rsidRPr="00357F7F">
        <w:t>. 2017</w:t>
      </w:r>
      <w:r>
        <w:t>, P4-9</w:t>
      </w:r>
    </w:p>
  </w:footnote>
  <w:footnote w:id="5">
    <w:p w:rsidR="0017491E" w:rsidRDefault="0017491E" w:rsidP="005435A1">
      <w:pPr>
        <w:pStyle w:val="FootnoteText"/>
        <w:bidi w:val="0"/>
        <w:spacing w:before="0"/>
      </w:pPr>
      <w:r>
        <w:rPr>
          <w:rStyle w:val="FootnoteReference"/>
        </w:rPr>
        <w:footnoteRef/>
      </w:r>
      <w:r>
        <w:rPr>
          <w:rtl/>
        </w:rPr>
        <w:t xml:space="preserve"> </w:t>
      </w:r>
      <w:r w:rsidRPr="00357F7F">
        <w:t>WEF, The Travel &amp; Tourism Competitiveness Repor</w:t>
      </w:r>
      <w:r>
        <w:t>t 2017, World Economic Forum's</w:t>
      </w:r>
      <w:r w:rsidRPr="00357F7F">
        <w:t>. 2017</w:t>
      </w:r>
      <w:r>
        <w:t>, p353-361</w:t>
      </w:r>
    </w:p>
  </w:footnote>
  <w:footnote w:id="6">
    <w:p w:rsidR="0017491E" w:rsidRPr="00E14467" w:rsidRDefault="0017491E" w:rsidP="0067193C">
      <w:pPr>
        <w:pStyle w:val="FootnoteText"/>
      </w:pPr>
      <w:r>
        <w:rPr>
          <w:rStyle w:val="FootnoteReference"/>
        </w:rPr>
        <w:footnoteRef/>
      </w:r>
      <w:r>
        <w:rPr>
          <w:rtl/>
        </w:rPr>
        <w:t xml:space="preserve"> </w:t>
      </w:r>
      <w:r w:rsidRPr="00B60B83">
        <w:rPr>
          <w:rFonts w:hint="cs"/>
          <w:rtl/>
        </w:rPr>
        <w:t>منظمة الأمم ا</w:t>
      </w:r>
      <w:r>
        <w:rPr>
          <w:rFonts w:hint="cs"/>
          <w:rtl/>
        </w:rPr>
        <w:t>لمتحدة للتربية والعلم والثقافة</w:t>
      </w:r>
      <w:r w:rsidRPr="00B60B83">
        <w:rPr>
          <w:rFonts w:hint="cs"/>
          <w:rtl/>
        </w:rPr>
        <w:t>، موقع مكت</w:t>
      </w:r>
      <w:r>
        <w:rPr>
          <w:rFonts w:hint="cs"/>
          <w:rtl/>
        </w:rPr>
        <w:t>ب اليونسكو بالقاهرة علي الانترنت، تاريخ التصفح</w:t>
      </w:r>
      <w:r>
        <w:rPr>
          <w:rStyle w:val="HTMLCite"/>
          <w:rFonts w:hint="cs"/>
          <w:i w:val="0"/>
          <w:iCs w:val="0"/>
          <w:rtl/>
        </w:rPr>
        <w:t xml:space="preserve"> 2/9/2018</w:t>
      </w:r>
      <w:r w:rsidRPr="00B60B83">
        <w:rPr>
          <w:rFonts w:hint="cs"/>
          <w:rtl/>
        </w:rPr>
        <w:t xml:space="preserve"> </w:t>
      </w:r>
      <w:hyperlink r:id="rId1" w:history="1">
        <w:r w:rsidRPr="006A6495">
          <w:rPr>
            <w:rStyle w:val="Hyperlink"/>
          </w:rPr>
          <w:t>www.unesco.org/new/ar/cairo/home</w:t>
        </w:r>
      </w:hyperlink>
      <w:r>
        <w:rPr>
          <w:rStyle w:val="HTMLCite"/>
          <w:rFonts w:hint="cs"/>
          <w:i w:val="0"/>
          <w:iCs w:val="0"/>
          <w:rtl/>
        </w:rPr>
        <w:t xml:space="preserve"> </w:t>
      </w:r>
    </w:p>
  </w:footnote>
  <w:footnote w:id="7">
    <w:p w:rsidR="0017491E" w:rsidRDefault="0017491E">
      <w:pPr>
        <w:pStyle w:val="FootnoteText"/>
      </w:pPr>
      <w:r>
        <w:rPr>
          <w:rStyle w:val="FootnoteReference"/>
        </w:rPr>
        <w:footnoteRef/>
      </w:r>
      <w:r>
        <w:rPr>
          <w:rtl/>
        </w:rPr>
        <w:t xml:space="preserve"> </w:t>
      </w:r>
      <w:r w:rsidRPr="00582EE4">
        <w:rPr>
          <w:rFonts w:hint="cs"/>
          <w:rtl/>
        </w:rPr>
        <w:t>منظمة الأمم المتحدة للتربية والعلم والثقافة</w:t>
      </w:r>
      <w:r>
        <w:rPr>
          <w:rFonts w:hint="cs"/>
          <w:rtl/>
        </w:rPr>
        <w:t xml:space="preserve">، </w:t>
      </w:r>
      <w:r w:rsidRPr="00582EE4">
        <w:rPr>
          <w:rFonts w:hint="cs"/>
          <w:rtl/>
        </w:rPr>
        <w:t>"النصوص الأساسية المتعلقة بإتفاقية التراث العالمى</w:t>
      </w:r>
      <w:r>
        <w:rPr>
          <w:rFonts w:hint="cs"/>
          <w:rtl/>
        </w:rPr>
        <w:t xml:space="preserve">، </w:t>
      </w:r>
      <w:r w:rsidRPr="00582EE4">
        <w:rPr>
          <w:rFonts w:hint="cs"/>
          <w:rtl/>
        </w:rPr>
        <w:t>1972"</w:t>
      </w:r>
      <w:r>
        <w:rPr>
          <w:rFonts w:hint="cs"/>
          <w:rtl/>
        </w:rPr>
        <w:t xml:space="preserve">، </w:t>
      </w:r>
      <w:r w:rsidRPr="00582EE4">
        <w:rPr>
          <w:rFonts w:hint="cs"/>
          <w:rtl/>
        </w:rPr>
        <w:t>نشرة 2005</w:t>
      </w:r>
      <w:r>
        <w:rPr>
          <w:rFonts w:hint="cs"/>
          <w:rtl/>
        </w:rPr>
        <w:t>، ص 4.</w:t>
      </w:r>
    </w:p>
  </w:footnote>
  <w:footnote w:id="8">
    <w:p w:rsidR="0017491E" w:rsidRPr="00582EE4" w:rsidRDefault="0017491E" w:rsidP="004256D1">
      <w:pPr>
        <w:pStyle w:val="FootnoteText"/>
        <w:rPr>
          <w:rtl/>
        </w:rPr>
      </w:pPr>
      <w:r w:rsidRPr="00B60B83">
        <w:rPr>
          <w:rStyle w:val="FootnoteReference"/>
          <w:vertAlign w:val="baseline"/>
          <w:rtl/>
        </w:rPr>
        <w:t>1</w:t>
      </w:r>
      <w:r w:rsidRPr="00B60B83">
        <w:rPr>
          <w:rtl/>
        </w:rPr>
        <w:t xml:space="preserve"> </w:t>
      </w:r>
      <w:r w:rsidRPr="00B60B83">
        <w:rPr>
          <w:rFonts w:hint="cs"/>
          <w:rtl/>
        </w:rPr>
        <w:t>منظمة الأمم ا</w:t>
      </w:r>
      <w:r>
        <w:rPr>
          <w:rFonts w:hint="cs"/>
          <w:rtl/>
        </w:rPr>
        <w:t xml:space="preserve">لمتحدة للتربية والعلم والثقافة، </w:t>
      </w:r>
      <w:r w:rsidRPr="00B60B83">
        <w:rPr>
          <w:rFonts w:hint="cs"/>
          <w:rtl/>
        </w:rPr>
        <w:t>موقع مكتب اليونسكو بالقاهرة علي الانترنت</w:t>
      </w:r>
      <w:r>
        <w:rPr>
          <w:rFonts w:hint="cs"/>
          <w:rtl/>
        </w:rPr>
        <w:t xml:space="preserve"> ، مرجع سبق ذكره</w:t>
      </w:r>
    </w:p>
  </w:footnote>
  <w:footnote w:id="9">
    <w:p w:rsidR="0017491E" w:rsidRPr="006A67DC" w:rsidRDefault="0017491E" w:rsidP="006A67DC">
      <w:pPr>
        <w:pStyle w:val="FootnoteText"/>
        <w:bidi w:val="0"/>
        <w:ind w:left="284" w:hanging="284"/>
      </w:pPr>
      <w:r>
        <w:rPr>
          <w:rStyle w:val="FootnoteReference"/>
          <w:rtl/>
        </w:rPr>
        <w:t>1</w:t>
      </w:r>
      <w:r>
        <w:t xml:space="preserve"> UNWTO, The World Charter for Sustainable Tourism, The World conference on Sustainable Tourism, World Tourism </w:t>
      </w:r>
      <w:r w:rsidRPr="006A67DC">
        <w:t>Organization (UNWTO), April 1995, p 1-3</w:t>
      </w:r>
    </w:p>
  </w:footnote>
  <w:footnote w:id="10">
    <w:p w:rsidR="0017491E" w:rsidRPr="006A67DC" w:rsidRDefault="0017491E" w:rsidP="00203151">
      <w:pPr>
        <w:pStyle w:val="FootnoteText"/>
        <w:bidi w:val="0"/>
        <w:ind w:left="284" w:hanging="284"/>
        <w:jc w:val="mediumKashida"/>
      </w:pPr>
      <w:r w:rsidRPr="006A67DC">
        <w:rPr>
          <w:rtl/>
        </w:rPr>
        <w:t>2</w:t>
      </w:r>
      <w:r w:rsidRPr="006A67DC">
        <w:t xml:space="preserve"> UNWTO and  UNEP, Making Tourism More Sustainable - A Guide for Policy Makers, 2005, p.11-12</w:t>
      </w:r>
    </w:p>
  </w:footnote>
  <w:footnote w:id="11">
    <w:p w:rsidR="0017491E" w:rsidRDefault="0017491E">
      <w:pPr>
        <w:pStyle w:val="FootnoteText"/>
      </w:pPr>
      <w:r>
        <w:rPr>
          <w:rStyle w:val="FootnoteReference"/>
        </w:rPr>
        <w:footnoteRef/>
      </w:r>
      <w:r>
        <w:rPr>
          <w:rtl/>
        </w:rPr>
        <w:t xml:space="preserve"> </w:t>
      </w:r>
      <w:r>
        <w:rPr>
          <w:rFonts w:hint="cs"/>
          <w:rtl/>
        </w:rPr>
        <w:t>ويمثل حصن بابليون ابرز الاثار الرومانية داخل حدود القاهرة التاريخية</w:t>
      </w:r>
    </w:p>
  </w:footnote>
  <w:footnote w:id="12">
    <w:p w:rsidR="0017491E" w:rsidRDefault="0017491E" w:rsidP="008D61BB">
      <w:pPr>
        <w:pStyle w:val="FootnoteText"/>
      </w:pPr>
      <w:r>
        <w:rPr>
          <w:rStyle w:val="FootnoteReference"/>
        </w:rPr>
        <w:footnoteRef/>
      </w:r>
      <w:r>
        <w:rPr>
          <w:rtl/>
        </w:rPr>
        <w:t xml:space="preserve"> </w:t>
      </w:r>
      <w:r w:rsidRPr="00026DBE">
        <w:rPr>
          <w:rtl/>
        </w:rPr>
        <w:t>سيد، أيمن فؤاد</w:t>
      </w:r>
      <w:r>
        <w:rPr>
          <w:rFonts w:hint="cs"/>
          <w:rtl/>
        </w:rPr>
        <w:t xml:space="preserve"> وآخر</w:t>
      </w:r>
      <w:r w:rsidRPr="00026DBE">
        <w:rPr>
          <w:rFonts w:hint="cs"/>
          <w:rtl/>
        </w:rPr>
        <w:t>ون</w:t>
      </w:r>
      <w:r>
        <w:rPr>
          <w:rFonts w:hint="cs"/>
          <w:rtl/>
        </w:rPr>
        <w:t xml:space="preserve">، </w:t>
      </w:r>
      <w:r w:rsidRPr="00026DBE">
        <w:rPr>
          <w:rtl/>
        </w:rPr>
        <w:t>التطور العمراني</w:t>
      </w:r>
      <w:r>
        <w:rPr>
          <w:rtl/>
        </w:rPr>
        <w:t xml:space="preserve"> لمدينة القاهرة: منذ إنشائها و</w:t>
      </w:r>
      <w:r w:rsidRPr="00026DBE">
        <w:rPr>
          <w:rtl/>
        </w:rPr>
        <w:t>حتى الآن</w:t>
      </w:r>
      <w:r w:rsidRPr="00026DBE">
        <w:rPr>
          <w:rFonts w:hint="cs"/>
          <w:rtl/>
        </w:rPr>
        <w:t>.</w:t>
      </w:r>
      <w:r>
        <w:rPr>
          <w:rtl/>
        </w:rPr>
        <w:t xml:space="preserve"> الهيئة المصرية العامة للكتا</w:t>
      </w:r>
      <w:r>
        <w:rPr>
          <w:rFonts w:hint="cs"/>
          <w:rtl/>
        </w:rPr>
        <w:t>ب، 1998، ص1-16</w:t>
      </w:r>
    </w:p>
  </w:footnote>
  <w:footnote w:id="13">
    <w:p w:rsidR="0017491E" w:rsidRPr="00066FF8" w:rsidRDefault="0017491E" w:rsidP="00066FF8">
      <w:pPr>
        <w:pStyle w:val="FootnoteText"/>
      </w:pPr>
      <w:r>
        <w:rPr>
          <w:rStyle w:val="FootnoteReference"/>
        </w:rPr>
        <w:footnoteRef/>
      </w:r>
      <w:r>
        <w:rPr>
          <w:rtl/>
        </w:rPr>
        <w:t xml:space="preserve"> </w:t>
      </w:r>
      <w:r w:rsidRPr="00026DBE">
        <w:rPr>
          <w:rtl/>
        </w:rPr>
        <w:t>سيد، أيمن فؤاد</w:t>
      </w:r>
      <w:r>
        <w:rPr>
          <w:rFonts w:hint="cs"/>
          <w:rtl/>
        </w:rPr>
        <w:t xml:space="preserve"> وآ</w:t>
      </w:r>
      <w:r w:rsidRPr="00026DBE">
        <w:rPr>
          <w:rFonts w:hint="cs"/>
          <w:rtl/>
        </w:rPr>
        <w:t>خرون</w:t>
      </w:r>
      <w:r>
        <w:rPr>
          <w:rFonts w:hint="cs"/>
          <w:rtl/>
        </w:rPr>
        <w:t xml:space="preserve">، </w:t>
      </w:r>
      <w:r w:rsidRPr="00001B15">
        <w:rPr>
          <w:rStyle w:val="FootnoteTextChar"/>
          <w:rtl/>
        </w:rPr>
        <w:t>القاهرة</w:t>
      </w:r>
      <w:r>
        <w:rPr>
          <w:bdr w:val="none" w:sz="0" w:space="0" w:color="auto" w:frame="1"/>
          <w:rtl/>
        </w:rPr>
        <w:t>، خططها  وتطورها العمراني.</w:t>
      </w:r>
      <w:r w:rsidRPr="00001B15">
        <w:rPr>
          <w:rtl/>
        </w:rPr>
        <w:t xml:space="preserve"> </w:t>
      </w:r>
      <w:r w:rsidRPr="00026DBE">
        <w:rPr>
          <w:rtl/>
        </w:rPr>
        <w:t>الهيئة المصرية العامة للكتاب</w:t>
      </w:r>
      <w:r>
        <w:rPr>
          <w:rFonts w:hint="cs"/>
          <w:rtl/>
        </w:rPr>
        <w:t>، 2014،ص 1-19</w:t>
      </w:r>
    </w:p>
  </w:footnote>
  <w:footnote w:id="14">
    <w:p w:rsidR="0017491E" w:rsidRPr="00830334" w:rsidRDefault="0017491E" w:rsidP="005B38CA">
      <w:pPr>
        <w:pStyle w:val="FootnoteText"/>
        <w:rPr>
          <w:rtl/>
        </w:rPr>
      </w:pPr>
      <w:r w:rsidRPr="005B38CA">
        <w:footnoteRef/>
      </w:r>
      <w:r>
        <w:rPr>
          <w:rtl/>
        </w:rPr>
        <w:t xml:space="preserve"> </w:t>
      </w:r>
      <w:r w:rsidRPr="005B38CA">
        <w:rPr>
          <w:rFonts w:hint="cs"/>
          <w:rtl/>
        </w:rPr>
        <w:t xml:space="preserve">منظمة اليونسكو - مركز التراث العالمى- إدارة مواقع التراث العالمى فى مصر، مشروع الإحياء العمرانى للقاهرة التاريخية-التقرير الأول للإنجازات، </w:t>
      </w:r>
      <w:r>
        <w:rPr>
          <w:rFonts w:hint="cs"/>
          <w:rtl/>
        </w:rPr>
        <w:t>2012، ص 11.</w:t>
      </w:r>
      <w:r w:rsidRPr="00C558AD">
        <w:rPr>
          <w:rFonts w:hint="cs"/>
          <w:rtl/>
        </w:rPr>
        <w:t xml:space="preserve"> </w:t>
      </w:r>
    </w:p>
  </w:footnote>
  <w:footnote w:id="15">
    <w:p w:rsidR="0017491E" w:rsidRDefault="0017491E" w:rsidP="00F95842">
      <w:pPr>
        <w:pStyle w:val="FootnoteText"/>
        <w:spacing w:before="0"/>
      </w:pPr>
      <w:r>
        <w:rPr>
          <w:rStyle w:val="FootnoteReference"/>
        </w:rPr>
        <w:footnoteRef/>
      </w:r>
      <w:r>
        <w:rPr>
          <w:rtl/>
        </w:rPr>
        <w:t xml:space="preserve"> </w:t>
      </w:r>
      <w:r w:rsidRPr="00203151">
        <w:rPr>
          <w:rFonts w:ascii="Droid Arabic Naskh" w:hAnsi="Droid Arabic Naskh"/>
          <w:sz w:val="18"/>
          <w:szCs w:val="18"/>
          <w:shd w:val="clear" w:color="auto" w:fill="FFFFFF"/>
          <w:rtl/>
        </w:rPr>
        <w:t>محمد عبد الخالق مساهل</w:t>
      </w:r>
      <w:r>
        <w:rPr>
          <w:rFonts w:ascii="Droid Arabic Naskh" w:hAnsi="Droid Arabic Naskh"/>
          <w:b/>
          <w:bCs/>
          <w:color w:val="000000"/>
          <w:sz w:val="18"/>
          <w:szCs w:val="18"/>
          <w:shd w:val="clear" w:color="auto" w:fill="FFFFFF"/>
          <w:rtl/>
        </w:rPr>
        <w:t>.</w:t>
      </w:r>
      <w:r>
        <w:rPr>
          <w:rFonts w:ascii="Droid Arabic Naskh" w:hAnsi="Droid Arabic Naskh" w:hint="cs"/>
          <w:b/>
          <w:bCs/>
          <w:color w:val="000000"/>
          <w:sz w:val="18"/>
          <w:szCs w:val="18"/>
          <w:shd w:val="clear" w:color="auto" w:fill="FFFFFF"/>
          <w:rtl/>
        </w:rPr>
        <w:t xml:space="preserve"> </w:t>
      </w:r>
      <w:r>
        <w:rPr>
          <w:rtl/>
        </w:rPr>
        <w:t>مدير «مشروع القاهرة التاريخية»: نسعى لإنشاء هيئة مواقع التراث العالمى في مصر</w:t>
      </w:r>
      <w:r>
        <w:rPr>
          <w:rFonts w:hint="cs"/>
          <w:rtl/>
        </w:rPr>
        <w:t>. موقع جريدة المصري اليوم.12 يوليو 2017، تاريخ التصفح 20/10/2018:</w:t>
      </w:r>
      <w:r>
        <w:t xml:space="preserve"> </w:t>
      </w:r>
      <w:hyperlink r:id="rId2" w:history="1">
        <w:r w:rsidRPr="006A6495">
          <w:rPr>
            <w:rStyle w:val="Hyperlink"/>
          </w:rPr>
          <w:t>https://www.almasryalyoum.com/news/details/1161720</w:t>
        </w:r>
      </w:hyperlink>
    </w:p>
  </w:footnote>
  <w:footnote w:id="16">
    <w:p w:rsidR="0017491E" w:rsidRDefault="0017491E" w:rsidP="00F95842">
      <w:pPr>
        <w:pStyle w:val="FootnoteText"/>
      </w:pPr>
      <w:r>
        <w:rPr>
          <w:rStyle w:val="FootnoteReference"/>
        </w:rPr>
        <w:footnoteRef/>
      </w:r>
      <w:r>
        <w:rPr>
          <w:rtl/>
        </w:rPr>
        <w:t xml:space="preserve"> </w:t>
      </w:r>
      <w:r>
        <w:rPr>
          <w:rFonts w:hint="cs"/>
          <w:rtl/>
        </w:rPr>
        <w:t>يضم مجمع الاديان معبد بني عزرا  الكنيسة المعلقة وكنيسة ابي سرجة ومسجد عمر ابن العاص</w:t>
      </w:r>
    </w:p>
  </w:footnote>
  <w:footnote w:id="17">
    <w:p w:rsidR="0017491E" w:rsidRPr="00A9035A" w:rsidRDefault="0017491E" w:rsidP="00F95842">
      <w:pPr>
        <w:pStyle w:val="FootnoteText"/>
        <w:spacing w:before="0"/>
        <w:rPr>
          <w:rtl/>
        </w:rPr>
      </w:pPr>
      <w:r>
        <w:rPr>
          <w:rStyle w:val="FootnoteReference"/>
        </w:rPr>
        <w:footnoteRef/>
      </w:r>
      <w:r>
        <w:t xml:space="preserve"> </w:t>
      </w:r>
      <w:r>
        <w:rPr>
          <w:rFonts w:hint="cs"/>
          <w:rtl/>
        </w:rPr>
        <w:t xml:space="preserve">محافظة </w:t>
      </w:r>
      <w:r w:rsidRPr="00A9035A">
        <w:rPr>
          <w:rFonts w:hint="cs"/>
          <w:rtl/>
        </w:rPr>
        <w:t>القاهرة</w:t>
      </w:r>
      <w:r>
        <w:rPr>
          <w:rFonts w:hint="cs"/>
          <w:rtl/>
        </w:rPr>
        <w:t>،</w:t>
      </w:r>
      <w:r w:rsidRPr="00A9035A">
        <w:rPr>
          <w:rFonts w:hint="cs"/>
          <w:rtl/>
        </w:rPr>
        <w:t xml:space="preserve"> القاهرة حضارة تاريخ حاضر</w:t>
      </w:r>
      <w:r>
        <w:rPr>
          <w:rFonts w:hint="cs"/>
          <w:rtl/>
        </w:rPr>
        <w:t>،</w:t>
      </w:r>
      <w:r w:rsidRPr="00A9035A">
        <w:rPr>
          <w:rFonts w:hint="cs"/>
          <w:rtl/>
        </w:rPr>
        <w:t xml:space="preserve"> 2008</w:t>
      </w:r>
      <w:r>
        <w:rPr>
          <w:rFonts w:hint="cs"/>
          <w:rtl/>
        </w:rPr>
        <w:t>، ص1-5</w:t>
      </w:r>
    </w:p>
  </w:footnote>
  <w:footnote w:id="18">
    <w:p w:rsidR="0017491E" w:rsidRPr="00A9035A" w:rsidRDefault="0017491E" w:rsidP="00F95842">
      <w:pPr>
        <w:pStyle w:val="FootnoteText"/>
        <w:spacing w:before="0"/>
        <w:rPr>
          <w:rtl/>
        </w:rPr>
      </w:pPr>
      <w:r w:rsidRPr="00A9035A">
        <w:rPr>
          <w:rStyle w:val="FootnoteReference"/>
        </w:rPr>
        <w:footnoteRef/>
      </w:r>
      <w:r w:rsidRPr="00A9035A">
        <w:rPr>
          <w:rFonts w:hint="cs"/>
          <w:rtl/>
        </w:rPr>
        <w:t xml:space="preserve">موقع وزارة الاثار المصرية. </w:t>
      </w:r>
      <w:r w:rsidRPr="00A9035A">
        <w:rPr>
          <w:rtl/>
        </w:rPr>
        <w:t>تفاصيل مواقع التراث العالمي</w:t>
      </w:r>
      <w:r>
        <w:rPr>
          <w:rFonts w:hint="cs"/>
          <w:rtl/>
        </w:rPr>
        <w:t xml:space="preserve">"القاهرة التاريخية"، تاريخ التصفح20/10/2018، </w:t>
      </w:r>
      <w:hyperlink r:id="rId3" w:history="1">
        <w:r w:rsidRPr="006A6495">
          <w:rPr>
            <w:rStyle w:val="Hyperlink"/>
          </w:rPr>
          <w:t>http://www.antiquities.gov.eg</w:t>
        </w:r>
      </w:hyperlink>
    </w:p>
  </w:footnote>
  <w:footnote w:id="19">
    <w:p w:rsidR="0017491E" w:rsidRPr="00475219" w:rsidRDefault="0017491E" w:rsidP="0061390C">
      <w:pPr>
        <w:pStyle w:val="FootnoteText"/>
      </w:pPr>
      <w:r w:rsidRPr="00475219">
        <w:rPr>
          <w:rStyle w:val="FootnoteReference"/>
          <w:rtl/>
        </w:rPr>
        <w:t>(1)</w:t>
      </w:r>
      <w:r w:rsidRPr="00475219">
        <w:rPr>
          <w:rtl/>
        </w:rPr>
        <w:t xml:space="preserve"> </w:t>
      </w:r>
      <w:r>
        <w:rPr>
          <w:rFonts w:hint="cs"/>
          <w:rtl/>
        </w:rPr>
        <w:t>يمثل ال</w:t>
      </w:r>
      <w:r>
        <w:rPr>
          <w:rFonts w:hint="cs"/>
          <w:rtl/>
          <w:lang w:val="en-GB"/>
        </w:rPr>
        <w:t>فراغ المحيط بمجموعة خاير بيك احدي المناطق ذات الاولوية في منطقة الدرب الاحمر التي تم تحديدها من قبل جهاز التنسيق الحضاري</w:t>
      </w:r>
      <w:r>
        <w:rPr>
          <w:rFonts w:hint="cs"/>
          <w:rtl/>
        </w:rPr>
        <w:t>.</w:t>
      </w:r>
    </w:p>
  </w:footnote>
  <w:footnote w:id="20">
    <w:p w:rsidR="0017491E" w:rsidRPr="00475219" w:rsidRDefault="0017491E" w:rsidP="001874D8">
      <w:pPr>
        <w:pStyle w:val="FootnoteText"/>
      </w:pPr>
      <w:r w:rsidRPr="00475219">
        <w:rPr>
          <w:rStyle w:val="FootnoteReference"/>
          <w:rtl/>
        </w:rPr>
        <w:t>(2)</w:t>
      </w:r>
      <w:r w:rsidRPr="00475219">
        <w:rPr>
          <w:rtl/>
        </w:rPr>
        <w:t xml:space="preserve"> نجيب</w:t>
      </w:r>
      <w:r>
        <w:rPr>
          <w:rFonts w:hint="cs"/>
          <w:rtl/>
        </w:rPr>
        <w:t>،</w:t>
      </w:r>
      <w:r w:rsidRPr="00475219">
        <w:rPr>
          <w:rtl/>
        </w:rPr>
        <w:t xml:space="preserve"> عز الدين </w:t>
      </w:r>
      <w:r>
        <w:rPr>
          <w:rFonts w:hint="cs"/>
          <w:rtl/>
        </w:rPr>
        <w:t>،</w:t>
      </w:r>
      <w:r w:rsidRPr="00475219">
        <w:rPr>
          <w:rtl/>
        </w:rPr>
        <w:t xml:space="preserve"> موسوعة الحرف التقليدية بمدينة القاهرة التاريخية - جمعية الاصالة لرعاية الفنون التراثية والمعاصرة</w:t>
      </w:r>
      <w:r>
        <w:rPr>
          <w:rFonts w:hint="cs"/>
          <w:rtl/>
        </w:rPr>
        <w:t>،</w:t>
      </w:r>
      <w:r w:rsidRPr="00475219">
        <w:rPr>
          <w:rtl/>
        </w:rPr>
        <w:t xml:space="preserve"> الجزء</w:t>
      </w:r>
      <w:r>
        <w:rPr>
          <w:rFonts w:hint="cs"/>
          <w:rtl/>
        </w:rPr>
        <w:t xml:space="preserve"> الاول،</w:t>
      </w:r>
      <w:r w:rsidRPr="00475219">
        <w:rPr>
          <w:rFonts w:hint="cs"/>
          <w:rtl/>
        </w:rPr>
        <w:t xml:space="preserve"> 2003و</w:t>
      </w:r>
      <w:r>
        <w:rPr>
          <w:rFonts w:hint="cs"/>
          <w:rtl/>
        </w:rPr>
        <w:t>الجزء الثاني، 2005، صفحات متفرقة.</w:t>
      </w:r>
    </w:p>
  </w:footnote>
  <w:footnote w:id="21">
    <w:p w:rsidR="0017491E" w:rsidRDefault="0017491E" w:rsidP="00862369">
      <w:pPr>
        <w:pStyle w:val="FootnoteText"/>
        <w:rPr>
          <w:rtl/>
        </w:rPr>
      </w:pPr>
      <w:r>
        <w:rPr>
          <w:rStyle w:val="FootnoteReference"/>
        </w:rPr>
        <w:footnoteRef/>
      </w:r>
      <w:r>
        <w:rPr>
          <w:rFonts w:hint="cs"/>
          <w:rtl/>
        </w:rPr>
        <w:t>الخريطة الثقافية،</w:t>
      </w:r>
      <w:r w:rsidRPr="008220D3">
        <w:rPr>
          <w:rFonts w:hint="cs"/>
          <w:rtl/>
        </w:rPr>
        <w:t xml:space="preserve"> </w:t>
      </w:r>
      <w:r>
        <w:rPr>
          <w:rFonts w:hint="cs"/>
          <w:rtl/>
        </w:rPr>
        <w:t>موقع وزارة الثقافة المصرية، تاريخ التصفح 19/9/2018</w:t>
      </w:r>
      <w:hyperlink r:id="rId4" w:history="1">
        <w:r w:rsidRPr="006A6495">
          <w:rPr>
            <w:rStyle w:val="Hyperlink"/>
          </w:rPr>
          <w:t>www.moc.gov.eg/ar/affiliates-list/</w:t>
        </w:r>
      </w:hyperlink>
    </w:p>
  </w:footnote>
  <w:footnote w:id="22">
    <w:p w:rsidR="0017491E" w:rsidRPr="00982F64" w:rsidRDefault="0017491E" w:rsidP="0061390C">
      <w:pPr>
        <w:pStyle w:val="FootnoteText"/>
      </w:pPr>
      <w:r w:rsidRPr="007B44D2">
        <w:rPr>
          <w:rStyle w:val="FootnoteReference"/>
        </w:rPr>
        <w:footnoteRef/>
      </w:r>
      <w:r w:rsidRPr="007B44D2">
        <w:rPr>
          <w:rtl/>
        </w:rPr>
        <w:t xml:space="preserve"> </w:t>
      </w:r>
      <w:r w:rsidRPr="007B44D2">
        <w:rPr>
          <w:rFonts w:hint="cs"/>
          <w:rtl/>
        </w:rPr>
        <w:t xml:space="preserve">وزارة الثقافة. </w:t>
      </w:r>
      <w:r w:rsidRPr="001F26FE">
        <w:rPr>
          <w:rtl/>
        </w:rPr>
        <w:t>في افتتاح مهرجان الطبول بالقلعة</w:t>
      </w:r>
      <w:r>
        <w:rPr>
          <w:rFonts w:hint="cs"/>
          <w:rtl/>
        </w:rPr>
        <w:t>. موقع وزارة الثقافة المصرية،</w:t>
      </w:r>
      <w:r w:rsidRPr="00862369">
        <w:rPr>
          <w:rFonts w:hint="cs"/>
          <w:rtl/>
        </w:rPr>
        <w:t xml:space="preserve"> </w:t>
      </w:r>
      <w:r>
        <w:rPr>
          <w:rFonts w:hint="cs"/>
          <w:rtl/>
        </w:rPr>
        <w:t>تاريخ التصفح 19/9/2018.</w:t>
      </w:r>
      <w:r w:rsidRPr="007B44D2">
        <w:t xml:space="preserve"> </w:t>
      </w:r>
      <w:r w:rsidRPr="008843AB">
        <w:t>www.moc.gov.eg</w:t>
      </w:r>
    </w:p>
  </w:footnote>
  <w:footnote w:id="23">
    <w:p w:rsidR="0017491E" w:rsidRDefault="0017491E" w:rsidP="00AC1A47">
      <w:pPr>
        <w:pStyle w:val="FootnoteText"/>
        <w:bidi w:val="0"/>
      </w:pPr>
      <w:r>
        <w:rPr>
          <w:rStyle w:val="FootnoteReference"/>
        </w:rPr>
        <w:footnoteRef/>
      </w:r>
      <w:r>
        <w:rPr>
          <w:rtl/>
        </w:rPr>
        <w:t xml:space="preserve"> </w:t>
      </w:r>
      <w:r w:rsidRPr="004C35D6">
        <w:rPr>
          <w:lang w:val="en-GB"/>
        </w:rPr>
        <w:t>Hosagrahar, Jyoti et al.</w:t>
      </w:r>
      <w:r>
        <w:rPr>
          <w:lang w:val="en-GB"/>
        </w:rPr>
        <w:t xml:space="preserve">, </w:t>
      </w:r>
      <w:r w:rsidRPr="004C35D6">
        <w:rPr>
          <w:lang w:val="en-GB"/>
        </w:rPr>
        <w:t>Cultural</w:t>
      </w:r>
      <w:r w:rsidRPr="004C35D6">
        <w:rPr>
          <w:rtl/>
          <w:lang w:val="en-GB"/>
        </w:rPr>
        <w:t xml:space="preserve"> </w:t>
      </w:r>
      <w:r w:rsidRPr="004C35D6">
        <w:rPr>
          <w:lang w:val="en-GB"/>
        </w:rPr>
        <w:t>Heritage,</w:t>
      </w:r>
      <w:r w:rsidRPr="004C35D6">
        <w:rPr>
          <w:rtl/>
          <w:lang w:val="en-GB"/>
        </w:rPr>
        <w:t xml:space="preserve"> </w:t>
      </w:r>
      <w:r w:rsidRPr="004C35D6">
        <w:rPr>
          <w:lang w:val="en-GB"/>
        </w:rPr>
        <w:t>the</w:t>
      </w:r>
      <w:r w:rsidRPr="004C35D6">
        <w:rPr>
          <w:rtl/>
          <w:lang w:val="en-GB"/>
        </w:rPr>
        <w:t xml:space="preserve"> </w:t>
      </w:r>
      <w:r w:rsidRPr="004C35D6">
        <w:rPr>
          <w:lang w:val="en-GB"/>
        </w:rPr>
        <w:t>UN</w:t>
      </w:r>
      <w:r w:rsidRPr="004C35D6">
        <w:rPr>
          <w:rtl/>
          <w:lang w:val="en-GB"/>
        </w:rPr>
        <w:t xml:space="preserve"> </w:t>
      </w:r>
      <w:r w:rsidRPr="004C35D6">
        <w:rPr>
          <w:lang w:val="en-GB"/>
        </w:rPr>
        <w:t>Sustainable</w:t>
      </w:r>
      <w:r w:rsidRPr="004C35D6">
        <w:rPr>
          <w:rtl/>
          <w:lang w:val="en-GB"/>
        </w:rPr>
        <w:t xml:space="preserve"> </w:t>
      </w:r>
      <w:r w:rsidRPr="004C35D6">
        <w:rPr>
          <w:lang w:val="en-GB"/>
        </w:rPr>
        <w:t>Development Goals,</w:t>
      </w:r>
      <w:r w:rsidRPr="004C35D6">
        <w:rPr>
          <w:rtl/>
          <w:lang w:val="en-GB"/>
        </w:rPr>
        <w:t xml:space="preserve"> </w:t>
      </w:r>
      <w:r w:rsidRPr="004C35D6">
        <w:rPr>
          <w:lang w:val="en-GB"/>
        </w:rPr>
        <w:t>and</w:t>
      </w:r>
      <w:r w:rsidRPr="004C35D6">
        <w:rPr>
          <w:rtl/>
          <w:lang w:val="en-GB"/>
        </w:rPr>
        <w:t xml:space="preserve"> </w:t>
      </w:r>
      <w:r w:rsidRPr="004C35D6">
        <w:rPr>
          <w:lang w:val="en-GB"/>
        </w:rPr>
        <w:t>the</w:t>
      </w:r>
      <w:r w:rsidRPr="004C35D6">
        <w:rPr>
          <w:rtl/>
          <w:lang w:val="en-GB"/>
        </w:rPr>
        <w:t xml:space="preserve"> </w:t>
      </w:r>
      <w:r w:rsidRPr="004C35D6">
        <w:rPr>
          <w:lang w:val="en-GB"/>
        </w:rPr>
        <w:t>New</w:t>
      </w:r>
      <w:r w:rsidRPr="004C35D6">
        <w:rPr>
          <w:rtl/>
          <w:lang w:val="en-GB"/>
        </w:rPr>
        <w:t xml:space="preserve"> </w:t>
      </w:r>
      <w:r w:rsidRPr="004C35D6">
        <w:rPr>
          <w:lang w:val="en-GB"/>
        </w:rPr>
        <w:t>Urban</w:t>
      </w:r>
      <w:r w:rsidRPr="004C35D6">
        <w:rPr>
          <w:rtl/>
          <w:lang w:val="en-GB"/>
        </w:rPr>
        <w:t xml:space="preserve"> </w:t>
      </w:r>
      <w:r w:rsidRPr="004C35D6">
        <w:rPr>
          <w:lang w:val="en-GB"/>
        </w:rPr>
        <w:t>Agenda. International Council on Monuments and Sites (ICOMOS)</w:t>
      </w:r>
      <w:r>
        <w:rPr>
          <w:lang w:val="en-GB"/>
        </w:rPr>
        <w:t xml:space="preserve">, </w:t>
      </w:r>
      <w:r w:rsidRPr="004C35D6">
        <w:rPr>
          <w:lang w:val="en-GB"/>
        </w:rPr>
        <w:t>2016</w:t>
      </w:r>
      <w:r>
        <w:rPr>
          <w:lang w:val="en-GB"/>
        </w:rPr>
        <w:t>, p7-9.</w:t>
      </w:r>
    </w:p>
  </w:footnote>
  <w:footnote w:id="24">
    <w:p w:rsidR="0017491E" w:rsidRPr="00CF3F9D" w:rsidRDefault="0017491E" w:rsidP="00AC1A47">
      <w:pPr>
        <w:pStyle w:val="FootnoteText"/>
        <w:bidi w:val="0"/>
        <w:rPr>
          <w:sz w:val="28"/>
          <w:szCs w:val="28"/>
          <w:lang w:val="en-GB"/>
        </w:rPr>
      </w:pPr>
      <w:r>
        <w:rPr>
          <w:rStyle w:val="FootnoteReference"/>
        </w:rPr>
        <w:footnoteRef/>
      </w:r>
      <w:r>
        <w:rPr>
          <w:rtl/>
        </w:rPr>
        <w:t xml:space="preserve"> </w:t>
      </w:r>
      <w:r w:rsidRPr="00E31363">
        <w:rPr>
          <w:lang w:val="en-GB"/>
        </w:rPr>
        <w:t>Elsadi</w:t>
      </w:r>
      <w:r>
        <w:rPr>
          <w:lang w:val="en-GB"/>
        </w:rPr>
        <w:t>, Zainab.</w:t>
      </w:r>
      <w:r w:rsidRPr="00E31363">
        <w:rPr>
          <w:lang w:eastAsia="en-GB"/>
        </w:rPr>
        <w:t>Sustainable Cultural Heritage Tourism</w:t>
      </w:r>
      <w:r>
        <w:rPr>
          <w:lang w:eastAsia="en-GB"/>
        </w:rPr>
        <w:t>-</w:t>
      </w:r>
      <w:r w:rsidRPr="00E31363">
        <w:rPr>
          <w:lang w:eastAsia="en-GB"/>
        </w:rPr>
        <w:t xml:space="preserve">A proactive approach for introducing sustainability to historical areas of developing countries. Master thesis. </w:t>
      </w:r>
      <w:r w:rsidRPr="00E31363">
        <w:t>Faculty of Urban &amp; Regional Planning.</w:t>
      </w:r>
      <w:r>
        <w:t xml:space="preserve"> </w:t>
      </w:r>
      <w:r w:rsidRPr="00E31363">
        <w:t>Cairo University</w:t>
      </w:r>
      <w:r>
        <w:t xml:space="preserve">, </w:t>
      </w:r>
      <w:r w:rsidRPr="00E31363">
        <w:rPr>
          <w:lang w:val="en-GB"/>
        </w:rPr>
        <w:t>2011</w:t>
      </w:r>
      <w:r>
        <w:rPr>
          <w:lang w:val="en-GB"/>
        </w:rPr>
        <w:t xml:space="preserve">, P25-55 </w:t>
      </w:r>
    </w:p>
  </w:footnote>
  <w:footnote w:id="25">
    <w:p w:rsidR="0017491E" w:rsidRDefault="0017491E" w:rsidP="00A85E18">
      <w:pPr>
        <w:pStyle w:val="FootnoteText"/>
        <w:bidi w:val="0"/>
      </w:pPr>
      <w:r>
        <w:rPr>
          <w:rStyle w:val="FootnoteReference"/>
        </w:rPr>
        <w:footnoteRef/>
      </w:r>
      <w:r>
        <w:rPr>
          <w:rtl/>
        </w:rPr>
        <w:t xml:space="preserve"> </w:t>
      </w:r>
      <w:r w:rsidRPr="004C35D6">
        <w:rPr>
          <w:lang w:val="en-GB"/>
        </w:rPr>
        <w:t>Hosagrahar, Jyoti et al.</w:t>
      </w:r>
      <w:r>
        <w:rPr>
          <w:lang w:val="en-GB"/>
        </w:rPr>
        <w:t xml:space="preserve">, </w:t>
      </w:r>
      <w:r w:rsidRPr="004C35D6">
        <w:rPr>
          <w:lang w:val="en-GB"/>
        </w:rPr>
        <w:t>Cultural</w:t>
      </w:r>
      <w:r w:rsidRPr="004C35D6">
        <w:rPr>
          <w:rtl/>
          <w:lang w:val="en-GB"/>
        </w:rPr>
        <w:t xml:space="preserve"> </w:t>
      </w:r>
      <w:r w:rsidRPr="004C35D6">
        <w:rPr>
          <w:lang w:val="en-GB"/>
        </w:rPr>
        <w:t>Heritage,</w:t>
      </w:r>
      <w:r w:rsidRPr="004C35D6">
        <w:rPr>
          <w:rtl/>
          <w:lang w:val="en-GB"/>
        </w:rPr>
        <w:t xml:space="preserve"> </w:t>
      </w:r>
      <w:r w:rsidRPr="004C35D6">
        <w:rPr>
          <w:lang w:val="en-GB"/>
        </w:rPr>
        <w:t>the</w:t>
      </w:r>
      <w:r w:rsidRPr="004C35D6">
        <w:rPr>
          <w:rtl/>
          <w:lang w:val="en-GB"/>
        </w:rPr>
        <w:t xml:space="preserve"> </w:t>
      </w:r>
      <w:r w:rsidRPr="004C35D6">
        <w:rPr>
          <w:lang w:val="en-GB"/>
        </w:rPr>
        <w:t>UN</w:t>
      </w:r>
      <w:r w:rsidRPr="004C35D6">
        <w:rPr>
          <w:rtl/>
          <w:lang w:val="en-GB"/>
        </w:rPr>
        <w:t xml:space="preserve"> </w:t>
      </w:r>
      <w:r w:rsidRPr="004C35D6">
        <w:rPr>
          <w:lang w:val="en-GB"/>
        </w:rPr>
        <w:t>Sustainable</w:t>
      </w:r>
      <w:r w:rsidRPr="004C35D6">
        <w:rPr>
          <w:rtl/>
          <w:lang w:val="en-GB"/>
        </w:rPr>
        <w:t xml:space="preserve"> </w:t>
      </w:r>
      <w:r w:rsidRPr="004C35D6">
        <w:rPr>
          <w:lang w:val="en-GB"/>
        </w:rPr>
        <w:t>Development Goals,</w:t>
      </w:r>
      <w:r w:rsidRPr="004C35D6">
        <w:rPr>
          <w:rtl/>
          <w:lang w:val="en-GB"/>
        </w:rPr>
        <w:t xml:space="preserve"> </w:t>
      </w:r>
      <w:r w:rsidRPr="004C35D6">
        <w:rPr>
          <w:lang w:val="en-GB"/>
        </w:rPr>
        <w:t>and</w:t>
      </w:r>
      <w:r w:rsidRPr="004C35D6">
        <w:rPr>
          <w:rtl/>
          <w:lang w:val="en-GB"/>
        </w:rPr>
        <w:t xml:space="preserve"> </w:t>
      </w:r>
      <w:r w:rsidRPr="004C35D6">
        <w:rPr>
          <w:lang w:val="en-GB"/>
        </w:rPr>
        <w:t>the</w:t>
      </w:r>
      <w:r w:rsidRPr="004C35D6">
        <w:rPr>
          <w:rtl/>
          <w:lang w:val="en-GB"/>
        </w:rPr>
        <w:t xml:space="preserve"> </w:t>
      </w:r>
      <w:r w:rsidRPr="004C35D6">
        <w:rPr>
          <w:lang w:val="en-GB"/>
        </w:rPr>
        <w:t>New</w:t>
      </w:r>
      <w:r w:rsidRPr="004C35D6">
        <w:rPr>
          <w:rtl/>
          <w:lang w:val="en-GB"/>
        </w:rPr>
        <w:t xml:space="preserve"> </w:t>
      </w:r>
      <w:r w:rsidRPr="004C35D6">
        <w:rPr>
          <w:lang w:val="en-GB"/>
        </w:rPr>
        <w:t>Urban</w:t>
      </w:r>
      <w:r w:rsidRPr="004C35D6">
        <w:rPr>
          <w:rtl/>
          <w:lang w:val="en-GB"/>
        </w:rPr>
        <w:t xml:space="preserve"> </w:t>
      </w:r>
      <w:r w:rsidRPr="004C35D6">
        <w:rPr>
          <w:lang w:val="en-GB"/>
        </w:rPr>
        <w:t>Agenda. International Council on Monuments and Sites (ICOMOS)</w:t>
      </w:r>
      <w:r>
        <w:rPr>
          <w:lang w:val="en-GB"/>
        </w:rPr>
        <w:t>,</w:t>
      </w:r>
      <w:r w:rsidRPr="00A85E18">
        <w:rPr>
          <w:lang w:val="en-GB"/>
        </w:rPr>
        <w:t xml:space="preserve"> </w:t>
      </w:r>
      <w:r w:rsidRPr="004C35D6">
        <w:rPr>
          <w:lang w:val="en-GB"/>
        </w:rPr>
        <w:t>2016</w:t>
      </w:r>
      <w:r>
        <w:rPr>
          <w:lang w:val="en-GB"/>
        </w:rPr>
        <w:t>, p7-9</w:t>
      </w:r>
    </w:p>
  </w:footnote>
  <w:footnote w:id="26">
    <w:p w:rsidR="0017491E" w:rsidRDefault="0017491E" w:rsidP="00A85E18">
      <w:pPr>
        <w:pStyle w:val="FootnoteText"/>
        <w:bidi w:val="0"/>
      </w:pPr>
      <w:r>
        <w:rPr>
          <w:rStyle w:val="FootnoteReference"/>
        </w:rPr>
        <w:footnoteRef/>
      </w:r>
      <w:r>
        <w:rPr>
          <w:rtl/>
        </w:rPr>
        <w:t xml:space="preserve"> </w:t>
      </w:r>
      <w:r w:rsidRPr="00E31363">
        <w:rPr>
          <w:lang w:val="en-GB"/>
        </w:rPr>
        <w:t>Elsadi</w:t>
      </w:r>
      <w:r>
        <w:rPr>
          <w:lang w:val="en-GB"/>
        </w:rPr>
        <w:t>, Zainab.</w:t>
      </w:r>
      <w:r w:rsidRPr="00E31363">
        <w:rPr>
          <w:lang w:eastAsia="en-GB"/>
        </w:rPr>
        <w:t>Sustainable Cultural Heritage Tourism</w:t>
      </w:r>
      <w:r>
        <w:rPr>
          <w:lang w:eastAsia="en-GB"/>
        </w:rPr>
        <w:t>-</w:t>
      </w:r>
      <w:r w:rsidRPr="00E31363">
        <w:rPr>
          <w:lang w:eastAsia="en-GB"/>
        </w:rPr>
        <w:t xml:space="preserve">A proactive approach for introducing sustainability to historical areas of developing countries. Master thesis. </w:t>
      </w:r>
      <w:r w:rsidRPr="00E31363">
        <w:t>Faculty of Urban &amp; Regional Planning.</w:t>
      </w:r>
      <w:r>
        <w:t xml:space="preserve"> </w:t>
      </w:r>
      <w:r w:rsidRPr="00E31363">
        <w:t>Cairo University</w:t>
      </w:r>
      <w:r>
        <w:t xml:space="preserve">, </w:t>
      </w:r>
      <w:r w:rsidRPr="00E31363">
        <w:rPr>
          <w:lang w:val="en-GB"/>
        </w:rPr>
        <w:t>2011</w:t>
      </w:r>
      <w:r>
        <w:rPr>
          <w:lang w:val="en-GB"/>
        </w:rPr>
        <w:t>, P25-55.</w:t>
      </w:r>
    </w:p>
  </w:footnote>
  <w:footnote w:id="27">
    <w:p w:rsidR="0017491E" w:rsidRPr="00C75514" w:rsidRDefault="0017491E" w:rsidP="00C75514">
      <w:pPr>
        <w:pStyle w:val="FootnoteText"/>
        <w:bidi w:val="0"/>
        <w:ind w:left="142" w:hanging="142"/>
      </w:pPr>
      <w:r w:rsidRPr="00C75514">
        <w:rPr>
          <w:rStyle w:val="FootnoteReference"/>
          <w:vertAlign w:val="baseline"/>
        </w:rPr>
        <w:footnoteRef/>
      </w:r>
      <w:r w:rsidRPr="00C75514">
        <w:rPr>
          <w:rtl/>
        </w:rPr>
        <w:t xml:space="preserve"> </w:t>
      </w:r>
      <w:r w:rsidRPr="00C75514">
        <w:t>UN, The World Charter for sustainable tourism. The World Conference on Sustainable Tourism. Spain 1995, p1-3</w:t>
      </w:r>
    </w:p>
  </w:footnote>
  <w:footnote w:id="28">
    <w:p w:rsidR="0017491E" w:rsidRPr="00C75514" w:rsidRDefault="0017491E" w:rsidP="00C75514">
      <w:pPr>
        <w:pStyle w:val="FootnoteText"/>
        <w:bidi w:val="0"/>
        <w:ind w:left="142" w:hanging="142"/>
      </w:pPr>
      <w:r w:rsidRPr="00C75514">
        <w:rPr>
          <w:rStyle w:val="FootnoteReference"/>
          <w:vertAlign w:val="baseline"/>
        </w:rPr>
        <w:footnoteRef/>
      </w:r>
      <w:r w:rsidRPr="00C75514">
        <w:rPr>
          <w:rtl/>
        </w:rPr>
        <w:t xml:space="preserve"> </w:t>
      </w:r>
      <w:r w:rsidRPr="00C75514">
        <w:t>UNWTO , Tourism and Sustainability: an Overview. the Department of Sustainable Development of Tourism of the World Tourism Organization and is partly based on the UNWTO-UNEP publication: “Making Tourism More Sustainable – a Guide for Policy Makers”, 2006, p1-11</w:t>
      </w:r>
    </w:p>
  </w:footnote>
  <w:footnote w:id="29">
    <w:p w:rsidR="0017491E" w:rsidRPr="00C75514" w:rsidRDefault="0017491E" w:rsidP="00C75514">
      <w:pPr>
        <w:pStyle w:val="FootnoteText"/>
        <w:bidi w:val="0"/>
        <w:ind w:left="142" w:hanging="142"/>
      </w:pPr>
      <w:r w:rsidRPr="00C75514">
        <w:rPr>
          <w:rStyle w:val="FootnoteReference"/>
          <w:vertAlign w:val="baseline"/>
        </w:rPr>
        <w:footnoteRef/>
      </w:r>
      <w:r w:rsidRPr="00C75514">
        <w:rPr>
          <w:rtl/>
        </w:rPr>
        <w:t xml:space="preserve"> </w:t>
      </w:r>
      <w:r w:rsidRPr="00C75514">
        <w:t>Pedersen, Arthur, Managing tourism at world heritage sites: a practical manual for world heritage site managers. World Heritage Centre, UNESCO, 2002, 1-85</w:t>
      </w:r>
    </w:p>
  </w:footnote>
  <w:footnote w:id="30">
    <w:p w:rsidR="0017491E" w:rsidRPr="00C75514" w:rsidRDefault="0017491E" w:rsidP="00C75514">
      <w:pPr>
        <w:pStyle w:val="FootnoteText"/>
        <w:bidi w:val="0"/>
        <w:ind w:left="142" w:hanging="142"/>
      </w:pPr>
      <w:r w:rsidRPr="00C75514">
        <w:rPr>
          <w:rStyle w:val="FootnoteReference"/>
          <w:vertAlign w:val="baseline"/>
        </w:rPr>
        <w:footnoteRef/>
      </w:r>
      <w:r w:rsidRPr="00C75514">
        <w:rPr>
          <w:rtl/>
        </w:rPr>
        <w:t xml:space="preserve"> </w:t>
      </w:r>
      <w:r w:rsidRPr="00C75514">
        <w:t xml:space="preserve">ICOMOS, International cultural tourism charter managing tourism at places of heritage significance. International Council on Monuments and Sites. 8TH Draft, for Adoption by ICOMOS at the 12th General Assembly,Mexico, 1999, p </w:t>
      </w:r>
      <w:r>
        <w:t>1-6</w:t>
      </w:r>
    </w:p>
  </w:footnote>
  <w:footnote w:id="31">
    <w:p w:rsidR="0017491E" w:rsidRPr="00114831" w:rsidRDefault="0017491E" w:rsidP="00011B3A">
      <w:pPr>
        <w:pStyle w:val="FootnoteText"/>
        <w:bidi w:val="0"/>
      </w:pPr>
      <w:r>
        <w:rPr>
          <w:rStyle w:val="FootnoteReference"/>
        </w:rPr>
        <w:footnoteRef/>
      </w:r>
      <w:r>
        <w:rPr>
          <w:rtl/>
        </w:rPr>
        <w:t xml:space="preserve"> </w:t>
      </w:r>
      <w:r>
        <w:t xml:space="preserve">TIAC, </w:t>
      </w:r>
      <w:r w:rsidRPr="00141D00">
        <w:t>Canada’s Code of Ethics &amp; Guidelines for Sustainable Tourism</w:t>
      </w:r>
      <w:r w:rsidRPr="00114831">
        <w:t>. Tourism Industry Association of Canada. Canada</w:t>
      </w:r>
      <w:r>
        <w:rPr>
          <w:lang w:val="en-GB"/>
        </w:rPr>
        <w:t xml:space="preserve">, </w:t>
      </w:r>
      <w:r w:rsidRPr="00114831">
        <w:t>2005</w:t>
      </w:r>
      <w:r>
        <w:t>, p3-24</w:t>
      </w:r>
      <w:r>
        <w:rPr>
          <w:rStyle w:val="Hyperlink"/>
          <w:sz w:val="22"/>
          <w:szCs w:val="22"/>
        </w:rPr>
        <w:t>.</w:t>
      </w:r>
    </w:p>
  </w:footnote>
  <w:footnote w:id="32">
    <w:p w:rsidR="0017491E" w:rsidRPr="00114831" w:rsidRDefault="0017491E" w:rsidP="00011B3A">
      <w:pPr>
        <w:pStyle w:val="FootnoteText"/>
        <w:bidi w:val="0"/>
      </w:pPr>
      <w:r>
        <w:rPr>
          <w:rStyle w:val="FootnoteReference"/>
        </w:rPr>
        <w:footnoteRef/>
      </w:r>
      <w:r>
        <w:rPr>
          <w:rtl/>
        </w:rPr>
        <w:t xml:space="preserve"> </w:t>
      </w:r>
      <w:r>
        <w:t xml:space="preserve">EUROPARC Federation, </w:t>
      </w:r>
      <w:r w:rsidRPr="00141D00">
        <w:t>Guide to Implementation of the Charter by Protected Areas and Evaluation Process</w:t>
      </w:r>
      <w:r>
        <w:t>. Federation of Nature and National Parks of Europe, 2006, p1-13</w:t>
      </w:r>
    </w:p>
  </w:footnote>
  <w:footnote w:id="33">
    <w:p w:rsidR="0017491E" w:rsidRDefault="0017491E" w:rsidP="00B05BD0">
      <w:pPr>
        <w:pStyle w:val="FootnoteText"/>
        <w:rPr>
          <w:rtl/>
        </w:rPr>
      </w:pPr>
      <w:r>
        <w:rPr>
          <w:rStyle w:val="FootnoteReference"/>
        </w:rPr>
        <w:t>1</w:t>
      </w:r>
      <w:r>
        <w:rPr>
          <w:rtl/>
        </w:rPr>
        <w:t xml:space="preserve"> </w:t>
      </w:r>
      <w:r>
        <w:rPr>
          <w:rFonts w:hint="cs"/>
          <w:rtl/>
        </w:rPr>
        <w:t>مؤتمر الأمم المتحدة للتجارة والتنمية (اليونكتاد)، الدورة الثالثة عشر، قطر، الدوحة، ابريل 2012، ص1-7.</w:t>
      </w:r>
    </w:p>
  </w:footnote>
  <w:footnote w:id="34">
    <w:p w:rsidR="0017491E" w:rsidRPr="00402595" w:rsidRDefault="0017491E" w:rsidP="00B05BD0">
      <w:pPr>
        <w:pStyle w:val="FootnoteText"/>
        <w:rPr>
          <w:rtl/>
        </w:rPr>
      </w:pPr>
      <w:r w:rsidRPr="00402595">
        <w:rPr>
          <w:rStyle w:val="FootnoteReference"/>
          <w:vertAlign w:val="baseline"/>
        </w:rPr>
        <w:t>1</w:t>
      </w:r>
      <w:r w:rsidRPr="00402595">
        <w:t xml:space="preserve"> </w:t>
      </w:r>
      <w:r w:rsidRPr="00402595">
        <w:rPr>
          <w:rFonts w:hint="cs"/>
          <w:rtl/>
        </w:rPr>
        <w:t xml:space="preserve"> معتصم الرقاد . </w:t>
      </w:r>
      <w:r w:rsidRPr="00402595">
        <w:rPr>
          <w:rtl/>
        </w:rPr>
        <w:t>اختتام فعاليات المنتدى الأوروبي المتوسطي في البحر الميت</w:t>
      </w:r>
      <w:r w:rsidRPr="00402595">
        <w:rPr>
          <w:rFonts w:hint="cs"/>
          <w:rtl/>
        </w:rPr>
        <w:t xml:space="preserve">. موقع جريدة الغد، تاريخ التصفح 25/10/2018 </w:t>
      </w:r>
      <w:hyperlink r:id="rId5" w:history="1">
        <w:r w:rsidRPr="00402595">
          <w:rPr>
            <w:rStyle w:val="Hyperlink"/>
            <w:color w:val="auto"/>
            <w:u w:val="none"/>
          </w:rPr>
          <w:t>https://alghad.com/</w:t>
        </w:r>
      </w:hyperlink>
      <w:r w:rsidRPr="00402595">
        <w:rPr>
          <w:rFonts w:hint="cs"/>
          <w:rtl/>
        </w:rPr>
        <w:t>.</w:t>
      </w:r>
    </w:p>
  </w:footnote>
  <w:footnote w:id="35">
    <w:p w:rsidR="0017491E" w:rsidRDefault="0017491E" w:rsidP="00B05BD0">
      <w:pPr>
        <w:pStyle w:val="FootnoteText"/>
        <w:rPr>
          <w:rtl/>
        </w:rPr>
      </w:pPr>
      <w:r>
        <w:rPr>
          <w:rStyle w:val="FootnoteReference"/>
        </w:rPr>
        <w:t>1</w:t>
      </w:r>
      <w:r>
        <w:rPr>
          <w:rtl/>
        </w:rPr>
        <w:t xml:space="preserve"> </w:t>
      </w:r>
      <w:r>
        <w:rPr>
          <w:rFonts w:hint="cs"/>
          <w:rtl/>
        </w:rPr>
        <w:t>منظمة اليونسكو، وثيقة</w:t>
      </w:r>
      <w:r>
        <w:t xml:space="preserve"> </w:t>
      </w:r>
      <w:r>
        <w:rPr>
          <w:rFonts w:hint="cs"/>
          <w:rtl/>
        </w:rPr>
        <w:t>اتفاقية حماية وتعزيز تنوع أشكال التعبير الثقافى، 2005، ص 5.</w:t>
      </w:r>
    </w:p>
  </w:footnote>
  <w:footnote w:id="36">
    <w:p w:rsidR="0017491E" w:rsidRDefault="0017491E" w:rsidP="00B05BD0">
      <w:pPr>
        <w:pStyle w:val="FootnoteText"/>
        <w:rPr>
          <w:rtl/>
        </w:rPr>
      </w:pPr>
      <w:r>
        <w:rPr>
          <w:rStyle w:val="FootnoteReference"/>
        </w:rPr>
        <w:t>2</w:t>
      </w:r>
      <w:r>
        <w:rPr>
          <w:rtl/>
        </w:rPr>
        <w:t xml:space="preserve"> </w:t>
      </w:r>
      <w:r>
        <w:rPr>
          <w:rFonts w:hint="cs"/>
          <w:rtl/>
        </w:rPr>
        <w:t>منظمة اليونسكو، المرجع السابق ، ص 9.</w:t>
      </w:r>
    </w:p>
  </w:footnote>
  <w:footnote w:id="37">
    <w:p w:rsidR="0017491E" w:rsidRPr="002C650F" w:rsidRDefault="0017491E" w:rsidP="00B05BD0">
      <w:pPr>
        <w:pStyle w:val="FootnoteText"/>
        <w:bidi w:val="0"/>
      </w:pPr>
      <w:r w:rsidRPr="002C650F">
        <w:rPr>
          <w:rStyle w:val="FootnoteReference"/>
        </w:rPr>
        <w:footnoteRef/>
      </w:r>
      <w:r w:rsidRPr="002C650F">
        <w:rPr>
          <w:rtl/>
        </w:rPr>
        <w:t xml:space="preserve"> </w:t>
      </w:r>
      <w:r w:rsidRPr="002C650F">
        <w:t>UNESCO</w:t>
      </w:r>
      <w:r w:rsidRPr="008F436B">
        <w:t xml:space="preserve"> </w:t>
      </w:r>
      <w:r w:rsidRPr="002C650F">
        <w:t>website</w:t>
      </w:r>
      <w:r>
        <w:t>.</w:t>
      </w:r>
      <w:r w:rsidRPr="002C650F">
        <w:t>Creative Cities Netwo</w:t>
      </w:r>
      <w:r>
        <w:t xml:space="preserve">rk </w:t>
      </w:r>
      <w:r>
        <w:rPr>
          <w:lang w:val="en-GB"/>
        </w:rPr>
        <w:t>Retrieved 1/1/2019</w:t>
      </w:r>
      <w:r w:rsidRPr="002C650F">
        <w:t xml:space="preserve"> </w:t>
      </w:r>
      <w:hyperlink r:id="rId6" w:history="1">
        <w:r w:rsidRPr="006A6495">
          <w:rPr>
            <w:rStyle w:val="Hyperlink"/>
          </w:rPr>
          <w:t>www.en.unesco.org/creative-cities/</w:t>
        </w:r>
      </w:hyperlink>
      <w:r>
        <w:rPr>
          <w:rFonts w:hint="cs"/>
          <w:rtl/>
        </w:rPr>
        <w:t xml:space="preserve"> </w:t>
      </w:r>
    </w:p>
  </w:footnote>
  <w:footnote w:id="38">
    <w:p w:rsidR="0017491E" w:rsidRPr="002C650F" w:rsidRDefault="0017491E" w:rsidP="00B05BD0">
      <w:pPr>
        <w:pStyle w:val="FootnoteText"/>
      </w:pPr>
      <w:r w:rsidRPr="002C650F">
        <w:rPr>
          <w:rStyle w:val="FootnoteReference"/>
        </w:rPr>
        <w:footnoteRef/>
      </w:r>
      <w:r w:rsidRPr="002C650F">
        <w:rPr>
          <w:rtl/>
        </w:rPr>
        <w:t xml:space="preserve"> </w:t>
      </w:r>
      <w:r w:rsidRPr="002C650F">
        <w:rPr>
          <w:rFonts w:hint="cs"/>
          <w:rtl/>
        </w:rPr>
        <w:t xml:space="preserve">اليونسكو. </w:t>
      </w:r>
      <w:r w:rsidRPr="002C650F">
        <w:rPr>
          <w:rtl/>
        </w:rPr>
        <w:t>شبكة المدن المبدعة من رايكافيك إلى أسوان</w:t>
      </w:r>
      <w:r w:rsidRPr="002C650F">
        <w:rPr>
          <w:rFonts w:hint="cs"/>
          <w:rtl/>
        </w:rPr>
        <w:t>. موقع اليونسكو العربي. 18/6/2011</w:t>
      </w:r>
      <w:r>
        <w:rPr>
          <w:rFonts w:hint="cs"/>
          <w:rtl/>
        </w:rPr>
        <w:t>.</w:t>
      </w:r>
      <w:r w:rsidRPr="002C650F">
        <w:t xml:space="preserve"> https://ar.unesco.org</w:t>
      </w:r>
    </w:p>
  </w:footnote>
  <w:footnote w:id="39">
    <w:p w:rsidR="0017491E" w:rsidRPr="001D7F82" w:rsidRDefault="0017491E" w:rsidP="00B05BD0">
      <w:pPr>
        <w:pStyle w:val="FootnoteText"/>
        <w:rPr>
          <w:rFonts w:cs="Times New Roman"/>
        </w:rPr>
      </w:pPr>
      <w:r>
        <w:rPr>
          <w:rStyle w:val="FootnoteReference"/>
        </w:rPr>
        <w:footnoteRef/>
      </w:r>
      <w:r>
        <w:rPr>
          <w:rFonts w:hint="cs"/>
          <w:rtl/>
        </w:rPr>
        <w:t>اليونسكو.</w:t>
      </w:r>
      <w:r>
        <w:t xml:space="preserve">64 </w:t>
      </w:r>
      <w:r>
        <w:rPr>
          <w:rFonts w:hint="cs"/>
          <w:rtl/>
        </w:rPr>
        <w:t xml:space="preserve"> </w:t>
      </w:r>
      <w:r>
        <w:rPr>
          <w:rtl/>
        </w:rPr>
        <w:t>مدينة جديدة تنضم إلى شبكة اليونسكو للمدن المبدعة</w:t>
      </w:r>
      <w:r>
        <w:rPr>
          <w:rFonts w:hint="cs"/>
          <w:rtl/>
        </w:rPr>
        <w:t>. موقع اليون</w:t>
      </w:r>
      <w:r>
        <w:rPr>
          <w:rFonts w:hint="cs"/>
          <w:rtl/>
          <w:lang w:val="en-GB"/>
        </w:rPr>
        <w:t>س</w:t>
      </w:r>
      <w:r>
        <w:rPr>
          <w:rFonts w:hint="cs"/>
          <w:rtl/>
        </w:rPr>
        <w:t>كو العربي. 31/10/2017.</w:t>
      </w:r>
      <w:r w:rsidRPr="001D7F82">
        <w:t xml:space="preserve"> https://ar.unesco.org</w:t>
      </w:r>
    </w:p>
  </w:footnote>
  <w:footnote w:id="40">
    <w:p w:rsidR="0017491E" w:rsidRDefault="0017491E" w:rsidP="00B05BD0">
      <w:pPr>
        <w:pStyle w:val="FootnoteText"/>
        <w:bidi w:val="0"/>
        <w:ind w:left="426" w:hanging="426"/>
        <w:jc w:val="left"/>
      </w:pPr>
      <w:r>
        <w:rPr>
          <w:rStyle w:val="FootnoteReference"/>
        </w:rPr>
        <w:footnoteRef/>
      </w:r>
      <w:r>
        <w:rPr>
          <w:rtl/>
        </w:rPr>
        <w:t xml:space="preserve"> </w:t>
      </w:r>
      <w:r w:rsidRPr="002C650F">
        <w:t>UNESCO</w:t>
      </w:r>
      <w:r w:rsidRPr="000F0FAE">
        <w:t xml:space="preserve"> </w:t>
      </w:r>
      <w:r>
        <w:t>website.</w:t>
      </w:r>
      <w:r w:rsidRPr="002C650F">
        <w:t xml:space="preserve"> </w:t>
      </w:r>
      <w:r>
        <w:t xml:space="preserve">Traditional hand puppetry. </w:t>
      </w:r>
      <w:r w:rsidRPr="00FA7EE5">
        <w:t xml:space="preserve">retrieved </w:t>
      </w:r>
      <w:r>
        <w:t xml:space="preserve">25/12/2018 </w:t>
      </w:r>
      <w:hyperlink r:id="rId7" w:history="1">
        <w:r w:rsidRPr="00A370A3">
          <w:rPr>
            <w:rStyle w:val="Hyperlink"/>
          </w:rPr>
          <w:t>www.ich.unesco.org/en/USL/traditional-hand-puppetry-01376</w:t>
        </w:r>
      </w:hyperlink>
      <w:r>
        <w:t xml:space="preserve"> </w:t>
      </w:r>
    </w:p>
  </w:footnote>
  <w:footnote w:id="41">
    <w:p w:rsidR="0017491E" w:rsidRPr="00A322DE" w:rsidRDefault="0017491E" w:rsidP="00270BC4">
      <w:pPr>
        <w:pStyle w:val="FootnoteText"/>
        <w:spacing w:before="0"/>
        <w:rPr>
          <w:rFonts w:ascii="Georgia" w:hAnsi="Georgia"/>
          <w:color w:val="535353"/>
          <w:shd w:val="clear" w:color="auto" w:fill="FFFFFF"/>
        </w:rPr>
      </w:pPr>
      <w:r>
        <w:rPr>
          <w:rStyle w:val="FootnoteReference"/>
        </w:rPr>
        <w:t>1</w:t>
      </w:r>
      <w:r>
        <w:rPr>
          <w:rtl/>
        </w:rPr>
        <w:t xml:space="preserve"> </w:t>
      </w:r>
      <w:r>
        <w:rPr>
          <w:rFonts w:hint="cs"/>
          <w:rtl/>
        </w:rPr>
        <w:t xml:space="preserve">على عبد الرؤوف. من </w:t>
      </w:r>
      <w:r>
        <w:rPr>
          <w:rFonts w:ascii="Georgia" w:hAnsi="Georgia"/>
          <w:color w:val="535353"/>
          <w:shd w:val="clear" w:color="auto" w:fill="FFFFFF"/>
          <w:rtl/>
        </w:rPr>
        <w:t>الكوكاكولا </w:t>
      </w:r>
      <w:r>
        <w:rPr>
          <w:rFonts w:ascii="Georgia" w:hAnsi="Georgia" w:hint="cs"/>
          <w:color w:val="535353"/>
          <w:shd w:val="clear" w:color="auto" w:fill="FFFFFF"/>
          <w:rtl/>
        </w:rPr>
        <w:t xml:space="preserve">الي المدينة </w:t>
      </w:r>
      <w:r>
        <w:rPr>
          <w:rFonts w:ascii="Georgia" w:hAnsi="Georgia"/>
          <w:color w:val="535353"/>
          <w:shd w:val="clear" w:color="auto" w:fill="FFFFFF"/>
          <w:rtl/>
        </w:rPr>
        <w:t>–</w:t>
      </w:r>
      <w:r>
        <w:rPr>
          <w:rFonts w:ascii="Georgia" w:hAnsi="Georgia" w:hint="cs"/>
          <w:color w:val="535353"/>
          <w:shd w:val="clear" w:color="auto" w:fill="FFFFFF"/>
          <w:rtl/>
        </w:rPr>
        <w:t xml:space="preserve"> مفاهيم في التسويق العمراني والمعماري. موقع مشاهد القاهرة علي الانترنت، تاريخ التصفح 23/2/2013، </w:t>
      </w:r>
      <w:r>
        <w:rPr>
          <w:rFonts w:ascii="Georgia" w:hAnsi="Georgia"/>
          <w:color w:val="535353"/>
          <w:shd w:val="clear" w:color="auto" w:fill="FFFFFF"/>
        </w:rPr>
        <w:t>www.</w:t>
      </w:r>
      <w:r w:rsidRPr="00A47A09">
        <w:rPr>
          <w:rFonts w:ascii="Georgia" w:hAnsi="Georgia"/>
          <w:color w:val="535353"/>
          <w:shd w:val="clear" w:color="auto" w:fill="FFFFFF"/>
        </w:rPr>
        <w:t>cairobserver.com/post/43795184059/concepts-in-city-branding</w:t>
      </w:r>
    </w:p>
  </w:footnote>
  <w:footnote w:id="42">
    <w:p w:rsidR="0017491E" w:rsidRPr="00F83C21" w:rsidRDefault="0017491E" w:rsidP="001B3283">
      <w:pPr>
        <w:pStyle w:val="FootnoteText"/>
      </w:pPr>
      <w:r w:rsidRPr="00E95ABD">
        <w:rPr>
          <w:rStyle w:val="FootnoteReference"/>
        </w:rPr>
        <w:footnoteRef/>
      </w:r>
      <w:r w:rsidRPr="00E95ABD">
        <w:rPr>
          <w:rtl/>
        </w:rPr>
        <w:t xml:space="preserve"> يسرا الشرقاوى</w:t>
      </w:r>
      <w:r>
        <w:rPr>
          <w:rtl/>
        </w:rPr>
        <w:t>.</w:t>
      </w:r>
      <w:r w:rsidRPr="00E95ABD">
        <w:rPr>
          <w:rFonts w:hint="cs"/>
          <w:rtl/>
        </w:rPr>
        <w:t xml:space="preserve"> </w:t>
      </w:r>
      <w:r w:rsidRPr="00E95ABD">
        <w:rPr>
          <w:rtl/>
        </w:rPr>
        <w:t>قائمة أهم 100 مدينة عالميا</w:t>
      </w:r>
      <w:r w:rsidRPr="00E95ABD">
        <w:rPr>
          <w:rFonts w:hint="cs"/>
          <w:rtl/>
        </w:rPr>
        <w:t xml:space="preserve">- </w:t>
      </w:r>
      <w:r w:rsidRPr="00E95ABD">
        <w:rPr>
          <w:rtl/>
        </w:rPr>
        <w:t>دبى تتصدر المدن العربية. والقاهرة تعود لقائمة الأكثر جذبا للسياحة</w:t>
      </w:r>
      <w:r>
        <w:rPr>
          <w:rFonts w:hint="cs"/>
          <w:rtl/>
        </w:rPr>
        <w:t>،</w:t>
      </w:r>
      <w:r w:rsidRPr="00E95ABD">
        <w:rPr>
          <w:rFonts w:hint="cs"/>
          <w:rtl/>
        </w:rPr>
        <w:t xml:space="preserve"> بوابة الاهرام علي الانترنت</w:t>
      </w:r>
      <w:r>
        <w:rPr>
          <w:rFonts w:hint="cs"/>
          <w:rtl/>
          <w:lang w:val="en-GB"/>
        </w:rPr>
        <w:t>، تاريخ التصفح</w:t>
      </w:r>
      <w:r w:rsidRPr="00E95ABD">
        <w:rPr>
          <w:rFonts w:hint="cs"/>
          <w:rtl/>
        </w:rPr>
        <w:t xml:space="preserve"> 7/12/2018</w:t>
      </w:r>
      <w:r>
        <w:rPr>
          <w:rFonts w:hint="cs"/>
          <w:rtl/>
        </w:rPr>
        <w:t xml:space="preserve">، </w:t>
      </w:r>
      <w:r w:rsidRPr="00B01790">
        <w:t>www.ahram.org.eg</w:t>
      </w:r>
    </w:p>
  </w:footnote>
  <w:footnote w:id="43">
    <w:p w:rsidR="0017491E" w:rsidRPr="00141D00" w:rsidRDefault="0017491E" w:rsidP="00FA7EE5">
      <w:pPr>
        <w:pStyle w:val="footnotesep"/>
      </w:pPr>
      <w:r>
        <w:rPr>
          <w:rStyle w:val="FootnoteReference"/>
        </w:rPr>
        <w:footnoteRef/>
      </w:r>
      <w:r>
        <w:t xml:space="preserve"> </w:t>
      </w:r>
      <w:r w:rsidRPr="00141D00">
        <w:rPr>
          <w:rFonts w:asciiTheme="majorBidi" w:hAnsiTheme="majorBidi" w:cstheme="majorBidi"/>
          <w:shd w:val="clear" w:color="auto" w:fill="FFFFFF"/>
        </w:rPr>
        <w:t>Ross, S., Donnelly, M., &amp; Dobreva, M. </w:t>
      </w:r>
      <w:r w:rsidRPr="00141D00">
        <w:rPr>
          <w:rFonts w:asciiTheme="majorBidi" w:hAnsiTheme="majorBidi" w:cstheme="majorBidi"/>
        </w:rPr>
        <w:t>New technologies for the cultural and scientific heritage sector</w:t>
      </w:r>
      <w:r w:rsidRPr="00141D00">
        <w:rPr>
          <w:rFonts w:asciiTheme="majorBidi" w:hAnsiTheme="majorBidi" w:cstheme="majorBidi"/>
          <w:shd w:val="clear" w:color="auto" w:fill="FFFFFF"/>
        </w:rPr>
        <w:t>. European Commission, Salzburg, Austria, 2003, p15-19</w:t>
      </w:r>
    </w:p>
  </w:footnote>
  <w:footnote w:id="44">
    <w:p w:rsidR="0017491E" w:rsidRPr="00141D00" w:rsidRDefault="0017491E" w:rsidP="00141D00">
      <w:pPr>
        <w:pStyle w:val="footnotesep"/>
      </w:pPr>
      <w:r w:rsidRPr="00141D00">
        <w:rPr>
          <w:rStyle w:val="FootnoteReference"/>
          <w:vertAlign w:val="baseline"/>
        </w:rPr>
        <w:footnoteRef/>
      </w:r>
      <w:r w:rsidRPr="00141D00">
        <w:rPr>
          <w:rtl/>
        </w:rPr>
        <w:t xml:space="preserve"> </w:t>
      </w:r>
      <w:r w:rsidRPr="00141D00">
        <w:t>Amjed, Rula, Internet of Thing Based Tourism System: Survey and Proposed Solutions. International Journal of Advanced Research in Computer Engineering &amp; Technology (IJARCET) Volume 7, Issue 2, ISSN: 2278 – 1323, 2018, p118-121</w:t>
      </w:r>
    </w:p>
  </w:footnote>
  <w:footnote w:id="45">
    <w:p w:rsidR="0017491E" w:rsidRDefault="0017491E" w:rsidP="007E0B85">
      <w:pPr>
        <w:pStyle w:val="footnotesep"/>
      </w:pPr>
      <w:r>
        <w:rPr>
          <w:rStyle w:val="FootnoteReference"/>
        </w:rPr>
        <w:footnoteRef/>
      </w:r>
      <w:r>
        <w:rPr>
          <w:rtl/>
        </w:rPr>
        <w:t xml:space="preserve"> </w:t>
      </w:r>
      <w:r>
        <w:rPr>
          <w:shd w:val="clear" w:color="auto" w:fill="FFFFFF"/>
        </w:rPr>
        <w:t>Admin, What is Augmented Reality? Ultimate Guide to Augmented Reality Technology. Retrieved in 4/12/2018, from www.realitytechnologies.com/augmented-reality/</w:t>
      </w:r>
    </w:p>
  </w:footnote>
  <w:footnote w:id="46">
    <w:p w:rsidR="0017491E" w:rsidRPr="002A535D" w:rsidRDefault="0017491E" w:rsidP="00E60190">
      <w:pPr>
        <w:pStyle w:val="FootnoteText"/>
        <w:bidi w:val="0"/>
        <w:rPr>
          <w:sz w:val="24"/>
          <w:szCs w:val="24"/>
        </w:rPr>
      </w:pPr>
      <w:r w:rsidRPr="002A535D">
        <w:rPr>
          <w:rStyle w:val="FootnoteReference"/>
          <w:sz w:val="24"/>
          <w:szCs w:val="24"/>
        </w:rPr>
        <w:t>1</w:t>
      </w:r>
      <w:r w:rsidRPr="002A535D">
        <w:rPr>
          <w:sz w:val="24"/>
          <w:szCs w:val="24"/>
        </w:rPr>
        <w:t xml:space="preserve"> Historical Cairo Rehabitilitation Project</w:t>
      </w:r>
      <w:r>
        <w:rPr>
          <w:rFonts w:hint="cs"/>
          <w:sz w:val="24"/>
          <w:szCs w:val="24"/>
          <w:rtl/>
        </w:rPr>
        <w:t xml:space="preserve"> </w:t>
      </w:r>
      <w:r>
        <w:rPr>
          <w:sz w:val="24"/>
          <w:szCs w:val="24"/>
          <w:lang w:val="en-GB"/>
        </w:rPr>
        <w:t>(HCRP)</w:t>
      </w:r>
      <w:r w:rsidRPr="002A535D">
        <w:rPr>
          <w:sz w:val="24"/>
          <w:szCs w:val="24"/>
        </w:rPr>
        <w:t>.</w:t>
      </w:r>
    </w:p>
  </w:footnote>
  <w:footnote w:id="47">
    <w:p w:rsidR="0017491E" w:rsidRPr="00C90A58" w:rsidRDefault="0017491E" w:rsidP="00C90A58">
      <w:pPr>
        <w:pStyle w:val="FootnoteText"/>
        <w:ind w:left="232" w:hanging="232"/>
      </w:pPr>
      <w:r w:rsidRPr="00C90A58">
        <w:rPr>
          <w:rStyle w:val="FootnoteReference"/>
          <w:vertAlign w:val="baseline"/>
        </w:rPr>
        <w:t>1</w:t>
      </w:r>
      <w:r w:rsidRPr="00C90A58">
        <w:rPr>
          <w:rtl/>
        </w:rPr>
        <w:t xml:space="preserve"> يتضمن ملحق </w:t>
      </w:r>
      <w:r w:rsidRPr="00C90A58">
        <w:rPr>
          <w:rFonts w:hint="cs"/>
          <w:rtl/>
        </w:rPr>
        <w:t xml:space="preserve">رقم </w:t>
      </w:r>
      <w:r w:rsidRPr="00C90A58">
        <w:rPr>
          <w:rtl/>
        </w:rPr>
        <w:t>(</w:t>
      </w:r>
      <w:r w:rsidRPr="00C90A58">
        <w:rPr>
          <w:rFonts w:hint="cs"/>
          <w:rtl/>
        </w:rPr>
        <w:t>1</w:t>
      </w:r>
      <w:r w:rsidRPr="00C90A58">
        <w:rPr>
          <w:rtl/>
        </w:rPr>
        <w:t>) قائمة بتجارب عالمية – والمراجع المتضمنة لها - لمناطق تاريخية بمختلف دول العالم التى شهدت تطبيقات لمناهج التقييم.</w:t>
      </w:r>
    </w:p>
  </w:footnote>
  <w:footnote w:id="48">
    <w:p w:rsidR="0017491E" w:rsidRPr="002A535D" w:rsidRDefault="0017491E" w:rsidP="00C31EB6">
      <w:pPr>
        <w:pStyle w:val="FootnoteText"/>
      </w:pPr>
      <w:r w:rsidRPr="002A535D">
        <w:rPr>
          <w:rStyle w:val="FootnoteReference"/>
          <w:sz w:val="24"/>
          <w:szCs w:val="24"/>
        </w:rPr>
        <w:footnoteRef/>
      </w:r>
      <w:r>
        <w:rPr>
          <w:rtl/>
        </w:rPr>
        <w:t xml:space="preserve"> </w:t>
      </w:r>
      <w:r w:rsidRPr="002A535D">
        <w:rPr>
          <w:rtl/>
        </w:rPr>
        <w:t>وفقاً للأدلة الإرشادية لمؤسسات التنمية الدولية، تتحدد مراحل التخطيط والتنفيذ لاستراتيجة التنمية الاقتصادية المحلية على النحو التالى : أ) تعبئة جهود الأطراف والمؤسسات المعنية؛ ب) تقييم أوضاع الاقتصاد المحلى؛ جـ) صياغة الاستراتيجية؛ د) تنفيذ مكونات الاستراتيجية من برامج ومشروعات؛ هـ) متابعة وتقييم أنشطة التنفيذ ونتائجه. أنظر:</w:t>
      </w:r>
    </w:p>
    <w:p w:rsidR="0017491E" w:rsidRDefault="0017491E" w:rsidP="008D256C">
      <w:pPr>
        <w:pStyle w:val="FootnoteText"/>
        <w:bidi w:val="0"/>
        <w:rPr>
          <w:rtl/>
        </w:rPr>
      </w:pPr>
      <w:r w:rsidRPr="00387EDA">
        <w:t xml:space="preserve">Goga, S. and Murphy, F. Local Development: A Primer – Developing and Implementing Local Economic Development Strategies and Action Plans. A publication of the World Bank in collaboration with Cities of Change and </w:t>
      </w:r>
      <w:r w:rsidRPr="00C31EB6">
        <w:rPr>
          <w:rStyle w:val="FootnoteTextChar"/>
        </w:rPr>
        <w:t>Bertelsmann</w:t>
      </w:r>
      <w:r w:rsidRPr="00387EDA">
        <w:t xml:space="preserve"> Stiftung</w:t>
      </w:r>
      <w:r>
        <w:t>, 2006, P46-52</w:t>
      </w:r>
    </w:p>
  </w:footnote>
  <w:footnote w:id="49">
    <w:p w:rsidR="0017491E" w:rsidRPr="002A535D" w:rsidRDefault="0017491E" w:rsidP="00D150E5">
      <w:pPr>
        <w:pStyle w:val="FootnoteText"/>
        <w:rPr>
          <w:sz w:val="24"/>
          <w:szCs w:val="24"/>
          <w:rtl/>
        </w:rPr>
      </w:pPr>
      <w:r w:rsidRPr="002A535D">
        <w:rPr>
          <w:rStyle w:val="FootnoteReference"/>
          <w:sz w:val="24"/>
          <w:szCs w:val="24"/>
        </w:rPr>
        <w:t>1</w:t>
      </w:r>
      <w:r>
        <w:rPr>
          <w:sz w:val="24"/>
          <w:szCs w:val="24"/>
          <w:rtl/>
        </w:rPr>
        <w:t xml:space="preserve"> </w:t>
      </w:r>
      <w:r w:rsidRPr="00D150E5">
        <w:rPr>
          <w:rtl/>
        </w:rPr>
        <w:t>تتضمن</w:t>
      </w:r>
      <w:r w:rsidRPr="007D1FFC">
        <w:rPr>
          <w:rtl/>
        </w:rPr>
        <w:t xml:space="preserve"> قائمة المراجع الأدلة ودراسات الحالة والروابط المتصلة بموضوعات التنمية الاقتصادية المحلية، والتى تمثل أسس صياغة استراتيجيات وبرامج ومشروعات التنمية، مصنفة على النحو التالى: أ.الإطار المنهجى؛ ب. التمويل؛ جـ. المتابعة والتقييم؛ د. استهداف المناطق الحضرية/استراتيجيات الإحياء العمرانى؛ هـ. إدماج الفئات منخفضة الدخل والتى يصعب إيجاد فرص عمل لها؛ ز. دراسات حالة فى مجال التنمية الاقتصادية المحلية؛ روابط لمواقع المؤسسات المعنية بالتنمية الاقتصادية المحلية.</w:t>
      </w:r>
    </w:p>
  </w:footnote>
  <w:footnote w:id="50">
    <w:p w:rsidR="0017491E" w:rsidRDefault="0017491E" w:rsidP="00B77723">
      <w:pPr>
        <w:pStyle w:val="FootnoteText"/>
        <w:spacing w:before="0"/>
        <w:rPr>
          <w:rStyle w:val="FootnoteTextChar"/>
        </w:rPr>
      </w:pPr>
      <w:r w:rsidRPr="002A535D">
        <w:rPr>
          <w:rStyle w:val="FootnoteReference"/>
          <w:sz w:val="24"/>
          <w:szCs w:val="24"/>
        </w:rPr>
        <w:t>1</w:t>
      </w:r>
      <w:r>
        <w:rPr>
          <w:sz w:val="24"/>
          <w:szCs w:val="24"/>
          <w:rtl/>
        </w:rPr>
        <w:t xml:space="preserve"> </w:t>
      </w:r>
      <w:r w:rsidRPr="007D1FFC">
        <w:rPr>
          <w:rStyle w:val="FootnoteTextChar"/>
          <w:rtl/>
        </w:rPr>
        <w:t>تعرض اليونسكو التجارب العالمية التالية فى مجال تطبيق توصياتها بشأن النسق الحضرى التاريخى، والنى تمت، أو تعد قيد التنفيذ، فى المدن التاريخية التالية: بالارات-ملبورن (استراليا)؛ شنغهاى (الصين)؛ سوجو (الصين)؛ كوينكا (إكوادور)؛ روالبندى (باكستان)؛ زنجبار (تنزانيا)؛ نابولى (إيطاليا)؛ أمستردام (هولندا).</w:t>
      </w:r>
    </w:p>
    <w:p w:rsidR="0017491E" w:rsidRPr="00B77723" w:rsidRDefault="0017491E" w:rsidP="00B77723">
      <w:pPr>
        <w:pStyle w:val="FootnoteText"/>
        <w:bidi w:val="0"/>
        <w:jc w:val="left"/>
        <w:rPr>
          <w:rtl/>
        </w:rPr>
      </w:pPr>
      <w:r>
        <w:t xml:space="preserve">UNESCO, </w:t>
      </w:r>
      <w:r w:rsidRPr="00841C87">
        <w:t>The HUL Guidebook</w:t>
      </w:r>
      <w:r>
        <w:rPr>
          <w:rFonts w:hint="cs"/>
          <w:rtl/>
        </w:rPr>
        <w:t xml:space="preserve"> </w:t>
      </w:r>
      <w:r>
        <w:t>–</w:t>
      </w:r>
      <w:r>
        <w:rPr>
          <w:rFonts w:hint="cs"/>
          <w:rtl/>
        </w:rPr>
        <w:t xml:space="preserve"> </w:t>
      </w:r>
      <w:r w:rsidRPr="00841C87">
        <w:t xml:space="preserve">A Practical Guide to UNESCO’s Recommendations on the </w:t>
      </w:r>
      <w:r>
        <w:t xml:space="preserve">Historic Urban Landscape. Paris, </w:t>
      </w:r>
      <w:r w:rsidRPr="00841C87">
        <w:t>2016</w:t>
      </w:r>
      <w:r>
        <w:t xml:space="preserve">, </w:t>
      </w:r>
      <w:r w:rsidRPr="00B77723">
        <w:t>pp.17-50</w:t>
      </w:r>
    </w:p>
  </w:footnote>
  <w:footnote w:id="51">
    <w:p w:rsidR="0017491E" w:rsidRPr="00141D00" w:rsidRDefault="0017491E" w:rsidP="005E1C66">
      <w:pPr>
        <w:pStyle w:val="FootnoteText"/>
        <w:bidi w:val="0"/>
        <w:rPr>
          <w:rFonts w:asciiTheme="majorBidi" w:hAnsiTheme="majorBidi" w:cstheme="majorBidi"/>
        </w:rPr>
      </w:pPr>
      <w:r w:rsidRPr="00141D00">
        <w:rPr>
          <w:rStyle w:val="FootnoteReference"/>
          <w:rFonts w:asciiTheme="majorBidi" w:hAnsiTheme="majorBidi" w:cstheme="majorBidi"/>
        </w:rPr>
        <w:footnoteRef/>
      </w:r>
      <w:r w:rsidRPr="00141D00">
        <w:rPr>
          <w:rFonts w:asciiTheme="majorBidi" w:hAnsiTheme="majorBidi" w:cstheme="majorBidi"/>
          <w:rtl/>
        </w:rPr>
        <w:t xml:space="preserve"> </w:t>
      </w:r>
      <w:r w:rsidRPr="00141D00">
        <w:rPr>
          <w:rFonts w:asciiTheme="majorBidi" w:hAnsiTheme="majorBidi" w:cstheme="majorBidi"/>
          <w:color w:val="1D2228"/>
          <w:shd w:val="clear" w:color="auto" w:fill="FFFFFF"/>
        </w:rPr>
        <w:t>Nijkamp, P. (2012). Economic Valuation of Cultural Heritage, in: Economics of Uniqueness, International Bank for Reconstruction and Development/the World Bank, pp.75-102</w:t>
      </w:r>
    </w:p>
  </w:footnote>
  <w:footnote w:id="52">
    <w:p w:rsidR="0017491E" w:rsidRDefault="0017491E" w:rsidP="007A0D99">
      <w:pPr>
        <w:pStyle w:val="FootnoteText"/>
        <w:tabs>
          <w:tab w:val="left" w:pos="284"/>
        </w:tabs>
        <w:bidi w:val="0"/>
        <w:ind w:left="142" w:hanging="142"/>
        <w:rPr>
          <w:rtl/>
        </w:rPr>
      </w:pPr>
      <w:r w:rsidRPr="002A535D">
        <w:rPr>
          <w:rStyle w:val="FootnoteReference"/>
          <w:sz w:val="24"/>
          <w:szCs w:val="24"/>
        </w:rPr>
        <w:t>1</w:t>
      </w:r>
      <w:r w:rsidRPr="002A535D">
        <w:rPr>
          <w:rFonts w:hint="cs"/>
          <w:rtl/>
        </w:rPr>
        <w:t xml:space="preserve"> </w:t>
      </w:r>
      <w:r>
        <w:t>World Bank.</w:t>
      </w:r>
      <w:r w:rsidRPr="002A535D">
        <w:t xml:space="preserve"> Implementation Completion Report for the FES Medina Rehabilitation Project – Finance, Private Sector and Infrastructure, Middle East and North Africa - Report No. 35074, Washington, DC</w:t>
      </w:r>
      <w:r>
        <w:t xml:space="preserve">, </w:t>
      </w:r>
      <w:r w:rsidRPr="002A535D">
        <w:t>2006</w:t>
      </w:r>
      <w:r>
        <w:t xml:space="preserve">, </w:t>
      </w:r>
      <w:r w:rsidRPr="00A565BE">
        <w:t>various pages</w:t>
      </w:r>
      <w:r w:rsidRPr="00F00364">
        <w:rPr>
          <w:sz w:val="18"/>
          <w:szCs w:val="18"/>
        </w:rPr>
        <w:t>.</w:t>
      </w:r>
      <w:r>
        <w:t xml:space="preserve"> </w:t>
      </w:r>
    </w:p>
  </w:footnote>
  <w:footnote w:id="53">
    <w:p w:rsidR="0017491E" w:rsidRPr="00B77723" w:rsidRDefault="0017491E" w:rsidP="00B77723">
      <w:pPr>
        <w:pStyle w:val="FootnoteText"/>
        <w:bidi w:val="0"/>
        <w:spacing w:before="0"/>
        <w:rPr>
          <w:color w:val="333333"/>
        </w:rPr>
      </w:pPr>
      <w:r>
        <w:rPr>
          <w:rStyle w:val="FootnoteReference"/>
        </w:rPr>
        <w:footnoteRef/>
      </w:r>
      <w:r>
        <w:rPr>
          <w:rtl/>
        </w:rPr>
        <w:t xml:space="preserve"> </w:t>
      </w:r>
      <w:r w:rsidRPr="00B77723">
        <w:rPr>
          <w:color w:val="333333"/>
          <w:shd w:val="clear" w:color="auto" w:fill="FFFFFF"/>
        </w:rPr>
        <w:t>Mazumder, M. N., Al-Mamun, A., Quasem, A., &amp; Mohiuddi, M., Economic Impact of Tourism - A Review of Literatures on Methodologies and Their Uses: 1969-2011. </w:t>
      </w:r>
      <w:r w:rsidRPr="00B77723">
        <w:rPr>
          <w:color w:val="333333"/>
        </w:rPr>
        <w:t>Visions for Global Tourism Industry - Creating and Sustaining Competitive Strategies</w:t>
      </w:r>
      <w:r w:rsidRPr="00B77723">
        <w:rPr>
          <w:color w:val="333333"/>
          <w:shd w:val="clear" w:color="auto" w:fill="FFFFFF"/>
        </w:rPr>
        <w:t xml:space="preserve">. doi:10.5772/38635, </w:t>
      </w:r>
      <w:r w:rsidRPr="00B77723">
        <w:rPr>
          <w:color w:val="333333"/>
        </w:rPr>
        <w:t>2012, various pages.</w:t>
      </w:r>
    </w:p>
  </w:footnote>
  <w:footnote w:id="54">
    <w:p w:rsidR="0017491E" w:rsidRDefault="0017491E" w:rsidP="00B77723">
      <w:pPr>
        <w:pStyle w:val="FootnoteText"/>
      </w:pPr>
      <w:r>
        <w:rPr>
          <w:rStyle w:val="FootnoteReference"/>
        </w:rPr>
        <w:footnoteRef/>
      </w:r>
      <w:r>
        <w:rPr>
          <w:rtl/>
        </w:rPr>
        <w:t xml:space="preserve"> </w:t>
      </w:r>
      <w:r w:rsidRPr="007D1FFC">
        <w:rPr>
          <w:rtl/>
        </w:rPr>
        <w:t xml:space="preserve">أصدرت وزارة التخطيط جداول المدخلات-المخرجات عن العام المالى 2015/2016. وتشير البيانات الواردة بالجداول إلى أن عدد العاملين بنشاط الفنادق والمطاعم (المعبر عن قطاع السياحة) بلغ 600 ألف شخص، وقدر مضاعف العمالة فى النشاط ذاته بنحو 11عاملاً لكل مليون جنيه من الطلب النهائى. وتشير حسابات التشابكات الاقتصادية مع بقية قطاعات النشاط الاقتصادى إلى أن مؤشر الروابط الأمامية يقدرب 1,4، بينما تقدر قيمة مؤشر الروابط الخلفية ب 1,95. </w:t>
      </w:r>
    </w:p>
  </w:footnote>
  <w:footnote w:id="55">
    <w:p w:rsidR="0017491E" w:rsidRDefault="0017491E" w:rsidP="00B77723">
      <w:pPr>
        <w:pStyle w:val="FootnoteText"/>
      </w:pPr>
      <w:r>
        <w:rPr>
          <w:rStyle w:val="FootnoteReference"/>
        </w:rPr>
        <w:footnoteRef/>
      </w:r>
      <w:r>
        <w:rPr>
          <w:rtl/>
        </w:rPr>
        <w:t xml:space="preserve"> </w:t>
      </w:r>
      <w:r w:rsidRPr="002A535D">
        <w:rPr>
          <w:rtl/>
        </w:rPr>
        <w:t>بدأ الجهاز المركزى للتعبئة العامة والإحصاء فى إعداد وإصدار مصفوفة الحسابات الاجتماعية لمصر فى عام 2014، استناداً لجداول العام المالى 2010/2011 بدأ العمل بالمصفوفة منذ مايو 2014 نظرا لتوافر جدوال العام المالي 2010- 2011.</w:t>
      </w:r>
      <w:r>
        <w:rPr>
          <w:rtl/>
        </w:rPr>
        <w:t xml:space="preserve"> </w:t>
      </w:r>
    </w:p>
  </w:footnote>
  <w:footnote w:id="56">
    <w:p w:rsidR="0017491E" w:rsidRDefault="0017491E" w:rsidP="00B77723">
      <w:pPr>
        <w:pStyle w:val="FootnoteText"/>
      </w:pPr>
      <w:r>
        <w:rPr>
          <w:rStyle w:val="FootnoteReference"/>
        </w:rPr>
        <w:footnoteRef/>
      </w:r>
      <w:r>
        <w:rPr>
          <w:rtl/>
        </w:rPr>
        <w:t xml:space="preserve"> </w:t>
      </w:r>
      <w:r w:rsidRPr="007A0D99">
        <w:rPr>
          <w:rtl/>
        </w:rPr>
        <w:t>وفقاً لتصريحات من جانب المسؤولين بالجهاز المركزى للتعبئة العامة والإحصاء، فإن ثمة فجوة زمنية تفصل بالضرورة بين توافر البيانات الاقتصادية والمالية – من جانب – وبين إصدار مصفوفة الحسابات الاجتماعية، والتى تمثل اساسا لتطبيق نموذج التوازن العام المحسوب. وجاءت تلك التصريحات فى سياق التعليق على إصدار مصفوفة الحسابات الاجتماعية للاقتصاد المصرى فى عام 2014 باستخدام البيانات المالية والاقتصادية لعام 2011.</w:t>
      </w:r>
    </w:p>
  </w:footnote>
  <w:footnote w:id="57">
    <w:p w:rsidR="0017491E" w:rsidRDefault="0017491E">
      <w:pPr>
        <w:pStyle w:val="FootnoteText"/>
      </w:pPr>
      <w:r>
        <w:rPr>
          <w:rStyle w:val="FootnoteReference"/>
        </w:rPr>
        <w:footnoteRef/>
      </w:r>
      <w:r>
        <w:rPr>
          <w:rtl/>
        </w:rPr>
        <w:t xml:space="preserve"> </w:t>
      </w:r>
      <w:r>
        <w:rPr>
          <w:rFonts w:hint="cs"/>
          <w:rtl/>
        </w:rPr>
        <w:t>تم اختيار تجربة المملكة العربية السعودية باعتبارها دراسة حالة تضمن استخدام منهج الحسابات الفرعية للسياحة لتقدير الاثر الاقتصادي لنشاط الساحة علي مستوي المناطق السياحية للدولة</w:t>
      </w:r>
    </w:p>
  </w:footnote>
  <w:footnote w:id="58">
    <w:p w:rsidR="0017491E" w:rsidRDefault="0017491E" w:rsidP="003B1015">
      <w:pPr>
        <w:pStyle w:val="FootnoteText"/>
        <w:bidi w:val="0"/>
      </w:pPr>
      <w:r>
        <w:rPr>
          <w:rStyle w:val="FootnoteReference"/>
        </w:rPr>
        <w:footnoteRef/>
      </w:r>
      <w:r>
        <w:rPr>
          <w:rtl/>
        </w:rPr>
        <w:t xml:space="preserve"> </w:t>
      </w:r>
      <w:r>
        <w:rPr>
          <w:rStyle w:val="FootnoteTextChar"/>
        </w:rPr>
        <w:t xml:space="preserve">Tohamy, S., &amp; Swinscoe, A., </w:t>
      </w:r>
      <w:r w:rsidRPr="00B33321">
        <w:rPr>
          <w:rStyle w:val="FootnoteTextChar"/>
        </w:rPr>
        <w:t>The Economic Impact of Tourism in Egypt</w:t>
      </w:r>
      <w:r>
        <w:rPr>
          <w:rStyle w:val="FootnoteTextChar"/>
        </w:rPr>
        <w:t xml:space="preserve">, </w:t>
      </w:r>
      <w:r w:rsidRPr="00B33321">
        <w:rPr>
          <w:rStyle w:val="FootnoteTextChar"/>
        </w:rPr>
        <w:t>Egyptian Center for Economic Studies</w:t>
      </w:r>
      <w:r>
        <w:rPr>
          <w:rStyle w:val="FootnoteTextChar"/>
        </w:rPr>
        <w:t>,</w:t>
      </w:r>
      <w:r w:rsidRPr="00B33321">
        <w:rPr>
          <w:rStyle w:val="FootnoteTextChar"/>
        </w:rPr>
        <w:t xml:space="preserve"> Working Paper no. 40</w:t>
      </w:r>
      <w:r>
        <w:rPr>
          <w:rStyle w:val="FootnoteTextChar"/>
        </w:rPr>
        <w:t>,</w:t>
      </w:r>
      <w:r w:rsidRPr="00B33321">
        <w:rPr>
          <w:rStyle w:val="FootnoteTextChar"/>
        </w:rPr>
        <w:t xml:space="preserve"> 2000</w:t>
      </w:r>
      <w:r>
        <w:t xml:space="preserve">, </w:t>
      </w:r>
      <w:r w:rsidRPr="00A565BE">
        <w:t>various pages</w:t>
      </w:r>
      <w:r w:rsidRPr="00F00364">
        <w:rPr>
          <w:sz w:val="18"/>
          <w:szCs w:val="18"/>
        </w:rPr>
        <w:t>.</w:t>
      </w:r>
    </w:p>
  </w:footnote>
  <w:footnote w:id="59">
    <w:p w:rsidR="0017491E" w:rsidRPr="002A535D" w:rsidRDefault="0017491E" w:rsidP="00B33321">
      <w:pPr>
        <w:pStyle w:val="FootnoteText"/>
        <w:rPr>
          <w:rtl/>
        </w:rPr>
      </w:pPr>
      <w:r w:rsidRPr="002A535D">
        <w:rPr>
          <w:rStyle w:val="FootnoteReference"/>
          <w:sz w:val="24"/>
          <w:szCs w:val="24"/>
        </w:rPr>
        <w:t>1</w:t>
      </w:r>
      <w:r>
        <w:rPr>
          <w:rtl/>
        </w:rPr>
        <w:t xml:space="preserve"> </w:t>
      </w:r>
      <w:r w:rsidRPr="002A535D">
        <w:rPr>
          <w:rtl/>
        </w:rPr>
        <w:t>للتعبير عن التدفقات الخاصة بالمدفوعات والمبيعات فيما بين قطاعات النشاط وبالتالى عن توزيع الناتج الكلى (إجمالى المبيعات) الخاص بكل قطاع بين المشترى الصناعى وقطاعات الطلب النهائى.</w:t>
      </w:r>
    </w:p>
  </w:footnote>
  <w:footnote w:id="60">
    <w:p w:rsidR="0017491E" w:rsidRPr="002A535D" w:rsidRDefault="0017491E" w:rsidP="00B33321">
      <w:pPr>
        <w:pStyle w:val="FootnoteText"/>
        <w:rPr>
          <w:rtl/>
        </w:rPr>
      </w:pPr>
      <w:r w:rsidRPr="002A535D">
        <w:rPr>
          <w:rStyle w:val="FootnoteReference"/>
          <w:sz w:val="24"/>
          <w:szCs w:val="24"/>
        </w:rPr>
        <w:t>2</w:t>
      </w:r>
      <w:r>
        <w:rPr>
          <w:rtl/>
        </w:rPr>
        <w:t xml:space="preserve"> </w:t>
      </w:r>
      <w:r w:rsidRPr="002A535D">
        <w:rPr>
          <w:rtl/>
        </w:rPr>
        <w:t>المعروف باسم مصفوفة المعاملات الفنية، ويجرى استنباطه بعد إعداد جدول المعاملات، لغرض تقدير قيم المدخلات أو المشتريات التى يتطلبها كل قطاع من القطاعات الأخرى لإنتاج ماقيمته جنيه واحد من الإنتاج فى ذلك القطاع المعنى. كما تم تقدير المستلزمات المباشرة للقطاع العائلى غن طريق قسمة كل مدخل فى إنفاق الاستهلاك الشخصى على دخل عنصر العمل فى الاقتصاد.</w:t>
      </w:r>
    </w:p>
  </w:footnote>
  <w:footnote w:id="61">
    <w:p w:rsidR="0017491E" w:rsidRPr="002A535D" w:rsidRDefault="0017491E" w:rsidP="00B33321">
      <w:pPr>
        <w:pStyle w:val="FootnoteText"/>
        <w:rPr>
          <w:rtl/>
        </w:rPr>
      </w:pPr>
      <w:r w:rsidRPr="002A535D">
        <w:rPr>
          <w:rStyle w:val="FootnoteReference"/>
          <w:sz w:val="24"/>
          <w:szCs w:val="24"/>
        </w:rPr>
        <w:t>3</w:t>
      </w:r>
      <w:r>
        <w:rPr>
          <w:rtl/>
        </w:rPr>
        <w:t xml:space="preserve"> </w:t>
      </w:r>
      <w:r w:rsidRPr="002A535D">
        <w:rPr>
          <w:rtl/>
        </w:rPr>
        <w:t>لتقدير سلسلة من الآثار المتعاقبة وغير المباشرة على القطاعات الإنتاجية، ويتم تقديرها باستخدام حساب المصفوفات.</w:t>
      </w:r>
    </w:p>
    <w:p w:rsidR="0017491E" w:rsidRDefault="0017491E" w:rsidP="00DC5F84">
      <w:pPr>
        <w:pStyle w:val="FootnoteText"/>
        <w:rPr>
          <w:rtl/>
        </w:rPr>
      </w:pPr>
    </w:p>
  </w:footnote>
  <w:footnote w:id="62">
    <w:p w:rsidR="0017491E" w:rsidRPr="002A535D" w:rsidRDefault="0017491E" w:rsidP="009E6EB5">
      <w:pPr>
        <w:pStyle w:val="FootnoteText"/>
        <w:rPr>
          <w:sz w:val="24"/>
          <w:szCs w:val="24"/>
          <w:rtl/>
        </w:rPr>
      </w:pPr>
      <w:r w:rsidRPr="002A535D">
        <w:rPr>
          <w:rStyle w:val="FootnoteReference"/>
          <w:sz w:val="24"/>
          <w:szCs w:val="24"/>
        </w:rPr>
        <w:t>1</w:t>
      </w:r>
      <w:r w:rsidRPr="002A535D">
        <w:rPr>
          <w:sz w:val="24"/>
          <w:szCs w:val="24"/>
          <w:rtl/>
        </w:rPr>
        <w:t xml:space="preserve"> عنبرة بنت خميس بلال، التأثير الاقتصادى للنشاط السياحى فى المملكة العربية السعودية، 2004- 2010 </w:t>
      </w:r>
      <w:r>
        <w:rPr>
          <w:rFonts w:hint="cs"/>
          <w:sz w:val="24"/>
          <w:szCs w:val="24"/>
          <w:rtl/>
        </w:rPr>
        <w:t>. م</w:t>
      </w:r>
      <w:r w:rsidRPr="002A535D">
        <w:rPr>
          <w:sz w:val="24"/>
          <w:szCs w:val="24"/>
          <w:rtl/>
        </w:rPr>
        <w:t>ركز بحوث الدراسات الإنسانية، جامعة الملك سعود</w:t>
      </w:r>
      <w:r>
        <w:rPr>
          <w:rFonts w:hint="cs"/>
          <w:sz w:val="24"/>
          <w:szCs w:val="24"/>
          <w:rtl/>
        </w:rPr>
        <w:t xml:space="preserve">، </w:t>
      </w:r>
      <w:r w:rsidRPr="002A535D">
        <w:rPr>
          <w:sz w:val="24"/>
          <w:szCs w:val="24"/>
          <w:rtl/>
        </w:rPr>
        <w:t>2015</w:t>
      </w:r>
      <w:r>
        <w:rPr>
          <w:rFonts w:hint="cs"/>
          <w:sz w:val="24"/>
          <w:szCs w:val="24"/>
          <w:rtl/>
        </w:rPr>
        <w:t>، ص 826</w:t>
      </w:r>
      <w:r w:rsidRPr="002A535D">
        <w:rPr>
          <w:sz w:val="24"/>
          <w:szCs w:val="24"/>
          <w:rtl/>
        </w:rPr>
        <w:t xml:space="preserve">. </w:t>
      </w:r>
    </w:p>
  </w:footnote>
  <w:footnote w:id="63">
    <w:p w:rsidR="0017491E" w:rsidRDefault="0017491E" w:rsidP="00BC33DB">
      <w:pPr>
        <w:pStyle w:val="footnotesep"/>
        <w:bidi/>
      </w:pPr>
      <w:r>
        <w:rPr>
          <w:rStyle w:val="FootnoteReference"/>
          <w:rtl/>
        </w:rPr>
        <w:t>(1)</w:t>
      </w:r>
      <w:r>
        <w:rPr>
          <w:rtl/>
        </w:rPr>
        <w:t xml:space="preserve"> </w:t>
      </w:r>
      <w:r w:rsidRPr="00BC33DB">
        <w:rPr>
          <w:rFonts w:hint="cs"/>
          <w:rtl/>
        </w:rPr>
        <w:t>منظمة اليونسكو،</w:t>
      </w:r>
      <w:r>
        <w:rPr>
          <w:rFonts w:hint="cs"/>
          <w:rtl/>
        </w:rPr>
        <w:t xml:space="preserve"> ادارة الثراث الثقافي العالمي، سلسة دليل موارد التراث الثقافى العالمى، نوفمبر،2016، ص12.</w:t>
      </w:r>
    </w:p>
  </w:footnote>
  <w:footnote w:id="64">
    <w:p w:rsidR="0017491E" w:rsidRDefault="0017491E" w:rsidP="002E28E0">
      <w:pPr>
        <w:pStyle w:val="FootnoteText"/>
        <w:rPr>
          <w:rtl/>
        </w:rPr>
      </w:pPr>
      <w:r>
        <w:rPr>
          <w:rStyle w:val="FootnoteReference"/>
        </w:rPr>
        <w:footnoteRef/>
      </w:r>
      <w:r>
        <w:rPr>
          <w:rtl/>
        </w:rPr>
        <w:t xml:space="preserve"> </w:t>
      </w:r>
      <w:r w:rsidRPr="00BC33DB">
        <w:rPr>
          <w:rFonts w:hint="cs"/>
          <w:sz w:val="22"/>
          <w:szCs w:val="22"/>
          <w:rtl/>
        </w:rPr>
        <w:t xml:space="preserve">منظمة اليونسكو، </w:t>
      </w:r>
      <w:r>
        <w:rPr>
          <w:rFonts w:hint="cs"/>
          <w:rtl/>
        </w:rPr>
        <w:t>المرجع السابق ص76</w:t>
      </w:r>
    </w:p>
  </w:footnote>
  <w:footnote w:id="65">
    <w:p w:rsidR="0017491E" w:rsidRPr="00215F6A" w:rsidRDefault="0017491E" w:rsidP="007330E2">
      <w:pPr>
        <w:pStyle w:val="EndnoteText"/>
        <w:ind w:left="85" w:firstLine="0"/>
        <w:rPr>
          <w:sz w:val="28"/>
          <w:szCs w:val="28"/>
          <w:rtl/>
        </w:rPr>
      </w:pPr>
      <w:r>
        <w:rPr>
          <w:rStyle w:val="FootnoteReference"/>
        </w:rPr>
        <w:footnoteRef/>
      </w:r>
      <w:r>
        <w:rPr>
          <w:rtl/>
        </w:rPr>
        <w:t xml:space="preserve"> </w:t>
      </w:r>
      <w:r w:rsidRPr="00215F6A">
        <w:rPr>
          <w:rFonts w:hint="cs"/>
          <w:sz w:val="28"/>
          <w:szCs w:val="28"/>
          <w:rtl/>
        </w:rPr>
        <w:t>قسيمه، كباشى حسن، "التخطيط السياحى وأثره فى مناطق ومواقع التراث الأثرى"</w:t>
      </w:r>
      <w:r>
        <w:rPr>
          <w:rFonts w:hint="cs"/>
          <w:sz w:val="28"/>
          <w:szCs w:val="28"/>
          <w:rtl/>
        </w:rPr>
        <w:t>،</w:t>
      </w:r>
      <w:r w:rsidRPr="00215F6A">
        <w:rPr>
          <w:rFonts w:hint="cs"/>
          <w:sz w:val="28"/>
          <w:szCs w:val="28"/>
          <w:rtl/>
        </w:rPr>
        <w:t xml:space="preserve"> مجلة جامعة سندى،</w:t>
      </w:r>
      <w:r>
        <w:rPr>
          <w:rFonts w:hint="cs"/>
          <w:sz w:val="28"/>
          <w:szCs w:val="28"/>
          <w:rtl/>
        </w:rPr>
        <w:t xml:space="preserve"> العدد التاسع،</w:t>
      </w:r>
      <w:r w:rsidRPr="00215F6A">
        <w:rPr>
          <w:rFonts w:hint="cs"/>
          <w:sz w:val="28"/>
          <w:szCs w:val="28"/>
          <w:rtl/>
        </w:rPr>
        <w:t xml:space="preserve"> يولي</w:t>
      </w:r>
      <w:r>
        <w:rPr>
          <w:rFonts w:hint="cs"/>
          <w:sz w:val="28"/>
          <w:szCs w:val="28"/>
          <w:rtl/>
        </w:rPr>
        <w:t>و</w:t>
      </w:r>
      <w:r w:rsidRPr="00215F6A">
        <w:rPr>
          <w:rFonts w:hint="cs"/>
          <w:sz w:val="28"/>
          <w:szCs w:val="28"/>
          <w:rtl/>
        </w:rPr>
        <w:t xml:space="preserve"> 2010</w:t>
      </w:r>
      <w:r>
        <w:rPr>
          <w:rFonts w:hint="cs"/>
          <w:sz w:val="28"/>
          <w:szCs w:val="28"/>
          <w:rtl/>
        </w:rPr>
        <w:t>، ص136.</w:t>
      </w:r>
    </w:p>
    <w:p w:rsidR="0017491E" w:rsidRDefault="0017491E">
      <w:pPr>
        <w:pStyle w:val="FootnoteText"/>
        <w:rPr>
          <w:lang w:bidi="ar-SA"/>
        </w:rPr>
      </w:pPr>
    </w:p>
  </w:footnote>
  <w:footnote w:id="66">
    <w:p w:rsidR="0017491E" w:rsidRDefault="0017491E" w:rsidP="00E11E7D">
      <w:pPr>
        <w:pStyle w:val="FootnoteText"/>
        <w:rPr>
          <w:rtl/>
        </w:rPr>
      </w:pPr>
      <w:r>
        <w:rPr>
          <w:rStyle w:val="FootnoteReference"/>
          <w:rtl/>
        </w:rPr>
        <w:t>1</w:t>
      </w:r>
      <w:r>
        <w:rPr>
          <w:rtl/>
        </w:rPr>
        <w:t xml:space="preserve"> </w:t>
      </w:r>
      <w:r w:rsidRPr="007330E2">
        <w:rPr>
          <w:rFonts w:hint="cs"/>
          <w:rtl/>
        </w:rPr>
        <w:t>قسيمه، كباشى حسن</w:t>
      </w:r>
      <w:r>
        <w:rPr>
          <w:rFonts w:hint="cs"/>
          <w:rtl/>
        </w:rPr>
        <w:t xml:space="preserve"> ، المرجع السابق، ص 135.</w:t>
      </w:r>
    </w:p>
  </w:footnote>
  <w:footnote w:id="67">
    <w:p w:rsidR="0017491E" w:rsidRDefault="0017491E" w:rsidP="00E11E7D">
      <w:pPr>
        <w:pStyle w:val="FootnoteText"/>
      </w:pPr>
      <w:r>
        <w:rPr>
          <w:rStyle w:val="FootnoteReference"/>
          <w:rtl/>
        </w:rPr>
        <w:t>1</w:t>
      </w:r>
      <w:r>
        <w:rPr>
          <w:rtl/>
        </w:rPr>
        <w:t xml:space="preserve"> </w:t>
      </w:r>
      <w:r w:rsidRPr="007330E2">
        <w:rPr>
          <w:rFonts w:hint="cs"/>
          <w:rtl/>
        </w:rPr>
        <w:t>قسيمه، كباشى حسن</w:t>
      </w:r>
      <w:r>
        <w:rPr>
          <w:rFonts w:hint="cs"/>
          <w:rtl/>
        </w:rPr>
        <w:t xml:space="preserve"> ، المرجع السابق، ص 139.</w:t>
      </w:r>
    </w:p>
  </w:footnote>
  <w:footnote w:id="68">
    <w:p w:rsidR="0017491E" w:rsidRPr="00024344" w:rsidRDefault="0017491E" w:rsidP="00E11E7D">
      <w:pPr>
        <w:autoSpaceDE w:val="0"/>
        <w:autoSpaceDN w:val="0"/>
        <w:adjustRightInd w:val="0"/>
        <w:spacing w:after="0"/>
        <w:ind w:hanging="58"/>
        <w:rPr>
          <w:sz w:val="20"/>
          <w:szCs w:val="20"/>
          <w:rtl/>
        </w:rPr>
      </w:pPr>
      <w:r w:rsidRPr="00024344">
        <w:rPr>
          <w:sz w:val="20"/>
          <w:szCs w:val="20"/>
        </w:rPr>
        <w:footnoteRef/>
      </w:r>
      <w:r w:rsidRPr="00024344">
        <w:rPr>
          <w:sz w:val="20"/>
          <w:szCs w:val="20"/>
          <w:rtl/>
        </w:rPr>
        <w:t xml:space="preserve"> </w:t>
      </w:r>
      <w:r>
        <w:rPr>
          <w:rFonts w:hint="cs"/>
          <w:sz w:val="20"/>
          <w:szCs w:val="20"/>
          <w:rtl/>
        </w:rPr>
        <w:t xml:space="preserve">وزارة الثقافة، </w:t>
      </w:r>
      <w:r w:rsidRPr="00024344">
        <w:rPr>
          <w:rFonts w:hint="cs"/>
          <w:sz w:val="20"/>
          <w:szCs w:val="20"/>
          <w:rtl/>
        </w:rPr>
        <w:t>الجهاز</w:t>
      </w:r>
      <w:r w:rsidRPr="00024344">
        <w:rPr>
          <w:sz w:val="20"/>
          <w:szCs w:val="20"/>
        </w:rPr>
        <w:t xml:space="preserve"> </w:t>
      </w:r>
      <w:r w:rsidRPr="00024344">
        <w:rPr>
          <w:rFonts w:hint="cs"/>
          <w:sz w:val="20"/>
          <w:szCs w:val="20"/>
          <w:rtl/>
        </w:rPr>
        <w:t>القومى</w:t>
      </w:r>
      <w:r w:rsidRPr="00024344">
        <w:rPr>
          <w:sz w:val="20"/>
          <w:szCs w:val="20"/>
        </w:rPr>
        <w:t xml:space="preserve"> </w:t>
      </w:r>
      <w:r w:rsidRPr="00024344">
        <w:rPr>
          <w:rFonts w:hint="cs"/>
          <w:sz w:val="20"/>
          <w:szCs w:val="20"/>
          <w:rtl/>
        </w:rPr>
        <w:t>للتنسيق</w:t>
      </w:r>
      <w:r w:rsidRPr="00024344">
        <w:rPr>
          <w:sz w:val="20"/>
          <w:szCs w:val="20"/>
        </w:rPr>
        <w:t xml:space="preserve"> </w:t>
      </w:r>
      <w:r w:rsidRPr="00024344">
        <w:rPr>
          <w:rFonts w:hint="cs"/>
          <w:sz w:val="20"/>
          <w:szCs w:val="20"/>
          <w:rtl/>
        </w:rPr>
        <w:t>الحضارى</w:t>
      </w:r>
      <w:r>
        <w:rPr>
          <w:rFonts w:hint="cs"/>
          <w:sz w:val="20"/>
          <w:szCs w:val="20"/>
          <w:rtl/>
        </w:rPr>
        <w:t>،</w:t>
      </w:r>
      <w:r w:rsidRPr="00024344">
        <w:rPr>
          <w:rFonts w:hint="cs"/>
          <w:sz w:val="20"/>
          <w:szCs w:val="20"/>
          <w:rtl/>
        </w:rPr>
        <w:t xml:space="preserve"> الدليل</w:t>
      </w:r>
      <w:r w:rsidRPr="00024344">
        <w:rPr>
          <w:sz w:val="20"/>
          <w:szCs w:val="20"/>
        </w:rPr>
        <w:t xml:space="preserve"> </w:t>
      </w:r>
      <w:r w:rsidRPr="00024344">
        <w:rPr>
          <w:rFonts w:hint="cs"/>
          <w:sz w:val="20"/>
          <w:szCs w:val="20"/>
          <w:rtl/>
        </w:rPr>
        <w:t>الإرشادى أسس</w:t>
      </w:r>
      <w:r w:rsidRPr="00024344">
        <w:rPr>
          <w:sz w:val="20"/>
          <w:szCs w:val="20"/>
        </w:rPr>
        <w:t xml:space="preserve"> </w:t>
      </w:r>
      <w:r w:rsidRPr="00024344">
        <w:rPr>
          <w:rFonts w:hint="cs"/>
          <w:sz w:val="20"/>
          <w:szCs w:val="20"/>
          <w:rtl/>
        </w:rPr>
        <w:t>ومعايير</w:t>
      </w:r>
      <w:r w:rsidRPr="00024344">
        <w:rPr>
          <w:sz w:val="20"/>
          <w:szCs w:val="20"/>
        </w:rPr>
        <w:t xml:space="preserve"> </w:t>
      </w:r>
      <w:r w:rsidRPr="00024344">
        <w:rPr>
          <w:rFonts w:hint="cs"/>
          <w:sz w:val="20"/>
          <w:szCs w:val="20"/>
          <w:rtl/>
        </w:rPr>
        <w:t>التنسيق</w:t>
      </w:r>
      <w:r w:rsidRPr="00024344">
        <w:rPr>
          <w:sz w:val="20"/>
          <w:szCs w:val="20"/>
        </w:rPr>
        <w:t xml:space="preserve"> </w:t>
      </w:r>
      <w:r w:rsidRPr="00024344">
        <w:rPr>
          <w:rFonts w:hint="cs"/>
          <w:sz w:val="20"/>
          <w:szCs w:val="20"/>
          <w:rtl/>
        </w:rPr>
        <w:t>الحضارى للمبانى</w:t>
      </w:r>
      <w:r w:rsidRPr="00024344">
        <w:rPr>
          <w:sz w:val="20"/>
          <w:szCs w:val="20"/>
        </w:rPr>
        <w:t xml:space="preserve"> </w:t>
      </w:r>
      <w:r w:rsidRPr="00024344">
        <w:rPr>
          <w:rFonts w:hint="cs"/>
          <w:sz w:val="20"/>
          <w:szCs w:val="20"/>
          <w:rtl/>
        </w:rPr>
        <w:t>والمناطق</w:t>
      </w:r>
      <w:r w:rsidRPr="00024344">
        <w:rPr>
          <w:sz w:val="20"/>
          <w:szCs w:val="20"/>
        </w:rPr>
        <w:t xml:space="preserve"> </w:t>
      </w:r>
      <w:r w:rsidRPr="00024344">
        <w:rPr>
          <w:rFonts w:hint="cs"/>
          <w:sz w:val="20"/>
          <w:szCs w:val="20"/>
          <w:rtl/>
        </w:rPr>
        <w:t>التراثية</w:t>
      </w:r>
      <w:r w:rsidRPr="00024344">
        <w:rPr>
          <w:sz w:val="20"/>
          <w:szCs w:val="20"/>
        </w:rPr>
        <w:t xml:space="preserve"> </w:t>
      </w:r>
      <w:r w:rsidRPr="00024344">
        <w:rPr>
          <w:rFonts w:hint="cs"/>
          <w:sz w:val="20"/>
          <w:szCs w:val="20"/>
          <w:rtl/>
        </w:rPr>
        <w:t>وذات</w:t>
      </w:r>
      <w:r w:rsidRPr="00024344">
        <w:rPr>
          <w:sz w:val="20"/>
          <w:szCs w:val="20"/>
        </w:rPr>
        <w:t xml:space="preserve"> </w:t>
      </w:r>
      <w:r w:rsidRPr="00024344">
        <w:rPr>
          <w:rFonts w:hint="cs"/>
          <w:sz w:val="20"/>
          <w:szCs w:val="20"/>
          <w:rtl/>
        </w:rPr>
        <w:t>القيمة</w:t>
      </w:r>
      <w:r w:rsidRPr="00024344">
        <w:rPr>
          <w:sz w:val="20"/>
          <w:szCs w:val="20"/>
        </w:rPr>
        <w:t xml:space="preserve"> </w:t>
      </w:r>
      <w:r w:rsidRPr="00024344">
        <w:rPr>
          <w:rFonts w:hint="cs"/>
          <w:sz w:val="20"/>
          <w:szCs w:val="20"/>
          <w:rtl/>
        </w:rPr>
        <w:t>المتميزة</w:t>
      </w:r>
      <w:r>
        <w:rPr>
          <w:rFonts w:hint="cs"/>
          <w:sz w:val="20"/>
          <w:szCs w:val="20"/>
          <w:rtl/>
        </w:rPr>
        <w:t>،</w:t>
      </w:r>
      <w:r w:rsidRPr="00024344">
        <w:rPr>
          <w:rFonts w:hint="cs"/>
          <w:sz w:val="20"/>
          <w:szCs w:val="20"/>
          <w:rtl/>
        </w:rPr>
        <w:t>٢٠١٠</w:t>
      </w:r>
      <w:r>
        <w:rPr>
          <w:rFonts w:hint="cs"/>
          <w:sz w:val="20"/>
          <w:szCs w:val="20"/>
          <w:rtl/>
        </w:rPr>
        <w:t>، ص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91E" w:rsidRPr="00BB05B9" w:rsidRDefault="0017491E" w:rsidP="008A1F0B">
    <w:pPr>
      <w:spacing w:before="0"/>
      <w:ind w:firstLine="0"/>
      <w:jc w:val="center"/>
      <w:rPr>
        <w:b/>
        <w:bCs/>
      </w:rPr>
    </w:pPr>
    <w:r w:rsidRPr="00640DEE">
      <w:rPr>
        <w:b/>
        <w:bCs/>
        <w:rtl/>
      </w:rPr>
      <w:t>سلسلة قضايا التخطيط والتنمية رقم (</w:t>
    </w:r>
    <w:r>
      <w:rPr>
        <w:b/>
        <w:bCs/>
        <w:rtl/>
      </w:rPr>
      <w:t xml:space="preserve"> </w:t>
    </w:r>
    <w:r>
      <w:rPr>
        <w:b/>
        <w:bCs/>
      </w:rPr>
      <w:t>302</w:t>
    </w:r>
    <w:r w:rsidRPr="00640DEE">
      <w:rPr>
        <w:b/>
        <w:bCs/>
        <w:rt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91E" w:rsidRPr="006B650E" w:rsidRDefault="0017491E" w:rsidP="008A1F0B">
    <w:pPr>
      <w:pStyle w:val="Header"/>
      <w:tabs>
        <w:tab w:val="center" w:pos="4535"/>
        <w:tab w:val="right" w:pos="9070"/>
      </w:tabs>
      <w:spacing w:before="0" w:after="120"/>
      <w:ind w:firstLine="0"/>
      <w:jc w:val="center"/>
      <w:rPr>
        <w:b/>
        <w:bCs/>
      </w:rPr>
    </w:pPr>
    <w:r w:rsidRPr="000D15B2">
      <w:rPr>
        <w:b/>
        <w:bCs/>
        <w:rtl/>
      </w:rPr>
      <w:tab/>
    </w:r>
    <w:r>
      <w:rPr>
        <w:rFonts w:hint="cs"/>
        <w:b/>
        <w:bCs/>
        <w:rtl/>
      </w:rPr>
      <w:t>سياحة التراث الثقافى المستدامة مع التطبيق على القاهرة التاريخية</w:t>
    </w:r>
    <w:r w:rsidRPr="00085368">
      <w:rPr>
        <w:b/>
        <w:bCs/>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77E5"/>
    <w:multiLevelType w:val="hybridMultilevel"/>
    <w:tmpl w:val="F80C99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E78CB"/>
    <w:multiLevelType w:val="hybridMultilevel"/>
    <w:tmpl w:val="C5886E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7C1308"/>
    <w:multiLevelType w:val="hybridMultilevel"/>
    <w:tmpl w:val="703E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14A7F"/>
    <w:multiLevelType w:val="hybridMultilevel"/>
    <w:tmpl w:val="65CE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CE5395"/>
    <w:multiLevelType w:val="hybridMultilevel"/>
    <w:tmpl w:val="A0BCEE52"/>
    <w:lvl w:ilvl="0" w:tplc="C69002BA">
      <w:start w:val="1"/>
      <w:numFmt w:val="arabicAlpha"/>
      <w:lvlText w:val="%1."/>
      <w:lvlJc w:val="left"/>
      <w:pPr>
        <w:ind w:left="720" w:hanging="360"/>
      </w:pPr>
      <w:rPr>
        <w:rFonts w:hint="default"/>
      </w:rPr>
    </w:lvl>
    <w:lvl w:ilvl="1" w:tplc="67EE9A0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6C1062"/>
    <w:multiLevelType w:val="hybridMultilevel"/>
    <w:tmpl w:val="8B1AD28C"/>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nsid w:val="06AB6E18"/>
    <w:multiLevelType w:val="hybridMultilevel"/>
    <w:tmpl w:val="DFFA324C"/>
    <w:lvl w:ilvl="0" w:tplc="04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7">
    <w:nsid w:val="09595CEA"/>
    <w:multiLevelType w:val="hybridMultilevel"/>
    <w:tmpl w:val="93FA4628"/>
    <w:lvl w:ilvl="0" w:tplc="0142958E">
      <w:numFmt w:val="bullet"/>
      <w:lvlText w:val="-"/>
      <w:lvlJc w:val="left"/>
      <w:pPr>
        <w:ind w:left="720" w:hanging="360"/>
      </w:pPr>
      <w:rPr>
        <w:rFonts w:ascii="Simplified Arabic" w:eastAsiaTheme="minorHAnsi" w:hAnsi="Simplified Arabic" w:cs="Simplified Arabic"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C3B6816"/>
    <w:multiLevelType w:val="hybridMultilevel"/>
    <w:tmpl w:val="D55A9F5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nsid w:val="0FBB34D8"/>
    <w:multiLevelType w:val="hybridMultilevel"/>
    <w:tmpl w:val="6D04C20E"/>
    <w:lvl w:ilvl="0" w:tplc="08090001">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0">
    <w:nsid w:val="10ED77C8"/>
    <w:multiLevelType w:val="hybridMultilevel"/>
    <w:tmpl w:val="8B1AD28C"/>
    <w:lvl w:ilvl="0" w:tplc="0809000F">
      <w:start w:val="1"/>
      <w:numFmt w:val="decimal"/>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1">
    <w:nsid w:val="132A631E"/>
    <w:multiLevelType w:val="hybridMultilevel"/>
    <w:tmpl w:val="F3A6E69C"/>
    <w:lvl w:ilvl="0" w:tplc="427A93DC">
      <w:numFmt w:val="bullet"/>
      <w:lvlText w:val=""/>
      <w:lvlJc w:val="left"/>
      <w:pPr>
        <w:ind w:left="720" w:hanging="360"/>
      </w:pPr>
      <w:rPr>
        <w:rFonts w:ascii="Symbol" w:eastAsia="Times New Roman"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646D58"/>
    <w:multiLevelType w:val="hybridMultilevel"/>
    <w:tmpl w:val="8B1AD28C"/>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nsid w:val="24F20F2F"/>
    <w:multiLevelType w:val="hybridMultilevel"/>
    <w:tmpl w:val="F13C4FDE"/>
    <w:lvl w:ilvl="0" w:tplc="04090003">
      <w:start w:val="1"/>
      <w:numFmt w:val="bullet"/>
      <w:lvlText w:val="o"/>
      <w:lvlJc w:val="left"/>
      <w:pPr>
        <w:ind w:left="720" w:hanging="360"/>
      </w:pPr>
      <w:rPr>
        <w:rFonts w:ascii="Courier New" w:hAnsi="Courier New" w:cs="Courier New"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2E4C41"/>
    <w:multiLevelType w:val="hybridMultilevel"/>
    <w:tmpl w:val="1EE80D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60492F"/>
    <w:multiLevelType w:val="hybridMultilevel"/>
    <w:tmpl w:val="CD9EAB2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567589"/>
    <w:multiLevelType w:val="hybridMultilevel"/>
    <w:tmpl w:val="AD32D3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B5233B"/>
    <w:multiLevelType w:val="hybridMultilevel"/>
    <w:tmpl w:val="94D669D6"/>
    <w:lvl w:ilvl="0" w:tplc="32A8A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EF6042"/>
    <w:multiLevelType w:val="hybridMultilevel"/>
    <w:tmpl w:val="391C4E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257DB2"/>
    <w:multiLevelType w:val="hybridMultilevel"/>
    <w:tmpl w:val="CEAA03D4"/>
    <w:lvl w:ilvl="0" w:tplc="14C886F4">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90D6C3A"/>
    <w:multiLevelType w:val="hybridMultilevel"/>
    <w:tmpl w:val="8EEED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E94C79"/>
    <w:multiLevelType w:val="hybridMultilevel"/>
    <w:tmpl w:val="28188C14"/>
    <w:lvl w:ilvl="0" w:tplc="414EA6DA">
      <w:start w:val="2"/>
      <w:numFmt w:val="bullet"/>
      <w:lvlText w:val=""/>
      <w:lvlJc w:val="left"/>
      <w:pPr>
        <w:ind w:left="720" w:hanging="360"/>
      </w:pPr>
      <w:rPr>
        <w:rFonts w:ascii="Symbol" w:eastAsiaTheme="minorHAnsi" w:hAnsi="Symbol"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1616EB"/>
    <w:multiLevelType w:val="hybridMultilevel"/>
    <w:tmpl w:val="484860A2"/>
    <w:lvl w:ilvl="0" w:tplc="D4569058">
      <w:start w:val="1"/>
      <w:numFmt w:val="arabicAbjad"/>
      <w:lvlText w:val="%1."/>
      <w:lvlJc w:val="left"/>
      <w:pPr>
        <w:ind w:left="1042" w:hanging="360"/>
      </w:pPr>
      <w:rPr>
        <w:rFonts w:hint="default"/>
      </w:rPr>
    </w:lvl>
    <w:lvl w:ilvl="1" w:tplc="08090019" w:tentative="1">
      <w:start w:val="1"/>
      <w:numFmt w:val="lowerLetter"/>
      <w:lvlText w:val="%2."/>
      <w:lvlJc w:val="left"/>
      <w:pPr>
        <w:ind w:left="1762" w:hanging="360"/>
      </w:pPr>
    </w:lvl>
    <w:lvl w:ilvl="2" w:tplc="0809001B" w:tentative="1">
      <w:start w:val="1"/>
      <w:numFmt w:val="lowerRoman"/>
      <w:lvlText w:val="%3."/>
      <w:lvlJc w:val="right"/>
      <w:pPr>
        <w:ind w:left="2482" w:hanging="180"/>
      </w:pPr>
    </w:lvl>
    <w:lvl w:ilvl="3" w:tplc="0809000F" w:tentative="1">
      <w:start w:val="1"/>
      <w:numFmt w:val="decimal"/>
      <w:lvlText w:val="%4."/>
      <w:lvlJc w:val="left"/>
      <w:pPr>
        <w:ind w:left="3202" w:hanging="360"/>
      </w:pPr>
    </w:lvl>
    <w:lvl w:ilvl="4" w:tplc="08090019" w:tentative="1">
      <w:start w:val="1"/>
      <w:numFmt w:val="lowerLetter"/>
      <w:lvlText w:val="%5."/>
      <w:lvlJc w:val="left"/>
      <w:pPr>
        <w:ind w:left="3922" w:hanging="360"/>
      </w:pPr>
    </w:lvl>
    <w:lvl w:ilvl="5" w:tplc="0809001B" w:tentative="1">
      <w:start w:val="1"/>
      <w:numFmt w:val="lowerRoman"/>
      <w:lvlText w:val="%6."/>
      <w:lvlJc w:val="right"/>
      <w:pPr>
        <w:ind w:left="4642" w:hanging="180"/>
      </w:pPr>
    </w:lvl>
    <w:lvl w:ilvl="6" w:tplc="0809000F" w:tentative="1">
      <w:start w:val="1"/>
      <w:numFmt w:val="decimal"/>
      <w:lvlText w:val="%7."/>
      <w:lvlJc w:val="left"/>
      <w:pPr>
        <w:ind w:left="5362" w:hanging="360"/>
      </w:pPr>
    </w:lvl>
    <w:lvl w:ilvl="7" w:tplc="08090019" w:tentative="1">
      <w:start w:val="1"/>
      <w:numFmt w:val="lowerLetter"/>
      <w:lvlText w:val="%8."/>
      <w:lvlJc w:val="left"/>
      <w:pPr>
        <w:ind w:left="6082" w:hanging="360"/>
      </w:pPr>
    </w:lvl>
    <w:lvl w:ilvl="8" w:tplc="0809001B" w:tentative="1">
      <w:start w:val="1"/>
      <w:numFmt w:val="lowerRoman"/>
      <w:lvlText w:val="%9."/>
      <w:lvlJc w:val="right"/>
      <w:pPr>
        <w:ind w:left="6802" w:hanging="180"/>
      </w:pPr>
    </w:lvl>
  </w:abstractNum>
  <w:abstractNum w:abstractNumId="23">
    <w:nsid w:val="453E1287"/>
    <w:multiLevelType w:val="hybridMultilevel"/>
    <w:tmpl w:val="F342C050"/>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24">
    <w:nsid w:val="46347C84"/>
    <w:multiLevelType w:val="hybridMultilevel"/>
    <w:tmpl w:val="4B6E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674209F"/>
    <w:multiLevelType w:val="hybridMultilevel"/>
    <w:tmpl w:val="38D6FCCC"/>
    <w:lvl w:ilvl="0" w:tplc="3EE0751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6AB42BA"/>
    <w:multiLevelType w:val="hybridMultilevel"/>
    <w:tmpl w:val="2FA0520C"/>
    <w:lvl w:ilvl="0" w:tplc="04090001">
      <w:start w:val="1"/>
      <w:numFmt w:val="bullet"/>
      <w:lvlText w:val=""/>
      <w:lvlJc w:val="left"/>
      <w:pPr>
        <w:ind w:left="186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7">
    <w:nsid w:val="46BD7BBA"/>
    <w:multiLevelType w:val="hybridMultilevel"/>
    <w:tmpl w:val="D818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136B0A"/>
    <w:multiLevelType w:val="hybridMultilevel"/>
    <w:tmpl w:val="5A98DA86"/>
    <w:lvl w:ilvl="0" w:tplc="D4569058">
      <w:start w:val="1"/>
      <w:numFmt w:val="arabicAbjad"/>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9">
    <w:nsid w:val="48384D5D"/>
    <w:multiLevelType w:val="hybridMultilevel"/>
    <w:tmpl w:val="484860A2"/>
    <w:lvl w:ilvl="0" w:tplc="D4569058">
      <w:start w:val="1"/>
      <w:numFmt w:val="arabicAbjad"/>
      <w:lvlText w:val="%1."/>
      <w:lvlJc w:val="left"/>
      <w:pPr>
        <w:ind w:left="1042" w:hanging="360"/>
      </w:pPr>
      <w:rPr>
        <w:rFonts w:hint="default"/>
      </w:rPr>
    </w:lvl>
    <w:lvl w:ilvl="1" w:tplc="08090019" w:tentative="1">
      <w:start w:val="1"/>
      <w:numFmt w:val="lowerLetter"/>
      <w:lvlText w:val="%2."/>
      <w:lvlJc w:val="left"/>
      <w:pPr>
        <w:ind w:left="1762" w:hanging="360"/>
      </w:pPr>
    </w:lvl>
    <w:lvl w:ilvl="2" w:tplc="0809001B" w:tentative="1">
      <w:start w:val="1"/>
      <w:numFmt w:val="lowerRoman"/>
      <w:lvlText w:val="%3."/>
      <w:lvlJc w:val="right"/>
      <w:pPr>
        <w:ind w:left="2482" w:hanging="180"/>
      </w:pPr>
    </w:lvl>
    <w:lvl w:ilvl="3" w:tplc="0809000F" w:tentative="1">
      <w:start w:val="1"/>
      <w:numFmt w:val="decimal"/>
      <w:lvlText w:val="%4."/>
      <w:lvlJc w:val="left"/>
      <w:pPr>
        <w:ind w:left="3202" w:hanging="360"/>
      </w:pPr>
    </w:lvl>
    <w:lvl w:ilvl="4" w:tplc="08090019" w:tentative="1">
      <w:start w:val="1"/>
      <w:numFmt w:val="lowerLetter"/>
      <w:lvlText w:val="%5."/>
      <w:lvlJc w:val="left"/>
      <w:pPr>
        <w:ind w:left="3922" w:hanging="360"/>
      </w:pPr>
    </w:lvl>
    <w:lvl w:ilvl="5" w:tplc="0809001B" w:tentative="1">
      <w:start w:val="1"/>
      <w:numFmt w:val="lowerRoman"/>
      <w:lvlText w:val="%6."/>
      <w:lvlJc w:val="right"/>
      <w:pPr>
        <w:ind w:left="4642" w:hanging="180"/>
      </w:pPr>
    </w:lvl>
    <w:lvl w:ilvl="6" w:tplc="0809000F" w:tentative="1">
      <w:start w:val="1"/>
      <w:numFmt w:val="decimal"/>
      <w:lvlText w:val="%7."/>
      <w:lvlJc w:val="left"/>
      <w:pPr>
        <w:ind w:left="5362" w:hanging="360"/>
      </w:pPr>
    </w:lvl>
    <w:lvl w:ilvl="7" w:tplc="08090019" w:tentative="1">
      <w:start w:val="1"/>
      <w:numFmt w:val="lowerLetter"/>
      <w:lvlText w:val="%8."/>
      <w:lvlJc w:val="left"/>
      <w:pPr>
        <w:ind w:left="6082" w:hanging="360"/>
      </w:pPr>
    </w:lvl>
    <w:lvl w:ilvl="8" w:tplc="0809001B" w:tentative="1">
      <w:start w:val="1"/>
      <w:numFmt w:val="lowerRoman"/>
      <w:lvlText w:val="%9."/>
      <w:lvlJc w:val="right"/>
      <w:pPr>
        <w:ind w:left="6802" w:hanging="180"/>
      </w:pPr>
    </w:lvl>
  </w:abstractNum>
  <w:abstractNum w:abstractNumId="30">
    <w:nsid w:val="4BF83E82"/>
    <w:multiLevelType w:val="hybridMultilevel"/>
    <w:tmpl w:val="82C417CC"/>
    <w:lvl w:ilvl="0" w:tplc="2E4C8032">
      <w:start w:val="2"/>
      <w:numFmt w:val="bullet"/>
      <w:lvlText w:val="-"/>
      <w:lvlJc w:val="left"/>
      <w:pPr>
        <w:ind w:left="720" w:hanging="360"/>
      </w:pPr>
      <w:rPr>
        <w:rFonts w:ascii="Simplified Arabic" w:eastAsiaTheme="minorHAnsi" w:hAnsi="Simplified Arabic" w:cs="Simplified Arabic"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3423AB"/>
    <w:multiLevelType w:val="hybridMultilevel"/>
    <w:tmpl w:val="927E518E"/>
    <w:lvl w:ilvl="0" w:tplc="24320F4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C46653C"/>
    <w:multiLevelType w:val="hybridMultilevel"/>
    <w:tmpl w:val="AED014BA"/>
    <w:lvl w:ilvl="0" w:tplc="6F4AEE4E">
      <w:numFmt w:val="bullet"/>
      <w:lvlText w:val=""/>
      <w:lvlJc w:val="left"/>
      <w:pPr>
        <w:ind w:left="720" w:hanging="360"/>
      </w:pPr>
      <w:rPr>
        <w:rFonts w:ascii="Symbol" w:eastAsiaTheme="minorHAnsi" w:hAnsi="Symbol" w:cs="Simplified Arabic" w:hint="default"/>
      </w:rPr>
    </w:lvl>
    <w:lvl w:ilvl="1" w:tplc="2780BE3A">
      <w:numFmt w:val="bullet"/>
      <w:lvlText w:val="-"/>
      <w:lvlJc w:val="left"/>
      <w:pPr>
        <w:ind w:left="1440" w:hanging="360"/>
      </w:pPr>
      <w:rPr>
        <w:rFonts w:ascii="Times New Roman" w:eastAsia="Times New Roman" w:hAnsi="Times New Roman" w:cs="Monotype Kouf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0411B92"/>
    <w:multiLevelType w:val="hybridMultilevel"/>
    <w:tmpl w:val="B45CAA36"/>
    <w:lvl w:ilvl="0" w:tplc="414EA6DA">
      <w:start w:val="2"/>
      <w:numFmt w:val="bullet"/>
      <w:lvlText w:val=""/>
      <w:lvlJc w:val="left"/>
      <w:pPr>
        <w:ind w:left="720" w:hanging="360"/>
      </w:pPr>
      <w:rPr>
        <w:rFonts w:ascii="Symbol" w:eastAsiaTheme="minorHAnsi" w:hAnsi="Symbol"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9D0325"/>
    <w:multiLevelType w:val="hybridMultilevel"/>
    <w:tmpl w:val="8B1AD28C"/>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nsid w:val="56195816"/>
    <w:multiLevelType w:val="hybridMultilevel"/>
    <w:tmpl w:val="0952F776"/>
    <w:lvl w:ilvl="0" w:tplc="3EE07516">
      <w:start w:val="1"/>
      <w:numFmt w:val="bullet"/>
      <w:lvlText w:val="-"/>
      <w:lvlJc w:val="left"/>
      <w:pPr>
        <w:ind w:left="720" w:hanging="360"/>
      </w:pPr>
      <w:rPr>
        <w:rFonts w:ascii="Arial" w:hAnsi="Arial" w:hint="default"/>
      </w:rPr>
    </w:lvl>
    <w:lvl w:ilvl="1" w:tplc="04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8102431"/>
    <w:multiLevelType w:val="hybridMultilevel"/>
    <w:tmpl w:val="3C167A8A"/>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7">
    <w:nsid w:val="5B243C84"/>
    <w:multiLevelType w:val="hybridMultilevel"/>
    <w:tmpl w:val="6D2A6750"/>
    <w:lvl w:ilvl="0" w:tplc="D456905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CD6C6C"/>
    <w:multiLevelType w:val="hybridMultilevel"/>
    <w:tmpl w:val="82A0B652"/>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39">
    <w:nsid w:val="5D2C2AE7"/>
    <w:multiLevelType w:val="hybridMultilevel"/>
    <w:tmpl w:val="3A205152"/>
    <w:lvl w:ilvl="0" w:tplc="89ECB8A6">
      <w:start w:val="2"/>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14C5F4E"/>
    <w:multiLevelType w:val="hybridMultilevel"/>
    <w:tmpl w:val="26A6FC2E"/>
    <w:lvl w:ilvl="0" w:tplc="5906B46C">
      <w:start w:val="3"/>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1774F1B"/>
    <w:multiLevelType w:val="hybridMultilevel"/>
    <w:tmpl w:val="E9B8FE22"/>
    <w:lvl w:ilvl="0" w:tplc="5906B46C">
      <w:start w:val="3"/>
      <w:numFmt w:val="bullet"/>
      <w:lvlText w:val="-"/>
      <w:lvlJc w:val="left"/>
      <w:pPr>
        <w:ind w:left="1145" w:hanging="360"/>
      </w:pPr>
      <w:rPr>
        <w:rFonts w:ascii="Simplified Arabic" w:eastAsiaTheme="minorHAnsi" w:hAnsi="Simplified Arabic" w:cs="Simplified Arabic"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2">
    <w:nsid w:val="664A6226"/>
    <w:multiLevelType w:val="hybridMultilevel"/>
    <w:tmpl w:val="94D669D6"/>
    <w:lvl w:ilvl="0" w:tplc="32A8A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68A7629"/>
    <w:multiLevelType w:val="hybridMultilevel"/>
    <w:tmpl w:val="4814A754"/>
    <w:lvl w:ilvl="0" w:tplc="0A1ADA1E">
      <w:start w:val="1"/>
      <w:numFmt w:val="bullet"/>
      <w:lvlText w:val="-"/>
      <w:lvlJc w:val="left"/>
      <w:pPr>
        <w:ind w:left="1440" w:hanging="360"/>
      </w:pPr>
      <w:rPr>
        <w:rFonts w:ascii="Simplified Arabic" w:eastAsia="Calibri" w:hAnsi="Simplified Arabic" w:cs="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8276068"/>
    <w:multiLevelType w:val="hybridMultilevel"/>
    <w:tmpl w:val="7898F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CD0461C"/>
    <w:multiLevelType w:val="hybridMultilevel"/>
    <w:tmpl w:val="1CBA692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6">
    <w:nsid w:val="6ED5258D"/>
    <w:multiLevelType w:val="hybridMultilevel"/>
    <w:tmpl w:val="A4721442"/>
    <w:lvl w:ilvl="0" w:tplc="954C1A7E">
      <w:start w:val="1"/>
      <w:numFmt w:val="bullet"/>
      <w:lvlText w:val=""/>
      <w:lvlJc w:val="left"/>
      <w:pPr>
        <w:ind w:left="1080" w:hanging="360"/>
      </w:pPr>
      <w:rPr>
        <w:rFonts w:ascii="Symbol" w:eastAsia="Calibri" w:hAnsi="Symbol"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66A0EA2"/>
    <w:multiLevelType w:val="hybridMultilevel"/>
    <w:tmpl w:val="0BECA37E"/>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48">
    <w:nsid w:val="76DF2102"/>
    <w:multiLevelType w:val="hybridMultilevel"/>
    <w:tmpl w:val="1B62F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93D608A"/>
    <w:multiLevelType w:val="hybridMultilevel"/>
    <w:tmpl w:val="EA427E4E"/>
    <w:lvl w:ilvl="0" w:tplc="922AC900">
      <w:start w:val="1"/>
      <w:numFmt w:val="bullet"/>
      <w:lvlText w:val=""/>
      <w:lvlJc w:val="left"/>
      <w:pPr>
        <w:ind w:left="1072" w:hanging="360"/>
      </w:pPr>
      <w:rPr>
        <w:rFonts w:ascii="Wingdings 2" w:hAnsi="Wingdings 2"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50">
    <w:nsid w:val="7A7E17D1"/>
    <w:multiLevelType w:val="hybridMultilevel"/>
    <w:tmpl w:val="D7987C48"/>
    <w:lvl w:ilvl="0" w:tplc="414EA6DA">
      <w:start w:val="2"/>
      <w:numFmt w:val="bullet"/>
      <w:lvlText w:val=""/>
      <w:lvlJc w:val="left"/>
      <w:pPr>
        <w:ind w:left="1080" w:hanging="360"/>
      </w:pPr>
      <w:rPr>
        <w:rFonts w:ascii="Symbol" w:eastAsiaTheme="minorHAnsi" w:hAnsi="Symbol" w:cs="Simplified Arabic"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A8B7F58"/>
    <w:multiLevelType w:val="hybridMultilevel"/>
    <w:tmpl w:val="65FE1E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C01057A"/>
    <w:multiLevelType w:val="hybridMultilevel"/>
    <w:tmpl w:val="A1EC516E"/>
    <w:lvl w:ilvl="0" w:tplc="04090003">
      <w:start w:val="1"/>
      <w:numFmt w:val="bullet"/>
      <w:lvlText w:val="o"/>
      <w:lvlJc w:val="left"/>
      <w:pPr>
        <w:ind w:left="1145" w:hanging="360"/>
      </w:pPr>
      <w:rPr>
        <w:rFonts w:ascii="Courier New" w:hAnsi="Courier New" w:cs="Courier New"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num w:numId="1">
    <w:abstractNumId w:val="40"/>
  </w:num>
  <w:num w:numId="2">
    <w:abstractNumId w:val="39"/>
  </w:num>
  <w:num w:numId="3">
    <w:abstractNumId w:val="16"/>
  </w:num>
  <w:num w:numId="4">
    <w:abstractNumId w:val="51"/>
  </w:num>
  <w:num w:numId="5">
    <w:abstractNumId w:val="24"/>
  </w:num>
  <w:num w:numId="6">
    <w:abstractNumId w:val="11"/>
  </w:num>
  <w:num w:numId="7">
    <w:abstractNumId w:val="35"/>
  </w:num>
  <w:num w:numId="8">
    <w:abstractNumId w:val="47"/>
  </w:num>
  <w:num w:numId="9">
    <w:abstractNumId w:val="38"/>
  </w:num>
  <w:num w:numId="10">
    <w:abstractNumId w:val="44"/>
  </w:num>
  <w:num w:numId="11">
    <w:abstractNumId w:val="48"/>
  </w:num>
  <w:num w:numId="12">
    <w:abstractNumId w:val="9"/>
  </w:num>
  <w:num w:numId="13">
    <w:abstractNumId w:val="7"/>
  </w:num>
  <w:num w:numId="14">
    <w:abstractNumId w:val="45"/>
  </w:num>
  <w:num w:numId="15">
    <w:abstractNumId w:val="49"/>
  </w:num>
  <w:num w:numId="16">
    <w:abstractNumId w:val="3"/>
  </w:num>
  <w:num w:numId="17">
    <w:abstractNumId w:val="13"/>
  </w:num>
  <w:num w:numId="18">
    <w:abstractNumId w:val="23"/>
  </w:num>
  <w:num w:numId="19">
    <w:abstractNumId w:val="37"/>
  </w:num>
  <w:num w:numId="20">
    <w:abstractNumId w:val="27"/>
  </w:num>
  <w:num w:numId="21">
    <w:abstractNumId w:val="4"/>
  </w:num>
  <w:num w:numId="22">
    <w:abstractNumId w:val="2"/>
  </w:num>
  <w:num w:numId="23">
    <w:abstractNumId w:val="8"/>
  </w:num>
  <w:num w:numId="24">
    <w:abstractNumId w:val="19"/>
  </w:num>
  <w:num w:numId="25">
    <w:abstractNumId w:val="20"/>
  </w:num>
  <w:num w:numId="26">
    <w:abstractNumId w:val="30"/>
  </w:num>
  <w:num w:numId="27">
    <w:abstractNumId w:val="33"/>
  </w:num>
  <w:num w:numId="28">
    <w:abstractNumId w:val="50"/>
  </w:num>
  <w:num w:numId="29">
    <w:abstractNumId w:val="32"/>
  </w:num>
  <w:num w:numId="30">
    <w:abstractNumId w:val="21"/>
  </w:num>
  <w:num w:numId="31">
    <w:abstractNumId w:val="18"/>
  </w:num>
  <w:num w:numId="32">
    <w:abstractNumId w:val="31"/>
  </w:num>
  <w:num w:numId="33">
    <w:abstractNumId w:val="14"/>
  </w:num>
  <w:num w:numId="34">
    <w:abstractNumId w:val="17"/>
  </w:num>
  <w:num w:numId="35">
    <w:abstractNumId w:val="46"/>
  </w:num>
  <w:num w:numId="36">
    <w:abstractNumId w:val="43"/>
  </w:num>
  <w:num w:numId="37">
    <w:abstractNumId w:val="5"/>
  </w:num>
  <w:num w:numId="38">
    <w:abstractNumId w:val="12"/>
  </w:num>
  <w:num w:numId="39">
    <w:abstractNumId w:val="34"/>
  </w:num>
  <w:num w:numId="40">
    <w:abstractNumId w:val="42"/>
  </w:num>
  <w:num w:numId="41">
    <w:abstractNumId w:val="26"/>
  </w:num>
  <w:num w:numId="42">
    <w:abstractNumId w:val="29"/>
  </w:num>
  <w:num w:numId="43">
    <w:abstractNumId w:val="22"/>
  </w:num>
  <w:num w:numId="44">
    <w:abstractNumId w:val="36"/>
  </w:num>
  <w:num w:numId="45">
    <w:abstractNumId w:val="28"/>
  </w:num>
  <w:num w:numId="46">
    <w:abstractNumId w:val="6"/>
  </w:num>
  <w:num w:numId="47">
    <w:abstractNumId w:val="41"/>
  </w:num>
  <w:num w:numId="48">
    <w:abstractNumId w:val="52"/>
  </w:num>
  <w:num w:numId="49">
    <w:abstractNumId w:val="15"/>
  </w:num>
  <w:num w:numId="50">
    <w:abstractNumId w:val="0"/>
  </w:num>
  <w:num w:numId="51">
    <w:abstractNumId w:val="1"/>
  </w:num>
  <w:num w:numId="52">
    <w:abstractNumId w:val="25"/>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3B4"/>
    <w:rsid w:val="00001A35"/>
    <w:rsid w:val="00001DBF"/>
    <w:rsid w:val="000049FC"/>
    <w:rsid w:val="00011B3A"/>
    <w:rsid w:val="00015EB6"/>
    <w:rsid w:val="00016C44"/>
    <w:rsid w:val="00017A0A"/>
    <w:rsid w:val="00017A4E"/>
    <w:rsid w:val="00017CCF"/>
    <w:rsid w:val="00021993"/>
    <w:rsid w:val="00030432"/>
    <w:rsid w:val="00034B8E"/>
    <w:rsid w:val="00036213"/>
    <w:rsid w:val="000363E2"/>
    <w:rsid w:val="00040DAA"/>
    <w:rsid w:val="000430F5"/>
    <w:rsid w:val="0004773F"/>
    <w:rsid w:val="0005151D"/>
    <w:rsid w:val="00054C5A"/>
    <w:rsid w:val="00055494"/>
    <w:rsid w:val="000561AD"/>
    <w:rsid w:val="00061C6B"/>
    <w:rsid w:val="0006328A"/>
    <w:rsid w:val="00066FF8"/>
    <w:rsid w:val="00076C48"/>
    <w:rsid w:val="00084DE2"/>
    <w:rsid w:val="00090638"/>
    <w:rsid w:val="00092C2B"/>
    <w:rsid w:val="00094550"/>
    <w:rsid w:val="000948DD"/>
    <w:rsid w:val="000A064E"/>
    <w:rsid w:val="000A1E45"/>
    <w:rsid w:val="000A6FA5"/>
    <w:rsid w:val="000B1B23"/>
    <w:rsid w:val="000B5E91"/>
    <w:rsid w:val="000C0B29"/>
    <w:rsid w:val="000C0F6C"/>
    <w:rsid w:val="000D23DA"/>
    <w:rsid w:val="000E5A05"/>
    <w:rsid w:val="000F0FAE"/>
    <w:rsid w:val="000F13CF"/>
    <w:rsid w:val="000F3651"/>
    <w:rsid w:val="00105389"/>
    <w:rsid w:val="00106668"/>
    <w:rsid w:val="00114D4A"/>
    <w:rsid w:val="00116193"/>
    <w:rsid w:val="00126415"/>
    <w:rsid w:val="001273A1"/>
    <w:rsid w:val="0013128D"/>
    <w:rsid w:val="00132BDC"/>
    <w:rsid w:val="001360BD"/>
    <w:rsid w:val="00141D00"/>
    <w:rsid w:val="001422BC"/>
    <w:rsid w:val="001465E0"/>
    <w:rsid w:val="001478F7"/>
    <w:rsid w:val="00151D16"/>
    <w:rsid w:val="00152A4E"/>
    <w:rsid w:val="00162690"/>
    <w:rsid w:val="00162F95"/>
    <w:rsid w:val="001657FC"/>
    <w:rsid w:val="0017491E"/>
    <w:rsid w:val="00180E67"/>
    <w:rsid w:val="0018269B"/>
    <w:rsid w:val="001867C9"/>
    <w:rsid w:val="001874D8"/>
    <w:rsid w:val="00193F6D"/>
    <w:rsid w:val="00194AC8"/>
    <w:rsid w:val="00195B40"/>
    <w:rsid w:val="001A09E8"/>
    <w:rsid w:val="001A7FF1"/>
    <w:rsid w:val="001B3283"/>
    <w:rsid w:val="001B4BEE"/>
    <w:rsid w:val="001B5A27"/>
    <w:rsid w:val="001C0509"/>
    <w:rsid w:val="001C0D77"/>
    <w:rsid w:val="001C24D2"/>
    <w:rsid w:val="001C5324"/>
    <w:rsid w:val="001C687B"/>
    <w:rsid w:val="001D0A1D"/>
    <w:rsid w:val="001D5B2A"/>
    <w:rsid w:val="001D7479"/>
    <w:rsid w:val="001E0890"/>
    <w:rsid w:val="001E486F"/>
    <w:rsid w:val="001E6F4B"/>
    <w:rsid w:val="001F0A41"/>
    <w:rsid w:val="001F0A55"/>
    <w:rsid w:val="001F26FE"/>
    <w:rsid w:val="001F2818"/>
    <w:rsid w:val="001F532E"/>
    <w:rsid w:val="001F5810"/>
    <w:rsid w:val="001F5C75"/>
    <w:rsid w:val="00203151"/>
    <w:rsid w:val="00204542"/>
    <w:rsid w:val="00214AA5"/>
    <w:rsid w:val="00217AC5"/>
    <w:rsid w:val="00220C51"/>
    <w:rsid w:val="002235FD"/>
    <w:rsid w:val="00232E31"/>
    <w:rsid w:val="00234599"/>
    <w:rsid w:val="00236069"/>
    <w:rsid w:val="00253FC3"/>
    <w:rsid w:val="00260FD4"/>
    <w:rsid w:val="00262C38"/>
    <w:rsid w:val="002647C4"/>
    <w:rsid w:val="002668A8"/>
    <w:rsid w:val="00267E77"/>
    <w:rsid w:val="00270BC4"/>
    <w:rsid w:val="00273498"/>
    <w:rsid w:val="002746A9"/>
    <w:rsid w:val="002761C9"/>
    <w:rsid w:val="0027671A"/>
    <w:rsid w:val="00277044"/>
    <w:rsid w:val="0028048F"/>
    <w:rsid w:val="002871E6"/>
    <w:rsid w:val="00287535"/>
    <w:rsid w:val="00290D62"/>
    <w:rsid w:val="00296B59"/>
    <w:rsid w:val="002A1305"/>
    <w:rsid w:val="002A439A"/>
    <w:rsid w:val="002A44C5"/>
    <w:rsid w:val="002A658D"/>
    <w:rsid w:val="002A6F48"/>
    <w:rsid w:val="002A77CD"/>
    <w:rsid w:val="002B0866"/>
    <w:rsid w:val="002B202D"/>
    <w:rsid w:val="002B241D"/>
    <w:rsid w:val="002B4338"/>
    <w:rsid w:val="002B59EF"/>
    <w:rsid w:val="002C00B3"/>
    <w:rsid w:val="002C0765"/>
    <w:rsid w:val="002C449C"/>
    <w:rsid w:val="002C4849"/>
    <w:rsid w:val="002C54D0"/>
    <w:rsid w:val="002E1767"/>
    <w:rsid w:val="002E19E0"/>
    <w:rsid w:val="002E1F0B"/>
    <w:rsid w:val="002E226B"/>
    <w:rsid w:val="002E28E0"/>
    <w:rsid w:val="002E2CCA"/>
    <w:rsid w:val="002F0FA8"/>
    <w:rsid w:val="002F464E"/>
    <w:rsid w:val="002F603C"/>
    <w:rsid w:val="00300211"/>
    <w:rsid w:val="00301259"/>
    <w:rsid w:val="00304B7D"/>
    <w:rsid w:val="00304D2E"/>
    <w:rsid w:val="00305DB3"/>
    <w:rsid w:val="00310C68"/>
    <w:rsid w:val="00311B3D"/>
    <w:rsid w:val="00313564"/>
    <w:rsid w:val="00323166"/>
    <w:rsid w:val="00323D77"/>
    <w:rsid w:val="0032413B"/>
    <w:rsid w:val="00335E08"/>
    <w:rsid w:val="00335F0C"/>
    <w:rsid w:val="003408E8"/>
    <w:rsid w:val="003421A6"/>
    <w:rsid w:val="00343806"/>
    <w:rsid w:val="00345D0D"/>
    <w:rsid w:val="00350502"/>
    <w:rsid w:val="00353CA5"/>
    <w:rsid w:val="00353EAC"/>
    <w:rsid w:val="00357F7F"/>
    <w:rsid w:val="00362EA6"/>
    <w:rsid w:val="00362EDE"/>
    <w:rsid w:val="00364801"/>
    <w:rsid w:val="003663B4"/>
    <w:rsid w:val="00372ED0"/>
    <w:rsid w:val="0037577F"/>
    <w:rsid w:val="00376B89"/>
    <w:rsid w:val="00377361"/>
    <w:rsid w:val="00380AA9"/>
    <w:rsid w:val="00381417"/>
    <w:rsid w:val="00382239"/>
    <w:rsid w:val="0038356C"/>
    <w:rsid w:val="003A1746"/>
    <w:rsid w:val="003A2549"/>
    <w:rsid w:val="003A2795"/>
    <w:rsid w:val="003A52F0"/>
    <w:rsid w:val="003A5A85"/>
    <w:rsid w:val="003A693D"/>
    <w:rsid w:val="003A72DA"/>
    <w:rsid w:val="003A7DBE"/>
    <w:rsid w:val="003B1015"/>
    <w:rsid w:val="003B6ECE"/>
    <w:rsid w:val="003B70FB"/>
    <w:rsid w:val="003C06EF"/>
    <w:rsid w:val="003C0DDC"/>
    <w:rsid w:val="003C14F1"/>
    <w:rsid w:val="003C6AAD"/>
    <w:rsid w:val="003C72C1"/>
    <w:rsid w:val="003D0EAE"/>
    <w:rsid w:val="003E159C"/>
    <w:rsid w:val="003E17C3"/>
    <w:rsid w:val="003F34B6"/>
    <w:rsid w:val="003F4ACB"/>
    <w:rsid w:val="003F5FCC"/>
    <w:rsid w:val="003F6FCF"/>
    <w:rsid w:val="00402595"/>
    <w:rsid w:val="00403A8F"/>
    <w:rsid w:val="00405E79"/>
    <w:rsid w:val="0040699A"/>
    <w:rsid w:val="004160FB"/>
    <w:rsid w:val="004256D1"/>
    <w:rsid w:val="00432362"/>
    <w:rsid w:val="00434BF4"/>
    <w:rsid w:val="004405CC"/>
    <w:rsid w:val="00447DF4"/>
    <w:rsid w:val="004534C2"/>
    <w:rsid w:val="00461E44"/>
    <w:rsid w:val="004627CC"/>
    <w:rsid w:val="0046285A"/>
    <w:rsid w:val="00463CDA"/>
    <w:rsid w:val="004669EE"/>
    <w:rsid w:val="004716B8"/>
    <w:rsid w:val="0047399B"/>
    <w:rsid w:val="00475BF9"/>
    <w:rsid w:val="0047609F"/>
    <w:rsid w:val="004833EB"/>
    <w:rsid w:val="004A104F"/>
    <w:rsid w:val="004A78BD"/>
    <w:rsid w:val="004B1D5B"/>
    <w:rsid w:val="004B5FC6"/>
    <w:rsid w:val="004B7687"/>
    <w:rsid w:val="004C008B"/>
    <w:rsid w:val="004C13C4"/>
    <w:rsid w:val="004C38E8"/>
    <w:rsid w:val="004D501C"/>
    <w:rsid w:val="004D6964"/>
    <w:rsid w:val="004E59CC"/>
    <w:rsid w:val="004F0B9A"/>
    <w:rsid w:val="004F1BDE"/>
    <w:rsid w:val="004F7CF8"/>
    <w:rsid w:val="00500C83"/>
    <w:rsid w:val="005015B3"/>
    <w:rsid w:val="005036DC"/>
    <w:rsid w:val="0050442C"/>
    <w:rsid w:val="00506C4B"/>
    <w:rsid w:val="0051010A"/>
    <w:rsid w:val="00512D5A"/>
    <w:rsid w:val="00514842"/>
    <w:rsid w:val="005148A8"/>
    <w:rsid w:val="00520DC5"/>
    <w:rsid w:val="00525F67"/>
    <w:rsid w:val="00527262"/>
    <w:rsid w:val="005316A9"/>
    <w:rsid w:val="00540B51"/>
    <w:rsid w:val="0054187C"/>
    <w:rsid w:val="005435A1"/>
    <w:rsid w:val="00543C9D"/>
    <w:rsid w:val="00546DE7"/>
    <w:rsid w:val="0055100A"/>
    <w:rsid w:val="00555744"/>
    <w:rsid w:val="005568FC"/>
    <w:rsid w:val="00556BC7"/>
    <w:rsid w:val="00557E5F"/>
    <w:rsid w:val="005624BB"/>
    <w:rsid w:val="0057058B"/>
    <w:rsid w:val="00571CF7"/>
    <w:rsid w:val="00571D32"/>
    <w:rsid w:val="00581C55"/>
    <w:rsid w:val="00582EE4"/>
    <w:rsid w:val="00584E33"/>
    <w:rsid w:val="00586C9C"/>
    <w:rsid w:val="005921DC"/>
    <w:rsid w:val="005A115D"/>
    <w:rsid w:val="005A2F0A"/>
    <w:rsid w:val="005A4F53"/>
    <w:rsid w:val="005A55EA"/>
    <w:rsid w:val="005B38CA"/>
    <w:rsid w:val="005C1033"/>
    <w:rsid w:val="005C3812"/>
    <w:rsid w:val="005C74B6"/>
    <w:rsid w:val="005D2854"/>
    <w:rsid w:val="005E1C62"/>
    <w:rsid w:val="005E1C66"/>
    <w:rsid w:val="005E272C"/>
    <w:rsid w:val="005E2A2F"/>
    <w:rsid w:val="005E79C2"/>
    <w:rsid w:val="005F2270"/>
    <w:rsid w:val="005F3905"/>
    <w:rsid w:val="00600E8E"/>
    <w:rsid w:val="00602956"/>
    <w:rsid w:val="006061DC"/>
    <w:rsid w:val="006067B3"/>
    <w:rsid w:val="00610C7A"/>
    <w:rsid w:val="0061186D"/>
    <w:rsid w:val="00613115"/>
    <w:rsid w:val="00613570"/>
    <w:rsid w:val="0061390C"/>
    <w:rsid w:val="00615158"/>
    <w:rsid w:val="00625731"/>
    <w:rsid w:val="00633B7F"/>
    <w:rsid w:val="006347B5"/>
    <w:rsid w:val="00640D73"/>
    <w:rsid w:val="00642490"/>
    <w:rsid w:val="0064471B"/>
    <w:rsid w:val="00644EEC"/>
    <w:rsid w:val="00662B82"/>
    <w:rsid w:val="00666115"/>
    <w:rsid w:val="00667102"/>
    <w:rsid w:val="006671C6"/>
    <w:rsid w:val="0067193C"/>
    <w:rsid w:val="00673F04"/>
    <w:rsid w:val="00680A6C"/>
    <w:rsid w:val="00684264"/>
    <w:rsid w:val="00684B96"/>
    <w:rsid w:val="006867A5"/>
    <w:rsid w:val="0069058A"/>
    <w:rsid w:val="00693909"/>
    <w:rsid w:val="006968BB"/>
    <w:rsid w:val="006A0026"/>
    <w:rsid w:val="006A5E2B"/>
    <w:rsid w:val="006A67DC"/>
    <w:rsid w:val="006A6BFD"/>
    <w:rsid w:val="006B3AE4"/>
    <w:rsid w:val="006B52D0"/>
    <w:rsid w:val="006B650E"/>
    <w:rsid w:val="006B6704"/>
    <w:rsid w:val="006C1612"/>
    <w:rsid w:val="006C2A24"/>
    <w:rsid w:val="006C72C6"/>
    <w:rsid w:val="006E1BF1"/>
    <w:rsid w:val="006E417D"/>
    <w:rsid w:val="006E4D49"/>
    <w:rsid w:val="006E5F7D"/>
    <w:rsid w:val="006F2111"/>
    <w:rsid w:val="006F4A9E"/>
    <w:rsid w:val="006F4B22"/>
    <w:rsid w:val="006F60CA"/>
    <w:rsid w:val="006F72B5"/>
    <w:rsid w:val="00701039"/>
    <w:rsid w:val="007022A7"/>
    <w:rsid w:val="00703A44"/>
    <w:rsid w:val="007074EA"/>
    <w:rsid w:val="00715B4C"/>
    <w:rsid w:val="007209BC"/>
    <w:rsid w:val="007249CB"/>
    <w:rsid w:val="00724DB0"/>
    <w:rsid w:val="00731800"/>
    <w:rsid w:val="007322EC"/>
    <w:rsid w:val="0073268D"/>
    <w:rsid w:val="007330E2"/>
    <w:rsid w:val="00741853"/>
    <w:rsid w:val="00743496"/>
    <w:rsid w:val="00743750"/>
    <w:rsid w:val="007441B1"/>
    <w:rsid w:val="00746B93"/>
    <w:rsid w:val="00750641"/>
    <w:rsid w:val="00757EFE"/>
    <w:rsid w:val="00761696"/>
    <w:rsid w:val="00761B0F"/>
    <w:rsid w:val="0076653F"/>
    <w:rsid w:val="00767E75"/>
    <w:rsid w:val="00770F68"/>
    <w:rsid w:val="00773E1F"/>
    <w:rsid w:val="00773E84"/>
    <w:rsid w:val="0077559C"/>
    <w:rsid w:val="00777697"/>
    <w:rsid w:val="00777D2F"/>
    <w:rsid w:val="00780C9F"/>
    <w:rsid w:val="00784FBB"/>
    <w:rsid w:val="00786F78"/>
    <w:rsid w:val="007876D9"/>
    <w:rsid w:val="00790108"/>
    <w:rsid w:val="00791CA0"/>
    <w:rsid w:val="00796A62"/>
    <w:rsid w:val="00797CB9"/>
    <w:rsid w:val="00797F94"/>
    <w:rsid w:val="007A0B99"/>
    <w:rsid w:val="007A0D99"/>
    <w:rsid w:val="007A25A9"/>
    <w:rsid w:val="007A4923"/>
    <w:rsid w:val="007A7952"/>
    <w:rsid w:val="007A7D93"/>
    <w:rsid w:val="007B0A01"/>
    <w:rsid w:val="007B14E7"/>
    <w:rsid w:val="007B203E"/>
    <w:rsid w:val="007B232F"/>
    <w:rsid w:val="007B3CCA"/>
    <w:rsid w:val="007B53BF"/>
    <w:rsid w:val="007B6F4F"/>
    <w:rsid w:val="007C0A0B"/>
    <w:rsid w:val="007C0D64"/>
    <w:rsid w:val="007C2437"/>
    <w:rsid w:val="007C7898"/>
    <w:rsid w:val="007C7BCA"/>
    <w:rsid w:val="007D1FFC"/>
    <w:rsid w:val="007D2290"/>
    <w:rsid w:val="007D530B"/>
    <w:rsid w:val="007D5ECB"/>
    <w:rsid w:val="007E0B85"/>
    <w:rsid w:val="007F67BE"/>
    <w:rsid w:val="00804EDA"/>
    <w:rsid w:val="00806526"/>
    <w:rsid w:val="00806A29"/>
    <w:rsid w:val="008108AE"/>
    <w:rsid w:val="0081263F"/>
    <w:rsid w:val="008209E0"/>
    <w:rsid w:val="008210A8"/>
    <w:rsid w:val="0082263F"/>
    <w:rsid w:val="00823F60"/>
    <w:rsid w:val="0082445A"/>
    <w:rsid w:val="00824DB9"/>
    <w:rsid w:val="00824EBF"/>
    <w:rsid w:val="00833625"/>
    <w:rsid w:val="0083446A"/>
    <w:rsid w:val="008358ED"/>
    <w:rsid w:val="00857423"/>
    <w:rsid w:val="00862369"/>
    <w:rsid w:val="008651BE"/>
    <w:rsid w:val="008734A4"/>
    <w:rsid w:val="0088177E"/>
    <w:rsid w:val="00882CF3"/>
    <w:rsid w:val="008833FD"/>
    <w:rsid w:val="00885A7D"/>
    <w:rsid w:val="00891A04"/>
    <w:rsid w:val="008924E3"/>
    <w:rsid w:val="00893E4E"/>
    <w:rsid w:val="008A1A18"/>
    <w:rsid w:val="008A1F0B"/>
    <w:rsid w:val="008A4A96"/>
    <w:rsid w:val="008A4AF0"/>
    <w:rsid w:val="008C0083"/>
    <w:rsid w:val="008C1436"/>
    <w:rsid w:val="008C6845"/>
    <w:rsid w:val="008C69E6"/>
    <w:rsid w:val="008D10EB"/>
    <w:rsid w:val="008D256C"/>
    <w:rsid w:val="008D4AAF"/>
    <w:rsid w:val="008D61BB"/>
    <w:rsid w:val="008E053A"/>
    <w:rsid w:val="008E1DF0"/>
    <w:rsid w:val="008E493E"/>
    <w:rsid w:val="008E791C"/>
    <w:rsid w:val="008F15D6"/>
    <w:rsid w:val="008F1D80"/>
    <w:rsid w:val="008F2090"/>
    <w:rsid w:val="008F436B"/>
    <w:rsid w:val="008F5869"/>
    <w:rsid w:val="008F5C57"/>
    <w:rsid w:val="00902383"/>
    <w:rsid w:val="009044AC"/>
    <w:rsid w:val="009044CB"/>
    <w:rsid w:val="00906E48"/>
    <w:rsid w:val="00913AEF"/>
    <w:rsid w:val="00914373"/>
    <w:rsid w:val="00914662"/>
    <w:rsid w:val="009147A4"/>
    <w:rsid w:val="00915C3B"/>
    <w:rsid w:val="0091688E"/>
    <w:rsid w:val="00926584"/>
    <w:rsid w:val="009304BC"/>
    <w:rsid w:val="00931008"/>
    <w:rsid w:val="00932894"/>
    <w:rsid w:val="00944A84"/>
    <w:rsid w:val="00954549"/>
    <w:rsid w:val="00956C5B"/>
    <w:rsid w:val="00957EAB"/>
    <w:rsid w:val="009679D1"/>
    <w:rsid w:val="00971381"/>
    <w:rsid w:val="00977EA1"/>
    <w:rsid w:val="009813A3"/>
    <w:rsid w:val="0098291A"/>
    <w:rsid w:val="00982A15"/>
    <w:rsid w:val="0098302B"/>
    <w:rsid w:val="00987C9C"/>
    <w:rsid w:val="00990762"/>
    <w:rsid w:val="00992E62"/>
    <w:rsid w:val="00996428"/>
    <w:rsid w:val="009A15CB"/>
    <w:rsid w:val="009A4023"/>
    <w:rsid w:val="009B23F0"/>
    <w:rsid w:val="009B3249"/>
    <w:rsid w:val="009B3B29"/>
    <w:rsid w:val="009C0FC9"/>
    <w:rsid w:val="009C23ED"/>
    <w:rsid w:val="009D1289"/>
    <w:rsid w:val="009D1762"/>
    <w:rsid w:val="009D18C7"/>
    <w:rsid w:val="009D3975"/>
    <w:rsid w:val="009D3FAF"/>
    <w:rsid w:val="009D6DEA"/>
    <w:rsid w:val="009D755B"/>
    <w:rsid w:val="009E0A0D"/>
    <w:rsid w:val="009E2722"/>
    <w:rsid w:val="009E6EB5"/>
    <w:rsid w:val="009E7372"/>
    <w:rsid w:val="009F0E0B"/>
    <w:rsid w:val="009F28EF"/>
    <w:rsid w:val="009F337C"/>
    <w:rsid w:val="00A00FB4"/>
    <w:rsid w:val="00A0409B"/>
    <w:rsid w:val="00A04DCA"/>
    <w:rsid w:val="00A05CE2"/>
    <w:rsid w:val="00A07A4F"/>
    <w:rsid w:val="00A12D8F"/>
    <w:rsid w:val="00A17258"/>
    <w:rsid w:val="00A206E2"/>
    <w:rsid w:val="00A23E69"/>
    <w:rsid w:val="00A27650"/>
    <w:rsid w:val="00A30F07"/>
    <w:rsid w:val="00A31047"/>
    <w:rsid w:val="00A32164"/>
    <w:rsid w:val="00A322DE"/>
    <w:rsid w:val="00A32965"/>
    <w:rsid w:val="00A34F8D"/>
    <w:rsid w:val="00A3531B"/>
    <w:rsid w:val="00A438B7"/>
    <w:rsid w:val="00A44701"/>
    <w:rsid w:val="00A46A4E"/>
    <w:rsid w:val="00A47A09"/>
    <w:rsid w:val="00A565BE"/>
    <w:rsid w:val="00A56B99"/>
    <w:rsid w:val="00A571CB"/>
    <w:rsid w:val="00A576F7"/>
    <w:rsid w:val="00A62DA2"/>
    <w:rsid w:val="00A65477"/>
    <w:rsid w:val="00A6558C"/>
    <w:rsid w:val="00A66B19"/>
    <w:rsid w:val="00A66DBB"/>
    <w:rsid w:val="00A67C9A"/>
    <w:rsid w:val="00A7731B"/>
    <w:rsid w:val="00A85E18"/>
    <w:rsid w:val="00A9153D"/>
    <w:rsid w:val="00A91D4E"/>
    <w:rsid w:val="00A92AE3"/>
    <w:rsid w:val="00A934B8"/>
    <w:rsid w:val="00A95279"/>
    <w:rsid w:val="00A957C3"/>
    <w:rsid w:val="00AA6058"/>
    <w:rsid w:val="00AB09C3"/>
    <w:rsid w:val="00AB618F"/>
    <w:rsid w:val="00AB702D"/>
    <w:rsid w:val="00AC1A47"/>
    <w:rsid w:val="00AC27AE"/>
    <w:rsid w:val="00AC41E0"/>
    <w:rsid w:val="00AC441D"/>
    <w:rsid w:val="00AD2367"/>
    <w:rsid w:val="00AD6F60"/>
    <w:rsid w:val="00AE258F"/>
    <w:rsid w:val="00AE4832"/>
    <w:rsid w:val="00AE6149"/>
    <w:rsid w:val="00AE62D3"/>
    <w:rsid w:val="00AF182E"/>
    <w:rsid w:val="00AF4BB4"/>
    <w:rsid w:val="00AF4E79"/>
    <w:rsid w:val="00AF6AFF"/>
    <w:rsid w:val="00B01790"/>
    <w:rsid w:val="00B05BD0"/>
    <w:rsid w:val="00B07A25"/>
    <w:rsid w:val="00B112DC"/>
    <w:rsid w:val="00B1394E"/>
    <w:rsid w:val="00B174A5"/>
    <w:rsid w:val="00B20E67"/>
    <w:rsid w:val="00B23CF6"/>
    <w:rsid w:val="00B248D0"/>
    <w:rsid w:val="00B31AF5"/>
    <w:rsid w:val="00B3210B"/>
    <w:rsid w:val="00B33321"/>
    <w:rsid w:val="00B353FF"/>
    <w:rsid w:val="00B35A1F"/>
    <w:rsid w:val="00B433EE"/>
    <w:rsid w:val="00B45502"/>
    <w:rsid w:val="00B45E10"/>
    <w:rsid w:val="00B50E1A"/>
    <w:rsid w:val="00B51B10"/>
    <w:rsid w:val="00B51D11"/>
    <w:rsid w:val="00B52F7F"/>
    <w:rsid w:val="00B5324B"/>
    <w:rsid w:val="00B5392C"/>
    <w:rsid w:val="00B563DD"/>
    <w:rsid w:val="00B57A5C"/>
    <w:rsid w:val="00B60B83"/>
    <w:rsid w:val="00B63D7D"/>
    <w:rsid w:val="00B644C4"/>
    <w:rsid w:val="00B64BA3"/>
    <w:rsid w:val="00B71E28"/>
    <w:rsid w:val="00B750AC"/>
    <w:rsid w:val="00B77723"/>
    <w:rsid w:val="00B90854"/>
    <w:rsid w:val="00B91A2D"/>
    <w:rsid w:val="00B93E4A"/>
    <w:rsid w:val="00BA05CB"/>
    <w:rsid w:val="00BA4052"/>
    <w:rsid w:val="00BA4560"/>
    <w:rsid w:val="00BA4CCB"/>
    <w:rsid w:val="00BA68B2"/>
    <w:rsid w:val="00BA7E1F"/>
    <w:rsid w:val="00BB05B9"/>
    <w:rsid w:val="00BB595E"/>
    <w:rsid w:val="00BB5C7D"/>
    <w:rsid w:val="00BB6202"/>
    <w:rsid w:val="00BB66A9"/>
    <w:rsid w:val="00BC33DB"/>
    <w:rsid w:val="00BD006B"/>
    <w:rsid w:val="00BD247F"/>
    <w:rsid w:val="00BE1A75"/>
    <w:rsid w:val="00BE4BFE"/>
    <w:rsid w:val="00BE6918"/>
    <w:rsid w:val="00BE7EE4"/>
    <w:rsid w:val="00C07281"/>
    <w:rsid w:val="00C131E3"/>
    <w:rsid w:val="00C1601F"/>
    <w:rsid w:val="00C22E0B"/>
    <w:rsid w:val="00C313C8"/>
    <w:rsid w:val="00C31C6F"/>
    <w:rsid w:val="00C31EB6"/>
    <w:rsid w:val="00C345F5"/>
    <w:rsid w:val="00C40EC1"/>
    <w:rsid w:val="00C4148A"/>
    <w:rsid w:val="00C43108"/>
    <w:rsid w:val="00C4445A"/>
    <w:rsid w:val="00C50E75"/>
    <w:rsid w:val="00C70DB3"/>
    <w:rsid w:val="00C715B8"/>
    <w:rsid w:val="00C7185E"/>
    <w:rsid w:val="00C71A04"/>
    <w:rsid w:val="00C72718"/>
    <w:rsid w:val="00C72C59"/>
    <w:rsid w:val="00C75514"/>
    <w:rsid w:val="00C776DD"/>
    <w:rsid w:val="00C77C3F"/>
    <w:rsid w:val="00C8007E"/>
    <w:rsid w:val="00C811E6"/>
    <w:rsid w:val="00C83324"/>
    <w:rsid w:val="00C83B55"/>
    <w:rsid w:val="00C85DFE"/>
    <w:rsid w:val="00C86390"/>
    <w:rsid w:val="00C877FF"/>
    <w:rsid w:val="00C9095D"/>
    <w:rsid w:val="00C90A58"/>
    <w:rsid w:val="00C95F9A"/>
    <w:rsid w:val="00C96BFB"/>
    <w:rsid w:val="00CA1A39"/>
    <w:rsid w:val="00CA27E8"/>
    <w:rsid w:val="00CA2A7B"/>
    <w:rsid w:val="00CA320A"/>
    <w:rsid w:val="00CB5362"/>
    <w:rsid w:val="00CB6724"/>
    <w:rsid w:val="00CB6C59"/>
    <w:rsid w:val="00CD13DD"/>
    <w:rsid w:val="00CD2D17"/>
    <w:rsid w:val="00CD3CFD"/>
    <w:rsid w:val="00CE374E"/>
    <w:rsid w:val="00CE39BA"/>
    <w:rsid w:val="00CE5C55"/>
    <w:rsid w:val="00CF6C42"/>
    <w:rsid w:val="00D02A1B"/>
    <w:rsid w:val="00D10365"/>
    <w:rsid w:val="00D10D41"/>
    <w:rsid w:val="00D141AD"/>
    <w:rsid w:val="00D150E5"/>
    <w:rsid w:val="00D15805"/>
    <w:rsid w:val="00D22395"/>
    <w:rsid w:val="00D23C3E"/>
    <w:rsid w:val="00D2495A"/>
    <w:rsid w:val="00D2791C"/>
    <w:rsid w:val="00D30102"/>
    <w:rsid w:val="00D377DF"/>
    <w:rsid w:val="00D4170C"/>
    <w:rsid w:val="00D46A8D"/>
    <w:rsid w:val="00D53402"/>
    <w:rsid w:val="00D53A18"/>
    <w:rsid w:val="00D54FE7"/>
    <w:rsid w:val="00D60B05"/>
    <w:rsid w:val="00D64491"/>
    <w:rsid w:val="00D70C3E"/>
    <w:rsid w:val="00D7403A"/>
    <w:rsid w:val="00D8362D"/>
    <w:rsid w:val="00D83702"/>
    <w:rsid w:val="00D87D50"/>
    <w:rsid w:val="00D9434D"/>
    <w:rsid w:val="00D965EC"/>
    <w:rsid w:val="00D96B9A"/>
    <w:rsid w:val="00DA22EF"/>
    <w:rsid w:val="00DA499A"/>
    <w:rsid w:val="00DA61B5"/>
    <w:rsid w:val="00DB4B8F"/>
    <w:rsid w:val="00DB5133"/>
    <w:rsid w:val="00DB54FD"/>
    <w:rsid w:val="00DC5F84"/>
    <w:rsid w:val="00DD3225"/>
    <w:rsid w:val="00DD681C"/>
    <w:rsid w:val="00DE2746"/>
    <w:rsid w:val="00DE6C1E"/>
    <w:rsid w:val="00DF77FD"/>
    <w:rsid w:val="00E0389A"/>
    <w:rsid w:val="00E11E7D"/>
    <w:rsid w:val="00E13D23"/>
    <w:rsid w:val="00E14467"/>
    <w:rsid w:val="00E14501"/>
    <w:rsid w:val="00E15234"/>
    <w:rsid w:val="00E17CFF"/>
    <w:rsid w:val="00E20AD5"/>
    <w:rsid w:val="00E27930"/>
    <w:rsid w:val="00E330CE"/>
    <w:rsid w:val="00E351F4"/>
    <w:rsid w:val="00E3644F"/>
    <w:rsid w:val="00E41806"/>
    <w:rsid w:val="00E50858"/>
    <w:rsid w:val="00E516BC"/>
    <w:rsid w:val="00E57620"/>
    <w:rsid w:val="00E60190"/>
    <w:rsid w:val="00E6206D"/>
    <w:rsid w:val="00E6488D"/>
    <w:rsid w:val="00E6623F"/>
    <w:rsid w:val="00E67996"/>
    <w:rsid w:val="00E705A1"/>
    <w:rsid w:val="00E7098C"/>
    <w:rsid w:val="00E7207E"/>
    <w:rsid w:val="00E80F63"/>
    <w:rsid w:val="00E828AF"/>
    <w:rsid w:val="00E8451D"/>
    <w:rsid w:val="00E85B78"/>
    <w:rsid w:val="00E85B82"/>
    <w:rsid w:val="00E8683C"/>
    <w:rsid w:val="00E9263F"/>
    <w:rsid w:val="00E96EE0"/>
    <w:rsid w:val="00EA4BA7"/>
    <w:rsid w:val="00EA73F5"/>
    <w:rsid w:val="00EB403D"/>
    <w:rsid w:val="00EB4F25"/>
    <w:rsid w:val="00EB734C"/>
    <w:rsid w:val="00EC3ABD"/>
    <w:rsid w:val="00EC4627"/>
    <w:rsid w:val="00EC54DC"/>
    <w:rsid w:val="00ED08C7"/>
    <w:rsid w:val="00ED24C6"/>
    <w:rsid w:val="00ED2F0F"/>
    <w:rsid w:val="00ED459B"/>
    <w:rsid w:val="00ED7CBA"/>
    <w:rsid w:val="00ED7D6C"/>
    <w:rsid w:val="00EE2233"/>
    <w:rsid w:val="00EF39CE"/>
    <w:rsid w:val="00EF750E"/>
    <w:rsid w:val="00F0483F"/>
    <w:rsid w:val="00F07095"/>
    <w:rsid w:val="00F07D78"/>
    <w:rsid w:val="00F1016B"/>
    <w:rsid w:val="00F116C0"/>
    <w:rsid w:val="00F23AFD"/>
    <w:rsid w:val="00F24EA7"/>
    <w:rsid w:val="00F250F9"/>
    <w:rsid w:val="00F36A19"/>
    <w:rsid w:val="00F40688"/>
    <w:rsid w:val="00F423C6"/>
    <w:rsid w:val="00F45EED"/>
    <w:rsid w:val="00F46F2A"/>
    <w:rsid w:val="00F5023E"/>
    <w:rsid w:val="00F52A5A"/>
    <w:rsid w:val="00F52F5E"/>
    <w:rsid w:val="00F5725D"/>
    <w:rsid w:val="00F60711"/>
    <w:rsid w:val="00F6361E"/>
    <w:rsid w:val="00F659BE"/>
    <w:rsid w:val="00F70593"/>
    <w:rsid w:val="00F73BD8"/>
    <w:rsid w:val="00F74AC6"/>
    <w:rsid w:val="00F75A6D"/>
    <w:rsid w:val="00F81E6C"/>
    <w:rsid w:val="00F84130"/>
    <w:rsid w:val="00F93441"/>
    <w:rsid w:val="00F95617"/>
    <w:rsid w:val="00F95842"/>
    <w:rsid w:val="00FA22C9"/>
    <w:rsid w:val="00FA6939"/>
    <w:rsid w:val="00FA795F"/>
    <w:rsid w:val="00FA7EE5"/>
    <w:rsid w:val="00FB0806"/>
    <w:rsid w:val="00FB4766"/>
    <w:rsid w:val="00FB6580"/>
    <w:rsid w:val="00FB704B"/>
    <w:rsid w:val="00FB7AA4"/>
    <w:rsid w:val="00FC0F88"/>
    <w:rsid w:val="00FD2FA5"/>
    <w:rsid w:val="00FD6F1F"/>
    <w:rsid w:val="00FE1833"/>
    <w:rsid w:val="00FE2208"/>
    <w:rsid w:val="00FE6FE9"/>
    <w:rsid w:val="00FE77A3"/>
    <w:rsid w:val="00FF1050"/>
    <w:rsid w:val="00FF1711"/>
    <w:rsid w:val="00FF1837"/>
    <w:rsid w:val="00FF391B"/>
    <w:rsid w:val="00FF54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023"/>
    <w:pPr>
      <w:bidi/>
      <w:spacing w:before="120" w:after="120" w:line="240" w:lineRule="auto"/>
      <w:ind w:firstLine="425"/>
      <w:jc w:val="both"/>
    </w:pPr>
    <w:rPr>
      <w:rFonts w:ascii="Simplified Arabic" w:hAnsi="Simplified Arabic" w:cs="Simplified Arabic"/>
      <w:sz w:val="28"/>
      <w:szCs w:val="28"/>
      <w:lang w:bidi="ar-EG"/>
    </w:rPr>
  </w:style>
  <w:style w:type="paragraph" w:styleId="Heading1">
    <w:name w:val="heading 1"/>
    <w:next w:val="Normal"/>
    <w:link w:val="Heading1Char"/>
    <w:uiPriority w:val="9"/>
    <w:qFormat/>
    <w:rsid w:val="004D501C"/>
    <w:pPr>
      <w:bidi/>
      <w:spacing w:after="120" w:line="240" w:lineRule="auto"/>
      <w:jc w:val="center"/>
      <w:outlineLvl w:val="0"/>
    </w:pPr>
    <w:rPr>
      <w:rFonts w:ascii="Simplified Arabic" w:hAnsi="Simplified Arabic" w:cs="Simplified Arabic"/>
      <w:b/>
      <w:bCs/>
      <w:sz w:val="36"/>
      <w:szCs w:val="36"/>
    </w:rPr>
  </w:style>
  <w:style w:type="paragraph" w:styleId="Heading2">
    <w:name w:val="heading 2"/>
    <w:basedOn w:val="Normal"/>
    <w:next w:val="Normal"/>
    <w:link w:val="Heading2Char"/>
    <w:uiPriority w:val="9"/>
    <w:unhideWhenUsed/>
    <w:qFormat/>
    <w:rsid w:val="00C31EB6"/>
    <w:pPr>
      <w:keepNext/>
      <w:spacing w:before="240" w:after="0"/>
      <w:ind w:left="657" w:hanging="657"/>
      <w:outlineLvl w:val="1"/>
    </w:pPr>
    <w:rPr>
      <w:b/>
      <w:bCs/>
      <w:sz w:val="32"/>
      <w:szCs w:val="32"/>
    </w:rPr>
  </w:style>
  <w:style w:type="paragraph" w:styleId="Heading3">
    <w:name w:val="heading 3"/>
    <w:basedOn w:val="Normal"/>
    <w:next w:val="Normal"/>
    <w:link w:val="Heading3Char"/>
    <w:uiPriority w:val="9"/>
    <w:unhideWhenUsed/>
    <w:qFormat/>
    <w:rsid w:val="00C31EB6"/>
    <w:pPr>
      <w:keepNext/>
      <w:spacing w:before="240" w:after="0"/>
      <w:ind w:left="941" w:hanging="941"/>
      <w:outlineLvl w:val="2"/>
    </w:pPr>
    <w:rPr>
      <w:b/>
      <w:bCs/>
    </w:rPr>
  </w:style>
  <w:style w:type="paragraph" w:styleId="Heading4">
    <w:name w:val="heading 4"/>
    <w:basedOn w:val="ListParagraph"/>
    <w:next w:val="Normal"/>
    <w:link w:val="Heading4Char"/>
    <w:uiPriority w:val="9"/>
    <w:unhideWhenUsed/>
    <w:qFormat/>
    <w:rsid w:val="007022A7"/>
    <w:pPr>
      <w:keepNext/>
      <w:spacing w:before="240" w:after="0"/>
      <w:ind w:left="709" w:hanging="357"/>
      <w:contextualSpacing w:val="0"/>
      <w:outlineLvl w:val="3"/>
    </w:pPr>
    <w:rPr>
      <w:b/>
      <w:bCs/>
      <w:u w:val="single"/>
      <w:lang w:val="en-GB" w:bidi="ar-SA"/>
    </w:rPr>
  </w:style>
  <w:style w:type="paragraph" w:styleId="Heading5">
    <w:name w:val="heading 5"/>
    <w:basedOn w:val="Normal"/>
    <w:next w:val="Normal"/>
    <w:link w:val="Heading5Char"/>
    <w:uiPriority w:val="9"/>
    <w:semiHidden/>
    <w:unhideWhenUsed/>
    <w:qFormat/>
    <w:rsid w:val="00DC5F84"/>
    <w:pPr>
      <w:keepNext/>
      <w:keepLines/>
      <w:bidi w:val="0"/>
      <w:spacing w:before="200" w:after="0" w:line="276" w:lineRule="auto"/>
      <w:ind w:firstLine="0"/>
      <w:jc w:val="left"/>
      <w:outlineLvl w:val="4"/>
    </w:pPr>
    <w:rPr>
      <w:rFonts w:asciiTheme="majorHAnsi" w:eastAsiaTheme="majorEastAsia" w:hAnsiTheme="majorHAnsi" w:cstheme="majorBidi"/>
      <w:color w:val="243F60" w:themeColor="accent1" w:themeShade="7F"/>
      <w:sz w:val="22"/>
      <w:szCs w:val="22"/>
      <w:lang w:bidi="ar-SA"/>
    </w:rPr>
  </w:style>
  <w:style w:type="paragraph" w:styleId="Heading6">
    <w:name w:val="heading 6"/>
    <w:basedOn w:val="Normal"/>
    <w:next w:val="Normal"/>
    <w:link w:val="Heading6Char"/>
    <w:uiPriority w:val="9"/>
    <w:semiHidden/>
    <w:unhideWhenUsed/>
    <w:qFormat/>
    <w:rsid w:val="00DC5F84"/>
    <w:pPr>
      <w:keepNext/>
      <w:keepLines/>
      <w:bidi w:val="0"/>
      <w:spacing w:before="200" w:after="0" w:line="276" w:lineRule="auto"/>
      <w:ind w:firstLine="0"/>
      <w:jc w:val="left"/>
      <w:outlineLvl w:val="5"/>
    </w:pPr>
    <w:rPr>
      <w:rFonts w:asciiTheme="majorHAnsi" w:eastAsiaTheme="majorEastAsia" w:hAnsiTheme="majorHAnsi" w:cstheme="majorBidi"/>
      <w:i/>
      <w:iCs/>
      <w:color w:val="243F60" w:themeColor="accent1" w:themeShade="7F"/>
      <w:sz w:val="22"/>
      <w:szCs w:val="22"/>
      <w:lang w:bidi="ar-SA"/>
    </w:rPr>
  </w:style>
  <w:style w:type="paragraph" w:styleId="Heading7">
    <w:name w:val="heading 7"/>
    <w:basedOn w:val="Normal"/>
    <w:next w:val="Normal"/>
    <w:link w:val="Heading7Char"/>
    <w:uiPriority w:val="9"/>
    <w:semiHidden/>
    <w:unhideWhenUsed/>
    <w:qFormat/>
    <w:rsid w:val="00DC5F84"/>
    <w:pPr>
      <w:keepNext/>
      <w:keepLines/>
      <w:spacing w:before="40" w:after="0"/>
      <w:ind w:left="1296" w:hanging="1296"/>
      <w:outlineLvl w:val="6"/>
    </w:pPr>
    <w:rPr>
      <w:rFonts w:asciiTheme="majorHAnsi" w:eastAsiaTheme="majorEastAsia" w:hAnsiTheme="majorHAnsi" w:cstheme="majorBidi"/>
      <w:i/>
      <w:iCs/>
      <w:color w:val="243F60" w:themeColor="accent1" w:themeShade="7F"/>
      <w:lang w:bidi="ar-SA"/>
    </w:rPr>
  </w:style>
  <w:style w:type="paragraph" w:styleId="Heading8">
    <w:name w:val="heading 8"/>
    <w:basedOn w:val="Normal"/>
    <w:next w:val="Normal"/>
    <w:link w:val="Heading8Char"/>
    <w:uiPriority w:val="9"/>
    <w:semiHidden/>
    <w:unhideWhenUsed/>
    <w:qFormat/>
    <w:rsid w:val="00DC5F84"/>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bidi="ar-SA"/>
    </w:rPr>
  </w:style>
  <w:style w:type="paragraph" w:styleId="Heading9">
    <w:name w:val="heading 9"/>
    <w:basedOn w:val="Normal"/>
    <w:next w:val="Normal"/>
    <w:link w:val="Heading9Char"/>
    <w:uiPriority w:val="9"/>
    <w:semiHidden/>
    <w:unhideWhenUsed/>
    <w:qFormat/>
    <w:rsid w:val="00DC5F84"/>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663B4"/>
    <w:pPr>
      <w:ind w:left="720"/>
      <w:contextualSpacing/>
    </w:pPr>
  </w:style>
  <w:style w:type="table" w:styleId="TableGrid">
    <w:name w:val="Table Grid"/>
    <w:basedOn w:val="TableNormal"/>
    <w:uiPriority w:val="59"/>
    <w:rsid w:val="00366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qFormat/>
    <w:rsid w:val="00141D00"/>
    <w:pPr>
      <w:spacing w:after="0"/>
      <w:ind w:firstLine="0"/>
    </w:pPr>
    <w:rPr>
      <w:rFonts w:ascii="Times New Roman" w:hAnsi="Times New Roman"/>
      <w:sz w:val="20"/>
      <w:szCs w:val="20"/>
    </w:rPr>
  </w:style>
  <w:style w:type="character" w:customStyle="1" w:styleId="FootnoteTextChar">
    <w:name w:val="Footnote Text Char"/>
    <w:basedOn w:val="DefaultParagraphFont"/>
    <w:link w:val="FootnoteText"/>
    <w:uiPriority w:val="99"/>
    <w:rsid w:val="00141D00"/>
    <w:rPr>
      <w:rFonts w:ascii="Times New Roman" w:hAnsi="Times New Roman" w:cs="Simplified Arabic"/>
      <w:sz w:val="20"/>
      <w:szCs w:val="20"/>
      <w:lang w:bidi="ar-EG"/>
    </w:rPr>
  </w:style>
  <w:style w:type="character" w:styleId="FootnoteReference">
    <w:name w:val="footnote reference"/>
    <w:basedOn w:val="DefaultParagraphFont"/>
    <w:uiPriority w:val="99"/>
    <w:semiHidden/>
    <w:unhideWhenUsed/>
    <w:rsid w:val="003663B4"/>
    <w:rPr>
      <w:vertAlign w:val="superscript"/>
    </w:rPr>
  </w:style>
  <w:style w:type="paragraph" w:styleId="Footer">
    <w:name w:val="footer"/>
    <w:basedOn w:val="Normal"/>
    <w:link w:val="FooterChar"/>
    <w:uiPriority w:val="99"/>
    <w:unhideWhenUsed/>
    <w:rsid w:val="003663B4"/>
    <w:pPr>
      <w:tabs>
        <w:tab w:val="center" w:pos="4680"/>
        <w:tab w:val="right" w:pos="9360"/>
      </w:tabs>
      <w:spacing w:after="0"/>
    </w:pPr>
  </w:style>
  <w:style w:type="character" w:customStyle="1" w:styleId="FooterChar">
    <w:name w:val="Footer Char"/>
    <w:basedOn w:val="DefaultParagraphFont"/>
    <w:link w:val="Footer"/>
    <w:uiPriority w:val="99"/>
    <w:rsid w:val="003663B4"/>
  </w:style>
  <w:style w:type="paragraph" w:styleId="BalloonText">
    <w:name w:val="Balloon Text"/>
    <w:basedOn w:val="Normal"/>
    <w:link w:val="BalloonTextChar"/>
    <w:uiPriority w:val="99"/>
    <w:unhideWhenUsed/>
    <w:rsid w:val="00021993"/>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21993"/>
    <w:rPr>
      <w:rFonts w:ascii="Tahoma" w:hAnsi="Tahoma" w:cs="Tahoma"/>
      <w:sz w:val="16"/>
      <w:szCs w:val="16"/>
    </w:rPr>
  </w:style>
  <w:style w:type="character" w:styleId="Hyperlink">
    <w:name w:val="Hyperlink"/>
    <w:basedOn w:val="DefaultParagraphFont"/>
    <w:uiPriority w:val="99"/>
    <w:unhideWhenUsed/>
    <w:rsid w:val="00A6558C"/>
    <w:rPr>
      <w:color w:val="0000FF" w:themeColor="hyperlink"/>
      <w:u w:val="single"/>
    </w:rPr>
  </w:style>
  <w:style w:type="paragraph" w:styleId="Caption">
    <w:name w:val="caption"/>
    <w:basedOn w:val="Normal"/>
    <w:next w:val="Normal"/>
    <w:uiPriority w:val="35"/>
    <w:unhideWhenUsed/>
    <w:qFormat/>
    <w:rsid w:val="00B33321"/>
    <w:pPr>
      <w:ind w:firstLine="0"/>
      <w:jc w:val="center"/>
    </w:pPr>
    <w:rPr>
      <w:b/>
      <w:bCs/>
      <w:sz w:val="24"/>
      <w:szCs w:val="24"/>
    </w:rPr>
  </w:style>
  <w:style w:type="character" w:customStyle="1" w:styleId="Heading1Char">
    <w:name w:val="Heading 1 Char"/>
    <w:basedOn w:val="DefaultParagraphFont"/>
    <w:link w:val="Heading1"/>
    <w:uiPriority w:val="9"/>
    <w:rsid w:val="004D501C"/>
    <w:rPr>
      <w:rFonts w:ascii="Simplified Arabic" w:hAnsi="Simplified Arabic" w:cs="Simplified Arabic"/>
      <w:b/>
      <w:bCs/>
      <w:sz w:val="36"/>
      <w:szCs w:val="36"/>
    </w:rPr>
  </w:style>
  <w:style w:type="paragraph" w:styleId="TableofFigures">
    <w:name w:val="table of figures"/>
    <w:basedOn w:val="Normal"/>
    <w:next w:val="Normal"/>
    <w:uiPriority w:val="99"/>
    <w:unhideWhenUsed/>
    <w:rsid w:val="00891A04"/>
    <w:pPr>
      <w:spacing w:after="0"/>
    </w:pPr>
  </w:style>
  <w:style w:type="paragraph" w:styleId="Header">
    <w:name w:val="header"/>
    <w:basedOn w:val="Normal"/>
    <w:link w:val="HeaderChar"/>
    <w:uiPriority w:val="99"/>
    <w:unhideWhenUsed/>
    <w:rsid w:val="008D4AAF"/>
    <w:pPr>
      <w:tabs>
        <w:tab w:val="center" w:pos="4680"/>
        <w:tab w:val="right" w:pos="9360"/>
      </w:tabs>
      <w:spacing w:after="0"/>
    </w:pPr>
  </w:style>
  <w:style w:type="character" w:customStyle="1" w:styleId="HeaderChar">
    <w:name w:val="Header Char"/>
    <w:basedOn w:val="DefaultParagraphFont"/>
    <w:link w:val="Header"/>
    <w:uiPriority w:val="99"/>
    <w:rsid w:val="008D4AAF"/>
  </w:style>
  <w:style w:type="paragraph" w:styleId="NormalWeb">
    <w:name w:val="Normal (Web)"/>
    <w:basedOn w:val="Normal"/>
    <w:uiPriority w:val="99"/>
    <w:unhideWhenUsed/>
    <w:rsid w:val="00AE4832"/>
    <w:pPr>
      <w:bidi w:val="0"/>
      <w:spacing w:before="100" w:beforeAutospacing="1" w:after="100" w:afterAutospacing="1"/>
    </w:pPr>
    <w:rPr>
      <w:rFonts w:ascii="Times New Roman" w:eastAsiaTheme="minorEastAsia" w:hAnsi="Times New Roman" w:cs="Times New Roman"/>
      <w:sz w:val="24"/>
      <w:szCs w:val="24"/>
    </w:rPr>
  </w:style>
  <w:style w:type="character" w:customStyle="1" w:styleId="Heading2Char">
    <w:name w:val="Heading 2 Char"/>
    <w:basedOn w:val="DefaultParagraphFont"/>
    <w:link w:val="Heading2"/>
    <w:uiPriority w:val="9"/>
    <w:rsid w:val="00C31EB6"/>
    <w:rPr>
      <w:rFonts w:ascii="Simplified Arabic" w:hAnsi="Simplified Arabic" w:cs="Simplified Arabic"/>
      <w:b/>
      <w:bCs/>
      <w:sz w:val="32"/>
      <w:szCs w:val="32"/>
      <w:lang w:bidi="ar-EG"/>
    </w:rPr>
  </w:style>
  <w:style w:type="paragraph" w:customStyle="1" w:styleId="source">
    <w:name w:val="source"/>
    <w:qFormat/>
    <w:rsid w:val="00141D00"/>
    <w:pPr>
      <w:bidi/>
      <w:spacing w:after="120" w:line="240" w:lineRule="auto"/>
      <w:jc w:val="both"/>
    </w:pPr>
    <w:rPr>
      <w:rFonts w:ascii="Times New Roman" w:hAnsi="Times New Roman" w:cs="Simplified Arabic"/>
      <w:sz w:val="24"/>
      <w:szCs w:val="24"/>
      <w:lang w:bidi="ar-EG"/>
    </w:rPr>
  </w:style>
  <w:style w:type="character" w:customStyle="1" w:styleId="Heading3Char">
    <w:name w:val="Heading 3 Char"/>
    <w:basedOn w:val="DefaultParagraphFont"/>
    <w:link w:val="Heading3"/>
    <w:uiPriority w:val="9"/>
    <w:rsid w:val="00C31EB6"/>
    <w:rPr>
      <w:rFonts w:ascii="Simplified Arabic" w:hAnsi="Simplified Arabic" w:cs="Simplified Arabic"/>
      <w:b/>
      <w:bCs/>
      <w:sz w:val="28"/>
      <w:szCs w:val="28"/>
      <w:lang w:bidi="ar-EG"/>
    </w:rPr>
  </w:style>
  <w:style w:type="paragraph" w:customStyle="1" w:styleId="footnotesep">
    <w:name w:val="footnote sep"/>
    <w:basedOn w:val="Normal"/>
    <w:qFormat/>
    <w:rsid w:val="00141D00"/>
    <w:pPr>
      <w:bidi w:val="0"/>
      <w:spacing w:before="0" w:after="0"/>
      <w:ind w:left="284" w:hanging="284"/>
    </w:pPr>
    <w:rPr>
      <w:rFonts w:ascii="Times New Roman" w:hAnsi="Times New Roman"/>
      <w:sz w:val="22"/>
      <w:szCs w:val="22"/>
    </w:rPr>
  </w:style>
  <w:style w:type="paragraph" w:styleId="TOCHeading">
    <w:name w:val="TOC Heading"/>
    <w:basedOn w:val="Heading1"/>
    <w:next w:val="Normal"/>
    <w:uiPriority w:val="39"/>
    <w:unhideWhenUsed/>
    <w:qFormat/>
    <w:rsid w:val="005A115D"/>
    <w:pPr>
      <w:keepNext/>
      <w:keepLines/>
      <w:bidi w:val="0"/>
      <w:spacing w:before="480" w:after="0" w:line="276" w:lineRule="auto"/>
      <w:jc w:val="left"/>
      <w:outlineLvl w:val="9"/>
    </w:pPr>
    <w:rPr>
      <w:rFonts w:asciiTheme="majorHAnsi" w:eastAsiaTheme="majorEastAsia" w:hAnsiTheme="majorHAnsi" w:cstheme="majorBidi"/>
      <w:b w:val="0"/>
      <w:color w:val="365F91" w:themeColor="accent1" w:themeShade="BF"/>
      <w:sz w:val="28"/>
      <w:szCs w:val="28"/>
      <w:lang w:eastAsia="ja-JP"/>
    </w:rPr>
  </w:style>
  <w:style w:type="paragraph" w:styleId="TOC2">
    <w:name w:val="toc 2"/>
    <w:basedOn w:val="TableofFigures"/>
    <w:next w:val="Normal"/>
    <w:autoRedefine/>
    <w:uiPriority w:val="39"/>
    <w:unhideWhenUsed/>
    <w:qFormat/>
    <w:rsid w:val="00017A0A"/>
    <w:pPr>
      <w:tabs>
        <w:tab w:val="right" w:leader="dot" w:pos="8312"/>
      </w:tabs>
      <w:ind w:left="482" w:right="450" w:hanging="482"/>
      <w:jc w:val="left"/>
    </w:pPr>
    <w:rPr>
      <w:noProof/>
    </w:rPr>
  </w:style>
  <w:style w:type="paragraph" w:styleId="TOC3">
    <w:name w:val="toc 3"/>
    <w:basedOn w:val="Normal"/>
    <w:next w:val="Normal"/>
    <w:autoRedefine/>
    <w:uiPriority w:val="39"/>
    <w:unhideWhenUsed/>
    <w:rsid w:val="009E7372"/>
    <w:pPr>
      <w:tabs>
        <w:tab w:val="right" w:leader="dot" w:pos="8312"/>
      </w:tabs>
      <w:spacing w:after="100"/>
      <w:ind w:left="1082" w:right="450" w:hanging="850"/>
    </w:pPr>
    <w:rPr>
      <w:noProof/>
      <w:sz w:val="24"/>
      <w:szCs w:val="24"/>
    </w:rPr>
  </w:style>
  <w:style w:type="paragraph" w:styleId="TOC1">
    <w:name w:val="toc 1"/>
    <w:basedOn w:val="Normal"/>
    <w:next w:val="Normal"/>
    <w:autoRedefine/>
    <w:uiPriority w:val="39"/>
    <w:unhideWhenUsed/>
    <w:qFormat/>
    <w:rsid w:val="00703A44"/>
    <w:pPr>
      <w:keepNext/>
      <w:tabs>
        <w:tab w:val="right" w:leader="dot" w:pos="8312"/>
      </w:tabs>
      <w:spacing w:after="100"/>
      <w:ind w:left="1138" w:right="547" w:hanging="1138"/>
    </w:pPr>
    <w:rPr>
      <w:b/>
      <w:bCs/>
      <w:noProof/>
    </w:rPr>
  </w:style>
  <w:style w:type="paragraph" w:customStyle="1" w:styleId="afterheading">
    <w:name w:val="after heading"/>
    <w:basedOn w:val="Normal"/>
    <w:qFormat/>
    <w:rsid w:val="008358ED"/>
    <w:pPr>
      <w:spacing w:before="0"/>
    </w:pPr>
  </w:style>
  <w:style w:type="paragraph" w:customStyle="1" w:styleId="shape">
    <w:name w:val="shape"/>
    <w:basedOn w:val="Normal"/>
    <w:qFormat/>
    <w:rsid w:val="008E053A"/>
    <w:pPr>
      <w:spacing w:before="0" w:after="0"/>
      <w:ind w:firstLine="0"/>
    </w:pPr>
    <w:rPr>
      <w:sz w:val="24"/>
      <w:szCs w:val="24"/>
    </w:rPr>
  </w:style>
  <w:style w:type="character" w:customStyle="1" w:styleId="Heading4Char">
    <w:name w:val="Heading 4 Char"/>
    <w:basedOn w:val="DefaultParagraphFont"/>
    <w:link w:val="Heading4"/>
    <w:uiPriority w:val="9"/>
    <w:rsid w:val="007022A7"/>
    <w:rPr>
      <w:rFonts w:ascii="Simplified Arabic" w:hAnsi="Simplified Arabic" w:cs="Simplified Arabic"/>
      <w:b/>
      <w:bCs/>
      <w:sz w:val="28"/>
      <w:szCs w:val="28"/>
      <w:u w:val="single"/>
      <w:lang w:val="en-GB"/>
    </w:rPr>
  </w:style>
  <w:style w:type="paragraph" w:styleId="TOC4">
    <w:name w:val="toc 4"/>
    <w:basedOn w:val="Normal"/>
    <w:next w:val="Normal"/>
    <w:autoRedefine/>
    <w:uiPriority w:val="39"/>
    <w:unhideWhenUsed/>
    <w:rsid w:val="007022A7"/>
    <w:pPr>
      <w:tabs>
        <w:tab w:val="left" w:pos="1138"/>
        <w:tab w:val="left" w:pos="1422"/>
        <w:tab w:val="right" w:leader="dot" w:pos="9350"/>
      </w:tabs>
      <w:spacing w:after="100"/>
      <w:ind w:left="660" w:firstLine="336"/>
    </w:pPr>
    <w:rPr>
      <w:lang w:bidi="ar-SA"/>
    </w:rPr>
  </w:style>
  <w:style w:type="character" w:customStyle="1" w:styleId="mw-editsection">
    <w:name w:val="mw-editsection"/>
    <w:basedOn w:val="DefaultParagraphFont"/>
    <w:rsid w:val="007022A7"/>
  </w:style>
  <w:style w:type="character" w:customStyle="1" w:styleId="mw-editsection-bracket">
    <w:name w:val="mw-editsection-bracket"/>
    <w:basedOn w:val="DefaultParagraphFont"/>
    <w:rsid w:val="007022A7"/>
  </w:style>
  <w:style w:type="character" w:styleId="FollowedHyperlink">
    <w:name w:val="FollowedHyperlink"/>
    <w:basedOn w:val="DefaultParagraphFont"/>
    <w:uiPriority w:val="99"/>
    <w:semiHidden/>
    <w:unhideWhenUsed/>
    <w:rsid w:val="007022A7"/>
    <w:rPr>
      <w:color w:val="800080" w:themeColor="followedHyperlink"/>
      <w:u w:val="single"/>
    </w:rPr>
  </w:style>
  <w:style w:type="character" w:styleId="CommentReference">
    <w:name w:val="annotation reference"/>
    <w:basedOn w:val="DefaultParagraphFont"/>
    <w:uiPriority w:val="99"/>
    <w:semiHidden/>
    <w:unhideWhenUsed/>
    <w:rsid w:val="007022A7"/>
    <w:rPr>
      <w:sz w:val="16"/>
      <w:szCs w:val="16"/>
    </w:rPr>
  </w:style>
  <w:style w:type="paragraph" w:styleId="CommentText">
    <w:name w:val="annotation text"/>
    <w:basedOn w:val="Normal"/>
    <w:link w:val="CommentTextChar"/>
    <w:uiPriority w:val="99"/>
    <w:semiHidden/>
    <w:unhideWhenUsed/>
    <w:rsid w:val="007022A7"/>
    <w:pPr>
      <w:ind w:firstLine="567"/>
    </w:pPr>
    <w:rPr>
      <w:sz w:val="20"/>
      <w:szCs w:val="20"/>
      <w:lang w:bidi="ar-SA"/>
    </w:rPr>
  </w:style>
  <w:style w:type="character" w:customStyle="1" w:styleId="CommentTextChar">
    <w:name w:val="Comment Text Char"/>
    <w:basedOn w:val="DefaultParagraphFont"/>
    <w:link w:val="CommentText"/>
    <w:uiPriority w:val="99"/>
    <w:semiHidden/>
    <w:rsid w:val="007022A7"/>
    <w:rPr>
      <w:rFonts w:ascii="Simplified Arabic" w:hAnsi="Simplified Arabic" w:cs="Simplified Arabic"/>
      <w:sz w:val="20"/>
      <w:szCs w:val="20"/>
    </w:rPr>
  </w:style>
  <w:style w:type="paragraph" w:styleId="CommentSubject">
    <w:name w:val="annotation subject"/>
    <w:basedOn w:val="CommentText"/>
    <w:next w:val="CommentText"/>
    <w:link w:val="CommentSubjectChar"/>
    <w:uiPriority w:val="99"/>
    <w:semiHidden/>
    <w:unhideWhenUsed/>
    <w:rsid w:val="007022A7"/>
    <w:rPr>
      <w:b/>
      <w:bCs/>
    </w:rPr>
  </w:style>
  <w:style w:type="character" w:customStyle="1" w:styleId="CommentSubjectChar">
    <w:name w:val="Comment Subject Char"/>
    <w:basedOn w:val="CommentTextChar"/>
    <w:link w:val="CommentSubject"/>
    <w:uiPriority w:val="99"/>
    <w:semiHidden/>
    <w:rsid w:val="007022A7"/>
    <w:rPr>
      <w:rFonts w:ascii="Simplified Arabic" w:hAnsi="Simplified Arabic" w:cs="Simplified Arabic"/>
      <w:b/>
      <w:bCs/>
      <w:sz w:val="20"/>
      <w:szCs w:val="20"/>
    </w:rPr>
  </w:style>
  <w:style w:type="paragraph" w:styleId="EndnoteText">
    <w:name w:val="endnote text"/>
    <w:basedOn w:val="Normal"/>
    <w:link w:val="EndnoteTextChar"/>
    <w:uiPriority w:val="99"/>
    <w:unhideWhenUsed/>
    <w:rsid w:val="007022A7"/>
    <w:pPr>
      <w:spacing w:before="0" w:after="0"/>
      <w:ind w:firstLine="567"/>
    </w:pPr>
    <w:rPr>
      <w:sz w:val="20"/>
      <w:szCs w:val="20"/>
      <w:lang w:bidi="ar-SA"/>
    </w:rPr>
  </w:style>
  <w:style w:type="character" w:customStyle="1" w:styleId="EndnoteTextChar">
    <w:name w:val="Endnote Text Char"/>
    <w:basedOn w:val="DefaultParagraphFont"/>
    <w:link w:val="EndnoteText"/>
    <w:uiPriority w:val="99"/>
    <w:rsid w:val="007022A7"/>
    <w:rPr>
      <w:rFonts w:ascii="Simplified Arabic" w:hAnsi="Simplified Arabic" w:cs="Simplified Arabic"/>
      <w:sz w:val="20"/>
      <w:szCs w:val="20"/>
    </w:rPr>
  </w:style>
  <w:style w:type="character" w:styleId="EndnoteReference">
    <w:name w:val="endnote reference"/>
    <w:basedOn w:val="DefaultParagraphFont"/>
    <w:uiPriority w:val="99"/>
    <w:semiHidden/>
    <w:unhideWhenUsed/>
    <w:rsid w:val="007022A7"/>
    <w:rPr>
      <w:vertAlign w:val="superscript"/>
    </w:rPr>
  </w:style>
  <w:style w:type="character" w:customStyle="1" w:styleId="Heading5Char">
    <w:name w:val="Heading 5 Char"/>
    <w:basedOn w:val="DefaultParagraphFont"/>
    <w:link w:val="Heading5"/>
    <w:uiPriority w:val="9"/>
    <w:semiHidden/>
    <w:rsid w:val="00DC5F8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C5F84"/>
    <w:rPr>
      <w:rFonts w:asciiTheme="majorHAnsi" w:eastAsiaTheme="majorEastAsia" w:hAnsiTheme="majorHAnsi" w:cstheme="majorBidi"/>
      <w:i/>
      <w:iCs/>
      <w:color w:val="243F60" w:themeColor="accent1" w:themeShade="7F"/>
    </w:rPr>
  </w:style>
  <w:style w:type="paragraph" w:customStyle="1" w:styleId="Date1">
    <w:name w:val="Date1"/>
    <w:basedOn w:val="Normal"/>
    <w:rsid w:val="00DC5F84"/>
    <w:pPr>
      <w:bidi w:val="0"/>
      <w:spacing w:before="100" w:beforeAutospacing="1" w:after="100" w:afterAutospacing="1"/>
      <w:ind w:firstLine="0"/>
      <w:jc w:val="left"/>
    </w:pPr>
    <w:rPr>
      <w:rFonts w:ascii="Times New Roman" w:eastAsia="Times New Roman" w:hAnsi="Times New Roman" w:cs="Times New Roman"/>
      <w:sz w:val="24"/>
      <w:szCs w:val="24"/>
      <w:lang w:bidi="ar-SA"/>
    </w:rPr>
  </w:style>
  <w:style w:type="paragraph" w:customStyle="1" w:styleId="author">
    <w:name w:val="author"/>
    <w:basedOn w:val="Normal"/>
    <w:rsid w:val="00DC5F84"/>
    <w:pPr>
      <w:bidi w:val="0"/>
      <w:spacing w:before="100" w:beforeAutospacing="1" w:after="100" w:afterAutospacing="1"/>
      <w:ind w:firstLine="0"/>
      <w:jc w:val="left"/>
    </w:pPr>
    <w:rPr>
      <w:rFonts w:ascii="Times New Roman" w:eastAsia="Times New Roman" w:hAnsi="Times New Roman" w:cs="Times New Roman"/>
      <w:sz w:val="24"/>
      <w:szCs w:val="24"/>
      <w:lang w:bidi="ar-SA"/>
    </w:rPr>
  </w:style>
  <w:style w:type="character" w:customStyle="1" w:styleId="Caption1">
    <w:name w:val="Caption1"/>
    <w:basedOn w:val="DefaultParagraphFont"/>
    <w:rsid w:val="00DC5F84"/>
  </w:style>
  <w:style w:type="paragraph" w:customStyle="1" w:styleId="info">
    <w:name w:val="info"/>
    <w:basedOn w:val="Normal"/>
    <w:rsid w:val="00DC5F84"/>
    <w:pPr>
      <w:bidi w:val="0"/>
      <w:spacing w:before="100" w:beforeAutospacing="1" w:after="100" w:afterAutospacing="1"/>
      <w:ind w:firstLine="0"/>
      <w:jc w:val="left"/>
    </w:pPr>
    <w:rPr>
      <w:rFonts w:ascii="Times New Roman" w:eastAsia="Times New Roman" w:hAnsi="Times New Roman" w:cs="Times New Roman"/>
      <w:sz w:val="24"/>
      <w:szCs w:val="24"/>
      <w:lang w:bidi="ar-SA"/>
    </w:rPr>
  </w:style>
  <w:style w:type="character" w:styleId="Emphasis">
    <w:name w:val="Emphasis"/>
    <w:basedOn w:val="DefaultParagraphFont"/>
    <w:uiPriority w:val="20"/>
    <w:qFormat/>
    <w:rsid w:val="00DC5F84"/>
    <w:rPr>
      <w:i/>
      <w:iCs/>
    </w:rPr>
  </w:style>
  <w:style w:type="character" w:styleId="Strong">
    <w:name w:val="Strong"/>
    <w:basedOn w:val="DefaultParagraphFont"/>
    <w:uiPriority w:val="22"/>
    <w:qFormat/>
    <w:rsid w:val="00DC5F84"/>
    <w:rPr>
      <w:b/>
      <w:bCs/>
    </w:rPr>
  </w:style>
  <w:style w:type="character" w:customStyle="1" w:styleId="screen-reader-text">
    <w:name w:val="screen-reader-text"/>
    <w:basedOn w:val="DefaultParagraphFont"/>
    <w:rsid w:val="00DC5F84"/>
  </w:style>
  <w:style w:type="character" w:customStyle="1" w:styleId="social-btn-text">
    <w:name w:val="social-btn-text"/>
    <w:basedOn w:val="DefaultParagraphFont"/>
    <w:rsid w:val="00DC5F84"/>
  </w:style>
  <w:style w:type="paragraph" w:styleId="z-TopofForm">
    <w:name w:val="HTML Top of Form"/>
    <w:basedOn w:val="Normal"/>
    <w:next w:val="Normal"/>
    <w:link w:val="z-TopofFormChar"/>
    <w:hidden/>
    <w:uiPriority w:val="99"/>
    <w:semiHidden/>
    <w:unhideWhenUsed/>
    <w:rsid w:val="00DC5F84"/>
    <w:pPr>
      <w:pBdr>
        <w:bottom w:val="single" w:sz="6" w:space="1" w:color="auto"/>
      </w:pBdr>
      <w:bidi w:val="0"/>
      <w:spacing w:before="0" w:after="0"/>
      <w:ind w:firstLine="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DC5F8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5F84"/>
    <w:pPr>
      <w:pBdr>
        <w:top w:val="single" w:sz="6" w:space="1" w:color="auto"/>
      </w:pBdr>
      <w:bidi w:val="0"/>
      <w:spacing w:before="0" w:after="0"/>
      <w:ind w:firstLine="0"/>
      <w:jc w:val="center"/>
    </w:pPr>
    <w:rPr>
      <w:rFonts w:ascii="Arial" w:eastAsia="Times New Roman" w:hAnsi="Arial" w:cs="Arial"/>
      <w:vanish/>
      <w:sz w:val="16"/>
      <w:szCs w:val="16"/>
      <w:lang w:bidi="ar-SA"/>
    </w:rPr>
  </w:style>
  <w:style w:type="character" w:customStyle="1" w:styleId="z-BottomofFormChar">
    <w:name w:val="z-Bottom of Form Char"/>
    <w:basedOn w:val="DefaultParagraphFont"/>
    <w:link w:val="z-BottomofForm"/>
    <w:uiPriority w:val="99"/>
    <w:semiHidden/>
    <w:rsid w:val="00DC5F84"/>
    <w:rPr>
      <w:rFonts w:ascii="Arial" w:eastAsia="Times New Roman" w:hAnsi="Arial" w:cs="Arial"/>
      <w:vanish/>
      <w:sz w:val="16"/>
      <w:szCs w:val="16"/>
    </w:rPr>
  </w:style>
  <w:style w:type="character" w:customStyle="1" w:styleId="ls12">
    <w:name w:val="ls12"/>
    <w:basedOn w:val="DefaultParagraphFont"/>
    <w:rsid w:val="00DC5F84"/>
  </w:style>
  <w:style w:type="character" w:customStyle="1" w:styleId="lsa">
    <w:name w:val="lsa"/>
    <w:basedOn w:val="DefaultParagraphFont"/>
    <w:rsid w:val="00DC5F84"/>
  </w:style>
  <w:style w:type="character" w:customStyle="1" w:styleId="ls2e">
    <w:name w:val="ls2e"/>
    <w:basedOn w:val="DefaultParagraphFont"/>
    <w:rsid w:val="00DC5F84"/>
  </w:style>
  <w:style w:type="character" w:customStyle="1" w:styleId="ls40">
    <w:name w:val="ls40"/>
    <w:basedOn w:val="DefaultParagraphFont"/>
    <w:rsid w:val="00DC5F84"/>
  </w:style>
  <w:style w:type="character" w:customStyle="1" w:styleId="ls8">
    <w:name w:val="ls8"/>
    <w:basedOn w:val="DefaultParagraphFont"/>
    <w:rsid w:val="00DC5F84"/>
  </w:style>
  <w:style w:type="character" w:customStyle="1" w:styleId="lsc">
    <w:name w:val="lsc"/>
    <w:basedOn w:val="DefaultParagraphFont"/>
    <w:rsid w:val="00DC5F84"/>
  </w:style>
  <w:style w:type="character" w:customStyle="1" w:styleId="ls31">
    <w:name w:val="ls31"/>
    <w:basedOn w:val="DefaultParagraphFont"/>
    <w:rsid w:val="00DC5F84"/>
  </w:style>
  <w:style w:type="character" w:customStyle="1" w:styleId="ls30">
    <w:name w:val="ls30"/>
    <w:basedOn w:val="DefaultParagraphFont"/>
    <w:rsid w:val="00DC5F84"/>
  </w:style>
  <w:style w:type="character" w:customStyle="1" w:styleId="ls9">
    <w:name w:val="ls9"/>
    <w:basedOn w:val="DefaultParagraphFont"/>
    <w:rsid w:val="00DC5F84"/>
  </w:style>
  <w:style w:type="character" w:customStyle="1" w:styleId="lsb">
    <w:name w:val="lsb"/>
    <w:basedOn w:val="DefaultParagraphFont"/>
    <w:rsid w:val="00DC5F84"/>
  </w:style>
  <w:style w:type="character" w:customStyle="1" w:styleId="ls7">
    <w:name w:val="ls7"/>
    <w:basedOn w:val="DefaultParagraphFont"/>
    <w:rsid w:val="00DC5F84"/>
  </w:style>
  <w:style w:type="character" w:customStyle="1" w:styleId="ls41">
    <w:name w:val="ls41"/>
    <w:basedOn w:val="DefaultParagraphFont"/>
    <w:rsid w:val="00DC5F84"/>
  </w:style>
  <w:style w:type="character" w:customStyle="1" w:styleId="ls2f">
    <w:name w:val="ls2f"/>
    <w:basedOn w:val="DefaultParagraphFont"/>
    <w:rsid w:val="00DC5F84"/>
  </w:style>
  <w:style w:type="character" w:customStyle="1" w:styleId="ff3">
    <w:name w:val="ff3"/>
    <w:basedOn w:val="DefaultParagraphFont"/>
    <w:rsid w:val="00DC5F84"/>
  </w:style>
  <w:style w:type="character" w:customStyle="1" w:styleId="ff2">
    <w:name w:val="ff2"/>
    <w:basedOn w:val="DefaultParagraphFont"/>
    <w:rsid w:val="00DC5F84"/>
  </w:style>
  <w:style w:type="character" w:customStyle="1" w:styleId="ls58">
    <w:name w:val="ls58"/>
    <w:basedOn w:val="DefaultParagraphFont"/>
    <w:rsid w:val="00DC5F84"/>
  </w:style>
  <w:style w:type="character" w:customStyle="1" w:styleId="lsca">
    <w:name w:val="lsca"/>
    <w:basedOn w:val="DefaultParagraphFont"/>
    <w:rsid w:val="00DC5F84"/>
  </w:style>
  <w:style w:type="character" w:customStyle="1" w:styleId="ls5c">
    <w:name w:val="ls5c"/>
    <w:basedOn w:val="DefaultParagraphFont"/>
    <w:rsid w:val="00DC5F84"/>
  </w:style>
  <w:style w:type="character" w:customStyle="1" w:styleId="lscd">
    <w:name w:val="lscd"/>
    <w:basedOn w:val="DefaultParagraphFont"/>
    <w:rsid w:val="00DC5F84"/>
  </w:style>
  <w:style w:type="character" w:customStyle="1" w:styleId="ws22c">
    <w:name w:val="ws22c"/>
    <w:basedOn w:val="DefaultParagraphFont"/>
    <w:rsid w:val="00DC5F84"/>
  </w:style>
  <w:style w:type="character" w:customStyle="1" w:styleId="lsd3">
    <w:name w:val="lsd3"/>
    <w:basedOn w:val="DefaultParagraphFont"/>
    <w:rsid w:val="00DC5F84"/>
  </w:style>
  <w:style w:type="character" w:customStyle="1" w:styleId="ls65">
    <w:name w:val="ls65"/>
    <w:basedOn w:val="DefaultParagraphFont"/>
    <w:rsid w:val="00DC5F84"/>
  </w:style>
  <w:style w:type="character" w:customStyle="1" w:styleId="ls50">
    <w:name w:val="ls50"/>
    <w:basedOn w:val="DefaultParagraphFont"/>
    <w:rsid w:val="00DC5F84"/>
  </w:style>
  <w:style w:type="character" w:customStyle="1" w:styleId="news-header">
    <w:name w:val="news-header"/>
    <w:basedOn w:val="DefaultParagraphFont"/>
    <w:rsid w:val="00DC5F84"/>
  </w:style>
  <w:style w:type="character" w:customStyle="1" w:styleId="Heading7Char">
    <w:name w:val="Heading 7 Char"/>
    <w:basedOn w:val="DefaultParagraphFont"/>
    <w:link w:val="Heading7"/>
    <w:uiPriority w:val="9"/>
    <w:semiHidden/>
    <w:rsid w:val="00DC5F84"/>
    <w:rPr>
      <w:rFonts w:asciiTheme="majorHAnsi" w:eastAsiaTheme="majorEastAsia" w:hAnsiTheme="majorHAnsi" w:cstheme="majorBidi"/>
      <w:i/>
      <w:iCs/>
      <w:color w:val="243F60" w:themeColor="accent1" w:themeShade="7F"/>
      <w:sz w:val="28"/>
      <w:szCs w:val="28"/>
    </w:rPr>
  </w:style>
  <w:style w:type="character" w:customStyle="1" w:styleId="Heading8Char">
    <w:name w:val="Heading 8 Char"/>
    <w:basedOn w:val="DefaultParagraphFont"/>
    <w:link w:val="Heading8"/>
    <w:uiPriority w:val="9"/>
    <w:semiHidden/>
    <w:rsid w:val="00DC5F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5F84"/>
    <w:rPr>
      <w:rFonts w:asciiTheme="majorHAnsi" w:eastAsiaTheme="majorEastAsia" w:hAnsiTheme="majorHAnsi" w:cstheme="majorBidi"/>
      <w:i/>
      <w:iCs/>
      <w:color w:val="272727" w:themeColor="text1" w:themeTint="D8"/>
      <w:sz w:val="21"/>
      <w:szCs w:val="21"/>
    </w:rPr>
  </w:style>
  <w:style w:type="paragraph" w:customStyle="1" w:styleId="tabletext">
    <w:name w:val="table text"/>
    <w:qFormat/>
    <w:rsid w:val="00DC5F84"/>
    <w:pPr>
      <w:bidi/>
      <w:spacing w:after="0" w:line="240" w:lineRule="auto"/>
      <w:jc w:val="both"/>
    </w:pPr>
    <w:rPr>
      <w:rFonts w:ascii="Simplified Arabic" w:hAnsi="Simplified Arabic" w:cs="Simplified Arabic"/>
      <w:sz w:val="28"/>
      <w:szCs w:val="28"/>
    </w:rPr>
  </w:style>
  <w:style w:type="paragraph" w:customStyle="1" w:styleId="tableheader">
    <w:name w:val="table header"/>
    <w:qFormat/>
    <w:rsid w:val="00DC5F84"/>
    <w:pPr>
      <w:bidi/>
      <w:spacing w:after="0" w:line="240" w:lineRule="auto"/>
      <w:jc w:val="center"/>
    </w:pPr>
    <w:rPr>
      <w:rFonts w:ascii="Simplified Arabic" w:hAnsi="Simplified Arabic" w:cs="Simplified Arabic"/>
      <w:b/>
      <w:bCs/>
      <w:sz w:val="28"/>
      <w:szCs w:val="28"/>
    </w:rPr>
  </w:style>
  <w:style w:type="character" w:styleId="SubtleEmphasis">
    <w:name w:val="Subtle Emphasis"/>
    <w:basedOn w:val="DefaultParagraphFont"/>
    <w:uiPriority w:val="19"/>
    <w:qFormat/>
    <w:rsid w:val="00DC5F84"/>
    <w:rPr>
      <w:i/>
      <w:iCs/>
      <w:color w:val="808080" w:themeColor="text1" w:themeTint="7F"/>
    </w:rPr>
  </w:style>
  <w:style w:type="character" w:customStyle="1" w:styleId="ListParagraphChar">
    <w:name w:val="List Paragraph Char"/>
    <w:link w:val="ListParagraph"/>
    <w:uiPriority w:val="34"/>
    <w:locked/>
    <w:rsid w:val="00DC5F84"/>
    <w:rPr>
      <w:rFonts w:ascii="Simplified Arabic" w:hAnsi="Simplified Arabic" w:cs="Simplified Arabic"/>
      <w:sz w:val="28"/>
      <w:szCs w:val="28"/>
      <w:lang w:bidi="ar-EG"/>
    </w:rPr>
  </w:style>
  <w:style w:type="paragraph" w:styleId="BodyText3">
    <w:name w:val="Body Text 3"/>
    <w:basedOn w:val="Normal"/>
    <w:link w:val="BodyText3Char"/>
    <w:rsid w:val="006B650E"/>
    <w:pPr>
      <w:spacing w:before="0" w:after="0"/>
      <w:ind w:firstLine="0"/>
      <w:jc w:val="lowKashida"/>
    </w:pPr>
    <w:rPr>
      <w:rFonts w:ascii="Times New Roman" w:eastAsia="Times New Roman" w:hAnsi="Times New Roman" w:cs="Times New Roman"/>
      <w:b/>
      <w:bCs/>
      <w:i/>
      <w:iCs/>
      <w:sz w:val="20"/>
      <w:szCs w:val="20"/>
      <w:u w:val="single"/>
      <w:lang w:eastAsia="zh-CN" w:bidi="ar-SA"/>
    </w:rPr>
  </w:style>
  <w:style w:type="character" w:customStyle="1" w:styleId="BodyText3Char">
    <w:name w:val="Body Text 3 Char"/>
    <w:basedOn w:val="DefaultParagraphFont"/>
    <w:link w:val="BodyText3"/>
    <w:rsid w:val="006B650E"/>
    <w:rPr>
      <w:rFonts w:ascii="Times New Roman" w:eastAsia="Times New Roman" w:hAnsi="Times New Roman" w:cs="Times New Roman"/>
      <w:b/>
      <w:bCs/>
      <w:i/>
      <w:iCs/>
      <w:sz w:val="20"/>
      <w:szCs w:val="20"/>
      <w:u w:val="single"/>
      <w:lang w:eastAsia="zh-CN"/>
    </w:rPr>
  </w:style>
  <w:style w:type="paragraph" w:styleId="TOC5">
    <w:name w:val="toc 5"/>
    <w:basedOn w:val="Normal"/>
    <w:next w:val="Normal"/>
    <w:autoRedefine/>
    <w:uiPriority w:val="39"/>
    <w:unhideWhenUsed/>
    <w:rsid w:val="003A5A85"/>
    <w:pPr>
      <w:bidi w:val="0"/>
      <w:spacing w:before="0" w:after="100" w:line="259" w:lineRule="auto"/>
      <w:ind w:left="880" w:firstLine="0"/>
      <w:jc w:val="left"/>
    </w:pPr>
    <w:rPr>
      <w:rFonts w:asciiTheme="minorHAnsi" w:eastAsiaTheme="minorEastAsia" w:hAnsiTheme="minorHAnsi" w:cstheme="minorBidi"/>
      <w:sz w:val="22"/>
      <w:szCs w:val="22"/>
      <w:lang w:val="en-GB" w:eastAsia="en-GB" w:bidi="ar-SA"/>
    </w:rPr>
  </w:style>
  <w:style w:type="paragraph" w:styleId="TOC6">
    <w:name w:val="toc 6"/>
    <w:basedOn w:val="Normal"/>
    <w:next w:val="Normal"/>
    <w:autoRedefine/>
    <w:uiPriority w:val="39"/>
    <w:unhideWhenUsed/>
    <w:rsid w:val="003A5A85"/>
    <w:pPr>
      <w:bidi w:val="0"/>
      <w:spacing w:before="0" w:after="100" w:line="259" w:lineRule="auto"/>
      <w:ind w:left="1100" w:firstLine="0"/>
      <w:jc w:val="left"/>
    </w:pPr>
    <w:rPr>
      <w:rFonts w:asciiTheme="minorHAnsi" w:eastAsiaTheme="minorEastAsia" w:hAnsiTheme="minorHAnsi" w:cstheme="minorBidi"/>
      <w:sz w:val="22"/>
      <w:szCs w:val="22"/>
      <w:lang w:val="en-GB" w:eastAsia="en-GB" w:bidi="ar-SA"/>
    </w:rPr>
  </w:style>
  <w:style w:type="paragraph" w:styleId="TOC7">
    <w:name w:val="toc 7"/>
    <w:basedOn w:val="Normal"/>
    <w:next w:val="Normal"/>
    <w:autoRedefine/>
    <w:uiPriority w:val="39"/>
    <w:unhideWhenUsed/>
    <w:rsid w:val="003A5A85"/>
    <w:pPr>
      <w:bidi w:val="0"/>
      <w:spacing w:before="0" w:after="100" w:line="259" w:lineRule="auto"/>
      <w:ind w:left="1320" w:firstLine="0"/>
      <w:jc w:val="left"/>
    </w:pPr>
    <w:rPr>
      <w:rFonts w:asciiTheme="minorHAnsi" w:eastAsiaTheme="minorEastAsia" w:hAnsiTheme="minorHAnsi" w:cstheme="minorBidi"/>
      <w:sz w:val="22"/>
      <w:szCs w:val="22"/>
      <w:lang w:val="en-GB" w:eastAsia="en-GB" w:bidi="ar-SA"/>
    </w:rPr>
  </w:style>
  <w:style w:type="paragraph" w:styleId="TOC8">
    <w:name w:val="toc 8"/>
    <w:basedOn w:val="Normal"/>
    <w:next w:val="Normal"/>
    <w:autoRedefine/>
    <w:uiPriority w:val="39"/>
    <w:unhideWhenUsed/>
    <w:rsid w:val="003A5A85"/>
    <w:pPr>
      <w:bidi w:val="0"/>
      <w:spacing w:before="0" w:after="100" w:line="259" w:lineRule="auto"/>
      <w:ind w:left="1540" w:firstLine="0"/>
      <w:jc w:val="left"/>
    </w:pPr>
    <w:rPr>
      <w:rFonts w:asciiTheme="minorHAnsi" w:eastAsiaTheme="minorEastAsia" w:hAnsiTheme="minorHAnsi" w:cstheme="minorBidi"/>
      <w:sz w:val="22"/>
      <w:szCs w:val="22"/>
      <w:lang w:val="en-GB" w:eastAsia="en-GB" w:bidi="ar-SA"/>
    </w:rPr>
  </w:style>
  <w:style w:type="paragraph" w:styleId="TOC9">
    <w:name w:val="toc 9"/>
    <w:basedOn w:val="Normal"/>
    <w:next w:val="Normal"/>
    <w:autoRedefine/>
    <w:uiPriority w:val="39"/>
    <w:unhideWhenUsed/>
    <w:rsid w:val="003A5A85"/>
    <w:pPr>
      <w:bidi w:val="0"/>
      <w:spacing w:before="0" w:after="100" w:line="259" w:lineRule="auto"/>
      <w:ind w:left="1760" w:firstLine="0"/>
      <w:jc w:val="left"/>
    </w:pPr>
    <w:rPr>
      <w:rFonts w:asciiTheme="minorHAnsi" w:eastAsiaTheme="minorEastAsia" w:hAnsiTheme="minorHAnsi" w:cstheme="minorBidi"/>
      <w:sz w:val="22"/>
      <w:szCs w:val="22"/>
      <w:lang w:val="en-GB" w:eastAsia="en-GB" w:bidi="ar-SA"/>
    </w:rPr>
  </w:style>
  <w:style w:type="paragraph" w:styleId="Title">
    <w:name w:val="Title"/>
    <w:basedOn w:val="Normal"/>
    <w:next w:val="Normal"/>
    <w:link w:val="TitleChar"/>
    <w:uiPriority w:val="10"/>
    <w:qFormat/>
    <w:rsid w:val="00C31EB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EB6"/>
    <w:rPr>
      <w:rFonts w:asciiTheme="majorHAnsi" w:eastAsiaTheme="majorEastAsia" w:hAnsiTheme="majorHAnsi" w:cstheme="majorBidi"/>
      <w:spacing w:val="-10"/>
      <w:kern w:val="28"/>
      <w:sz w:val="56"/>
      <w:szCs w:val="56"/>
      <w:lang w:bidi="ar-EG"/>
    </w:rPr>
  </w:style>
  <w:style w:type="paragraph" w:styleId="NoSpacing">
    <w:name w:val="No Spacing"/>
    <w:uiPriority w:val="1"/>
    <w:qFormat/>
    <w:rsid w:val="007209BC"/>
    <w:pPr>
      <w:bidi/>
      <w:spacing w:after="0" w:line="240" w:lineRule="auto"/>
      <w:ind w:firstLine="425"/>
      <w:jc w:val="both"/>
    </w:pPr>
    <w:rPr>
      <w:rFonts w:ascii="Simplified Arabic" w:hAnsi="Simplified Arabic" w:cs="Simplified Arabic"/>
      <w:sz w:val="28"/>
      <w:szCs w:val="28"/>
      <w:lang w:bidi="ar-EG"/>
    </w:rPr>
  </w:style>
  <w:style w:type="paragraph" w:customStyle="1" w:styleId="Tablecaption">
    <w:name w:val="Table caption"/>
    <w:basedOn w:val="Caption"/>
    <w:qFormat/>
    <w:rsid w:val="00987C9C"/>
    <w:pPr>
      <w:keepNext/>
    </w:pPr>
  </w:style>
  <w:style w:type="character" w:styleId="HTMLCite">
    <w:name w:val="HTML Cite"/>
    <w:basedOn w:val="DefaultParagraphFont"/>
    <w:uiPriority w:val="99"/>
    <w:semiHidden/>
    <w:unhideWhenUsed/>
    <w:rsid w:val="00B60B83"/>
    <w:rPr>
      <w:i/>
      <w:iCs/>
    </w:rPr>
  </w:style>
  <w:style w:type="paragraph" w:customStyle="1" w:styleId="a">
    <w:name w:val="جدول اشكال"/>
    <w:qFormat/>
    <w:rsid w:val="00F75A6D"/>
    <w:pPr>
      <w:tabs>
        <w:tab w:val="right" w:leader="dot" w:pos="8312"/>
      </w:tabs>
      <w:bidi/>
      <w:spacing w:after="120" w:line="240" w:lineRule="auto"/>
      <w:ind w:left="1508" w:right="567" w:hanging="1508"/>
    </w:pPr>
    <w:rPr>
      <w:rFonts w:ascii="Simplified Arabic" w:hAnsi="Simplified Arabic" w:cs="Simplified Arabic"/>
      <w:noProof/>
      <w:sz w:val="28"/>
      <w:szCs w:val="28"/>
      <w:lang w:bidi="ar-E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023"/>
    <w:pPr>
      <w:bidi/>
      <w:spacing w:before="120" w:after="120" w:line="240" w:lineRule="auto"/>
      <w:ind w:firstLine="425"/>
      <w:jc w:val="both"/>
    </w:pPr>
    <w:rPr>
      <w:rFonts w:ascii="Simplified Arabic" w:hAnsi="Simplified Arabic" w:cs="Simplified Arabic"/>
      <w:sz w:val="28"/>
      <w:szCs w:val="28"/>
      <w:lang w:bidi="ar-EG"/>
    </w:rPr>
  </w:style>
  <w:style w:type="paragraph" w:styleId="Heading1">
    <w:name w:val="heading 1"/>
    <w:next w:val="Normal"/>
    <w:link w:val="Heading1Char"/>
    <w:uiPriority w:val="9"/>
    <w:qFormat/>
    <w:rsid w:val="004D501C"/>
    <w:pPr>
      <w:bidi/>
      <w:spacing w:after="120" w:line="240" w:lineRule="auto"/>
      <w:jc w:val="center"/>
      <w:outlineLvl w:val="0"/>
    </w:pPr>
    <w:rPr>
      <w:rFonts w:ascii="Simplified Arabic" w:hAnsi="Simplified Arabic" w:cs="Simplified Arabic"/>
      <w:b/>
      <w:bCs/>
      <w:sz w:val="36"/>
      <w:szCs w:val="36"/>
    </w:rPr>
  </w:style>
  <w:style w:type="paragraph" w:styleId="Heading2">
    <w:name w:val="heading 2"/>
    <w:basedOn w:val="Normal"/>
    <w:next w:val="Normal"/>
    <w:link w:val="Heading2Char"/>
    <w:uiPriority w:val="9"/>
    <w:unhideWhenUsed/>
    <w:qFormat/>
    <w:rsid w:val="00C31EB6"/>
    <w:pPr>
      <w:keepNext/>
      <w:spacing w:before="240" w:after="0"/>
      <w:ind w:left="657" w:hanging="657"/>
      <w:outlineLvl w:val="1"/>
    </w:pPr>
    <w:rPr>
      <w:b/>
      <w:bCs/>
      <w:sz w:val="32"/>
      <w:szCs w:val="32"/>
    </w:rPr>
  </w:style>
  <w:style w:type="paragraph" w:styleId="Heading3">
    <w:name w:val="heading 3"/>
    <w:basedOn w:val="Normal"/>
    <w:next w:val="Normal"/>
    <w:link w:val="Heading3Char"/>
    <w:uiPriority w:val="9"/>
    <w:unhideWhenUsed/>
    <w:qFormat/>
    <w:rsid w:val="00C31EB6"/>
    <w:pPr>
      <w:keepNext/>
      <w:spacing w:before="240" w:after="0"/>
      <w:ind w:left="941" w:hanging="941"/>
      <w:outlineLvl w:val="2"/>
    </w:pPr>
    <w:rPr>
      <w:b/>
      <w:bCs/>
    </w:rPr>
  </w:style>
  <w:style w:type="paragraph" w:styleId="Heading4">
    <w:name w:val="heading 4"/>
    <w:basedOn w:val="ListParagraph"/>
    <w:next w:val="Normal"/>
    <w:link w:val="Heading4Char"/>
    <w:uiPriority w:val="9"/>
    <w:unhideWhenUsed/>
    <w:qFormat/>
    <w:rsid w:val="007022A7"/>
    <w:pPr>
      <w:keepNext/>
      <w:spacing w:before="240" w:after="0"/>
      <w:ind w:left="709" w:hanging="357"/>
      <w:contextualSpacing w:val="0"/>
      <w:outlineLvl w:val="3"/>
    </w:pPr>
    <w:rPr>
      <w:b/>
      <w:bCs/>
      <w:u w:val="single"/>
      <w:lang w:val="en-GB" w:bidi="ar-SA"/>
    </w:rPr>
  </w:style>
  <w:style w:type="paragraph" w:styleId="Heading5">
    <w:name w:val="heading 5"/>
    <w:basedOn w:val="Normal"/>
    <w:next w:val="Normal"/>
    <w:link w:val="Heading5Char"/>
    <w:uiPriority w:val="9"/>
    <w:semiHidden/>
    <w:unhideWhenUsed/>
    <w:qFormat/>
    <w:rsid w:val="00DC5F84"/>
    <w:pPr>
      <w:keepNext/>
      <w:keepLines/>
      <w:bidi w:val="0"/>
      <w:spacing w:before="200" w:after="0" w:line="276" w:lineRule="auto"/>
      <w:ind w:firstLine="0"/>
      <w:jc w:val="left"/>
      <w:outlineLvl w:val="4"/>
    </w:pPr>
    <w:rPr>
      <w:rFonts w:asciiTheme="majorHAnsi" w:eastAsiaTheme="majorEastAsia" w:hAnsiTheme="majorHAnsi" w:cstheme="majorBidi"/>
      <w:color w:val="243F60" w:themeColor="accent1" w:themeShade="7F"/>
      <w:sz w:val="22"/>
      <w:szCs w:val="22"/>
      <w:lang w:bidi="ar-SA"/>
    </w:rPr>
  </w:style>
  <w:style w:type="paragraph" w:styleId="Heading6">
    <w:name w:val="heading 6"/>
    <w:basedOn w:val="Normal"/>
    <w:next w:val="Normal"/>
    <w:link w:val="Heading6Char"/>
    <w:uiPriority w:val="9"/>
    <w:semiHidden/>
    <w:unhideWhenUsed/>
    <w:qFormat/>
    <w:rsid w:val="00DC5F84"/>
    <w:pPr>
      <w:keepNext/>
      <w:keepLines/>
      <w:bidi w:val="0"/>
      <w:spacing w:before="200" w:after="0" w:line="276" w:lineRule="auto"/>
      <w:ind w:firstLine="0"/>
      <w:jc w:val="left"/>
      <w:outlineLvl w:val="5"/>
    </w:pPr>
    <w:rPr>
      <w:rFonts w:asciiTheme="majorHAnsi" w:eastAsiaTheme="majorEastAsia" w:hAnsiTheme="majorHAnsi" w:cstheme="majorBidi"/>
      <w:i/>
      <w:iCs/>
      <w:color w:val="243F60" w:themeColor="accent1" w:themeShade="7F"/>
      <w:sz w:val="22"/>
      <w:szCs w:val="22"/>
      <w:lang w:bidi="ar-SA"/>
    </w:rPr>
  </w:style>
  <w:style w:type="paragraph" w:styleId="Heading7">
    <w:name w:val="heading 7"/>
    <w:basedOn w:val="Normal"/>
    <w:next w:val="Normal"/>
    <w:link w:val="Heading7Char"/>
    <w:uiPriority w:val="9"/>
    <w:semiHidden/>
    <w:unhideWhenUsed/>
    <w:qFormat/>
    <w:rsid w:val="00DC5F84"/>
    <w:pPr>
      <w:keepNext/>
      <w:keepLines/>
      <w:spacing w:before="40" w:after="0"/>
      <w:ind w:left="1296" w:hanging="1296"/>
      <w:outlineLvl w:val="6"/>
    </w:pPr>
    <w:rPr>
      <w:rFonts w:asciiTheme="majorHAnsi" w:eastAsiaTheme="majorEastAsia" w:hAnsiTheme="majorHAnsi" w:cstheme="majorBidi"/>
      <w:i/>
      <w:iCs/>
      <w:color w:val="243F60" w:themeColor="accent1" w:themeShade="7F"/>
      <w:lang w:bidi="ar-SA"/>
    </w:rPr>
  </w:style>
  <w:style w:type="paragraph" w:styleId="Heading8">
    <w:name w:val="heading 8"/>
    <w:basedOn w:val="Normal"/>
    <w:next w:val="Normal"/>
    <w:link w:val="Heading8Char"/>
    <w:uiPriority w:val="9"/>
    <w:semiHidden/>
    <w:unhideWhenUsed/>
    <w:qFormat/>
    <w:rsid w:val="00DC5F84"/>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bidi="ar-SA"/>
    </w:rPr>
  </w:style>
  <w:style w:type="paragraph" w:styleId="Heading9">
    <w:name w:val="heading 9"/>
    <w:basedOn w:val="Normal"/>
    <w:next w:val="Normal"/>
    <w:link w:val="Heading9Char"/>
    <w:uiPriority w:val="9"/>
    <w:semiHidden/>
    <w:unhideWhenUsed/>
    <w:qFormat/>
    <w:rsid w:val="00DC5F84"/>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663B4"/>
    <w:pPr>
      <w:ind w:left="720"/>
      <w:contextualSpacing/>
    </w:pPr>
  </w:style>
  <w:style w:type="table" w:styleId="TableGrid">
    <w:name w:val="Table Grid"/>
    <w:basedOn w:val="TableNormal"/>
    <w:uiPriority w:val="59"/>
    <w:rsid w:val="00366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qFormat/>
    <w:rsid w:val="00141D00"/>
    <w:pPr>
      <w:spacing w:after="0"/>
      <w:ind w:firstLine="0"/>
    </w:pPr>
    <w:rPr>
      <w:rFonts w:ascii="Times New Roman" w:hAnsi="Times New Roman"/>
      <w:sz w:val="20"/>
      <w:szCs w:val="20"/>
    </w:rPr>
  </w:style>
  <w:style w:type="character" w:customStyle="1" w:styleId="FootnoteTextChar">
    <w:name w:val="Footnote Text Char"/>
    <w:basedOn w:val="DefaultParagraphFont"/>
    <w:link w:val="FootnoteText"/>
    <w:uiPriority w:val="99"/>
    <w:rsid w:val="00141D00"/>
    <w:rPr>
      <w:rFonts w:ascii="Times New Roman" w:hAnsi="Times New Roman" w:cs="Simplified Arabic"/>
      <w:sz w:val="20"/>
      <w:szCs w:val="20"/>
      <w:lang w:bidi="ar-EG"/>
    </w:rPr>
  </w:style>
  <w:style w:type="character" w:styleId="FootnoteReference">
    <w:name w:val="footnote reference"/>
    <w:basedOn w:val="DefaultParagraphFont"/>
    <w:uiPriority w:val="99"/>
    <w:semiHidden/>
    <w:unhideWhenUsed/>
    <w:rsid w:val="003663B4"/>
    <w:rPr>
      <w:vertAlign w:val="superscript"/>
    </w:rPr>
  </w:style>
  <w:style w:type="paragraph" w:styleId="Footer">
    <w:name w:val="footer"/>
    <w:basedOn w:val="Normal"/>
    <w:link w:val="FooterChar"/>
    <w:uiPriority w:val="99"/>
    <w:unhideWhenUsed/>
    <w:rsid w:val="003663B4"/>
    <w:pPr>
      <w:tabs>
        <w:tab w:val="center" w:pos="4680"/>
        <w:tab w:val="right" w:pos="9360"/>
      </w:tabs>
      <w:spacing w:after="0"/>
    </w:pPr>
  </w:style>
  <w:style w:type="character" w:customStyle="1" w:styleId="FooterChar">
    <w:name w:val="Footer Char"/>
    <w:basedOn w:val="DefaultParagraphFont"/>
    <w:link w:val="Footer"/>
    <w:uiPriority w:val="99"/>
    <w:rsid w:val="003663B4"/>
  </w:style>
  <w:style w:type="paragraph" w:styleId="BalloonText">
    <w:name w:val="Balloon Text"/>
    <w:basedOn w:val="Normal"/>
    <w:link w:val="BalloonTextChar"/>
    <w:uiPriority w:val="99"/>
    <w:unhideWhenUsed/>
    <w:rsid w:val="00021993"/>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21993"/>
    <w:rPr>
      <w:rFonts w:ascii="Tahoma" w:hAnsi="Tahoma" w:cs="Tahoma"/>
      <w:sz w:val="16"/>
      <w:szCs w:val="16"/>
    </w:rPr>
  </w:style>
  <w:style w:type="character" w:styleId="Hyperlink">
    <w:name w:val="Hyperlink"/>
    <w:basedOn w:val="DefaultParagraphFont"/>
    <w:uiPriority w:val="99"/>
    <w:unhideWhenUsed/>
    <w:rsid w:val="00A6558C"/>
    <w:rPr>
      <w:color w:val="0000FF" w:themeColor="hyperlink"/>
      <w:u w:val="single"/>
    </w:rPr>
  </w:style>
  <w:style w:type="paragraph" w:styleId="Caption">
    <w:name w:val="caption"/>
    <w:basedOn w:val="Normal"/>
    <w:next w:val="Normal"/>
    <w:uiPriority w:val="35"/>
    <w:unhideWhenUsed/>
    <w:qFormat/>
    <w:rsid w:val="00B33321"/>
    <w:pPr>
      <w:ind w:firstLine="0"/>
      <w:jc w:val="center"/>
    </w:pPr>
    <w:rPr>
      <w:b/>
      <w:bCs/>
      <w:sz w:val="24"/>
      <w:szCs w:val="24"/>
    </w:rPr>
  </w:style>
  <w:style w:type="character" w:customStyle="1" w:styleId="Heading1Char">
    <w:name w:val="Heading 1 Char"/>
    <w:basedOn w:val="DefaultParagraphFont"/>
    <w:link w:val="Heading1"/>
    <w:uiPriority w:val="9"/>
    <w:rsid w:val="004D501C"/>
    <w:rPr>
      <w:rFonts w:ascii="Simplified Arabic" w:hAnsi="Simplified Arabic" w:cs="Simplified Arabic"/>
      <w:b/>
      <w:bCs/>
      <w:sz w:val="36"/>
      <w:szCs w:val="36"/>
    </w:rPr>
  </w:style>
  <w:style w:type="paragraph" w:styleId="TableofFigures">
    <w:name w:val="table of figures"/>
    <w:basedOn w:val="Normal"/>
    <w:next w:val="Normal"/>
    <w:uiPriority w:val="99"/>
    <w:unhideWhenUsed/>
    <w:rsid w:val="00891A04"/>
    <w:pPr>
      <w:spacing w:after="0"/>
    </w:pPr>
  </w:style>
  <w:style w:type="paragraph" w:styleId="Header">
    <w:name w:val="header"/>
    <w:basedOn w:val="Normal"/>
    <w:link w:val="HeaderChar"/>
    <w:uiPriority w:val="99"/>
    <w:unhideWhenUsed/>
    <w:rsid w:val="008D4AAF"/>
    <w:pPr>
      <w:tabs>
        <w:tab w:val="center" w:pos="4680"/>
        <w:tab w:val="right" w:pos="9360"/>
      </w:tabs>
      <w:spacing w:after="0"/>
    </w:pPr>
  </w:style>
  <w:style w:type="character" w:customStyle="1" w:styleId="HeaderChar">
    <w:name w:val="Header Char"/>
    <w:basedOn w:val="DefaultParagraphFont"/>
    <w:link w:val="Header"/>
    <w:uiPriority w:val="99"/>
    <w:rsid w:val="008D4AAF"/>
  </w:style>
  <w:style w:type="paragraph" w:styleId="NormalWeb">
    <w:name w:val="Normal (Web)"/>
    <w:basedOn w:val="Normal"/>
    <w:uiPriority w:val="99"/>
    <w:unhideWhenUsed/>
    <w:rsid w:val="00AE4832"/>
    <w:pPr>
      <w:bidi w:val="0"/>
      <w:spacing w:before="100" w:beforeAutospacing="1" w:after="100" w:afterAutospacing="1"/>
    </w:pPr>
    <w:rPr>
      <w:rFonts w:ascii="Times New Roman" w:eastAsiaTheme="minorEastAsia" w:hAnsi="Times New Roman" w:cs="Times New Roman"/>
      <w:sz w:val="24"/>
      <w:szCs w:val="24"/>
    </w:rPr>
  </w:style>
  <w:style w:type="character" w:customStyle="1" w:styleId="Heading2Char">
    <w:name w:val="Heading 2 Char"/>
    <w:basedOn w:val="DefaultParagraphFont"/>
    <w:link w:val="Heading2"/>
    <w:uiPriority w:val="9"/>
    <w:rsid w:val="00C31EB6"/>
    <w:rPr>
      <w:rFonts w:ascii="Simplified Arabic" w:hAnsi="Simplified Arabic" w:cs="Simplified Arabic"/>
      <w:b/>
      <w:bCs/>
      <w:sz w:val="32"/>
      <w:szCs w:val="32"/>
      <w:lang w:bidi="ar-EG"/>
    </w:rPr>
  </w:style>
  <w:style w:type="paragraph" w:customStyle="1" w:styleId="source">
    <w:name w:val="source"/>
    <w:qFormat/>
    <w:rsid w:val="00141D00"/>
    <w:pPr>
      <w:bidi/>
      <w:spacing w:after="120" w:line="240" w:lineRule="auto"/>
      <w:jc w:val="both"/>
    </w:pPr>
    <w:rPr>
      <w:rFonts w:ascii="Times New Roman" w:hAnsi="Times New Roman" w:cs="Simplified Arabic"/>
      <w:sz w:val="24"/>
      <w:szCs w:val="24"/>
      <w:lang w:bidi="ar-EG"/>
    </w:rPr>
  </w:style>
  <w:style w:type="character" w:customStyle="1" w:styleId="Heading3Char">
    <w:name w:val="Heading 3 Char"/>
    <w:basedOn w:val="DefaultParagraphFont"/>
    <w:link w:val="Heading3"/>
    <w:uiPriority w:val="9"/>
    <w:rsid w:val="00C31EB6"/>
    <w:rPr>
      <w:rFonts w:ascii="Simplified Arabic" w:hAnsi="Simplified Arabic" w:cs="Simplified Arabic"/>
      <w:b/>
      <w:bCs/>
      <w:sz w:val="28"/>
      <w:szCs w:val="28"/>
      <w:lang w:bidi="ar-EG"/>
    </w:rPr>
  </w:style>
  <w:style w:type="paragraph" w:customStyle="1" w:styleId="footnotesep">
    <w:name w:val="footnote sep"/>
    <w:basedOn w:val="Normal"/>
    <w:qFormat/>
    <w:rsid w:val="00141D00"/>
    <w:pPr>
      <w:bidi w:val="0"/>
      <w:spacing w:before="0" w:after="0"/>
      <w:ind w:left="284" w:hanging="284"/>
    </w:pPr>
    <w:rPr>
      <w:rFonts w:ascii="Times New Roman" w:hAnsi="Times New Roman"/>
      <w:sz w:val="22"/>
      <w:szCs w:val="22"/>
    </w:rPr>
  </w:style>
  <w:style w:type="paragraph" w:styleId="TOCHeading">
    <w:name w:val="TOC Heading"/>
    <w:basedOn w:val="Heading1"/>
    <w:next w:val="Normal"/>
    <w:uiPriority w:val="39"/>
    <w:unhideWhenUsed/>
    <w:qFormat/>
    <w:rsid w:val="005A115D"/>
    <w:pPr>
      <w:keepNext/>
      <w:keepLines/>
      <w:bidi w:val="0"/>
      <w:spacing w:before="480" w:after="0" w:line="276" w:lineRule="auto"/>
      <w:jc w:val="left"/>
      <w:outlineLvl w:val="9"/>
    </w:pPr>
    <w:rPr>
      <w:rFonts w:asciiTheme="majorHAnsi" w:eastAsiaTheme="majorEastAsia" w:hAnsiTheme="majorHAnsi" w:cstheme="majorBidi"/>
      <w:b w:val="0"/>
      <w:color w:val="365F91" w:themeColor="accent1" w:themeShade="BF"/>
      <w:sz w:val="28"/>
      <w:szCs w:val="28"/>
      <w:lang w:eastAsia="ja-JP"/>
    </w:rPr>
  </w:style>
  <w:style w:type="paragraph" w:styleId="TOC2">
    <w:name w:val="toc 2"/>
    <w:basedOn w:val="TableofFigures"/>
    <w:next w:val="Normal"/>
    <w:autoRedefine/>
    <w:uiPriority w:val="39"/>
    <w:unhideWhenUsed/>
    <w:qFormat/>
    <w:rsid w:val="00017A0A"/>
    <w:pPr>
      <w:tabs>
        <w:tab w:val="right" w:leader="dot" w:pos="8312"/>
      </w:tabs>
      <w:ind w:left="482" w:right="450" w:hanging="482"/>
      <w:jc w:val="left"/>
    </w:pPr>
    <w:rPr>
      <w:noProof/>
    </w:rPr>
  </w:style>
  <w:style w:type="paragraph" w:styleId="TOC3">
    <w:name w:val="toc 3"/>
    <w:basedOn w:val="Normal"/>
    <w:next w:val="Normal"/>
    <w:autoRedefine/>
    <w:uiPriority w:val="39"/>
    <w:unhideWhenUsed/>
    <w:rsid w:val="009E7372"/>
    <w:pPr>
      <w:tabs>
        <w:tab w:val="right" w:leader="dot" w:pos="8312"/>
      </w:tabs>
      <w:spacing w:after="100"/>
      <w:ind w:left="1082" w:right="450" w:hanging="850"/>
    </w:pPr>
    <w:rPr>
      <w:noProof/>
      <w:sz w:val="24"/>
      <w:szCs w:val="24"/>
    </w:rPr>
  </w:style>
  <w:style w:type="paragraph" w:styleId="TOC1">
    <w:name w:val="toc 1"/>
    <w:basedOn w:val="Normal"/>
    <w:next w:val="Normal"/>
    <w:autoRedefine/>
    <w:uiPriority w:val="39"/>
    <w:unhideWhenUsed/>
    <w:qFormat/>
    <w:rsid w:val="00703A44"/>
    <w:pPr>
      <w:keepNext/>
      <w:tabs>
        <w:tab w:val="right" w:leader="dot" w:pos="8312"/>
      </w:tabs>
      <w:spacing w:after="100"/>
      <w:ind w:left="1138" w:right="547" w:hanging="1138"/>
    </w:pPr>
    <w:rPr>
      <w:b/>
      <w:bCs/>
      <w:noProof/>
    </w:rPr>
  </w:style>
  <w:style w:type="paragraph" w:customStyle="1" w:styleId="afterheading">
    <w:name w:val="after heading"/>
    <w:basedOn w:val="Normal"/>
    <w:qFormat/>
    <w:rsid w:val="008358ED"/>
    <w:pPr>
      <w:spacing w:before="0"/>
    </w:pPr>
  </w:style>
  <w:style w:type="paragraph" w:customStyle="1" w:styleId="shape">
    <w:name w:val="shape"/>
    <w:basedOn w:val="Normal"/>
    <w:qFormat/>
    <w:rsid w:val="008E053A"/>
    <w:pPr>
      <w:spacing w:before="0" w:after="0"/>
      <w:ind w:firstLine="0"/>
    </w:pPr>
    <w:rPr>
      <w:sz w:val="24"/>
      <w:szCs w:val="24"/>
    </w:rPr>
  </w:style>
  <w:style w:type="character" w:customStyle="1" w:styleId="Heading4Char">
    <w:name w:val="Heading 4 Char"/>
    <w:basedOn w:val="DefaultParagraphFont"/>
    <w:link w:val="Heading4"/>
    <w:uiPriority w:val="9"/>
    <w:rsid w:val="007022A7"/>
    <w:rPr>
      <w:rFonts w:ascii="Simplified Arabic" w:hAnsi="Simplified Arabic" w:cs="Simplified Arabic"/>
      <w:b/>
      <w:bCs/>
      <w:sz w:val="28"/>
      <w:szCs w:val="28"/>
      <w:u w:val="single"/>
      <w:lang w:val="en-GB"/>
    </w:rPr>
  </w:style>
  <w:style w:type="paragraph" w:styleId="TOC4">
    <w:name w:val="toc 4"/>
    <w:basedOn w:val="Normal"/>
    <w:next w:val="Normal"/>
    <w:autoRedefine/>
    <w:uiPriority w:val="39"/>
    <w:unhideWhenUsed/>
    <w:rsid w:val="007022A7"/>
    <w:pPr>
      <w:tabs>
        <w:tab w:val="left" w:pos="1138"/>
        <w:tab w:val="left" w:pos="1422"/>
        <w:tab w:val="right" w:leader="dot" w:pos="9350"/>
      </w:tabs>
      <w:spacing w:after="100"/>
      <w:ind w:left="660" w:firstLine="336"/>
    </w:pPr>
    <w:rPr>
      <w:lang w:bidi="ar-SA"/>
    </w:rPr>
  </w:style>
  <w:style w:type="character" w:customStyle="1" w:styleId="mw-editsection">
    <w:name w:val="mw-editsection"/>
    <w:basedOn w:val="DefaultParagraphFont"/>
    <w:rsid w:val="007022A7"/>
  </w:style>
  <w:style w:type="character" w:customStyle="1" w:styleId="mw-editsection-bracket">
    <w:name w:val="mw-editsection-bracket"/>
    <w:basedOn w:val="DefaultParagraphFont"/>
    <w:rsid w:val="007022A7"/>
  </w:style>
  <w:style w:type="character" w:styleId="FollowedHyperlink">
    <w:name w:val="FollowedHyperlink"/>
    <w:basedOn w:val="DefaultParagraphFont"/>
    <w:uiPriority w:val="99"/>
    <w:semiHidden/>
    <w:unhideWhenUsed/>
    <w:rsid w:val="007022A7"/>
    <w:rPr>
      <w:color w:val="800080" w:themeColor="followedHyperlink"/>
      <w:u w:val="single"/>
    </w:rPr>
  </w:style>
  <w:style w:type="character" w:styleId="CommentReference">
    <w:name w:val="annotation reference"/>
    <w:basedOn w:val="DefaultParagraphFont"/>
    <w:uiPriority w:val="99"/>
    <w:semiHidden/>
    <w:unhideWhenUsed/>
    <w:rsid w:val="007022A7"/>
    <w:rPr>
      <w:sz w:val="16"/>
      <w:szCs w:val="16"/>
    </w:rPr>
  </w:style>
  <w:style w:type="paragraph" w:styleId="CommentText">
    <w:name w:val="annotation text"/>
    <w:basedOn w:val="Normal"/>
    <w:link w:val="CommentTextChar"/>
    <w:uiPriority w:val="99"/>
    <w:semiHidden/>
    <w:unhideWhenUsed/>
    <w:rsid w:val="007022A7"/>
    <w:pPr>
      <w:ind w:firstLine="567"/>
    </w:pPr>
    <w:rPr>
      <w:sz w:val="20"/>
      <w:szCs w:val="20"/>
      <w:lang w:bidi="ar-SA"/>
    </w:rPr>
  </w:style>
  <w:style w:type="character" w:customStyle="1" w:styleId="CommentTextChar">
    <w:name w:val="Comment Text Char"/>
    <w:basedOn w:val="DefaultParagraphFont"/>
    <w:link w:val="CommentText"/>
    <w:uiPriority w:val="99"/>
    <w:semiHidden/>
    <w:rsid w:val="007022A7"/>
    <w:rPr>
      <w:rFonts w:ascii="Simplified Arabic" w:hAnsi="Simplified Arabic" w:cs="Simplified Arabic"/>
      <w:sz w:val="20"/>
      <w:szCs w:val="20"/>
    </w:rPr>
  </w:style>
  <w:style w:type="paragraph" w:styleId="CommentSubject">
    <w:name w:val="annotation subject"/>
    <w:basedOn w:val="CommentText"/>
    <w:next w:val="CommentText"/>
    <w:link w:val="CommentSubjectChar"/>
    <w:uiPriority w:val="99"/>
    <w:semiHidden/>
    <w:unhideWhenUsed/>
    <w:rsid w:val="007022A7"/>
    <w:rPr>
      <w:b/>
      <w:bCs/>
    </w:rPr>
  </w:style>
  <w:style w:type="character" w:customStyle="1" w:styleId="CommentSubjectChar">
    <w:name w:val="Comment Subject Char"/>
    <w:basedOn w:val="CommentTextChar"/>
    <w:link w:val="CommentSubject"/>
    <w:uiPriority w:val="99"/>
    <w:semiHidden/>
    <w:rsid w:val="007022A7"/>
    <w:rPr>
      <w:rFonts w:ascii="Simplified Arabic" w:hAnsi="Simplified Arabic" w:cs="Simplified Arabic"/>
      <w:b/>
      <w:bCs/>
      <w:sz w:val="20"/>
      <w:szCs w:val="20"/>
    </w:rPr>
  </w:style>
  <w:style w:type="paragraph" w:styleId="EndnoteText">
    <w:name w:val="endnote text"/>
    <w:basedOn w:val="Normal"/>
    <w:link w:val="EndnoteTextChar"/>
    <w:uiPriority w:val="99"/>
    <w:unhideWhenUsed/>
    <w:rsid w:val="007022A7"/>
    <w:pPr>
      <w:spacing w:before="0" w:after="0"/>
      <w:ind w:firstLine="567"/>
    </w:pPr>
    <w:rPr>
      <w:sz w:val="20"/>
      <w:szCs w:val="20"/>
      <w:lang w:bidi="ar-SA"/>
    </w:rPr>
  </w:style>
  <w:style w:type="character" w:customStyle="1" w:styleId="EndnoteTextChar">
    <w:name w:val="Endnote Text Char"/>
    <w:basedOn w:val="DefaultParagraphFont"/>
    <w:link w:val="EndnoteText"/>
    <w:uiPriority w:val="99"/>
    <w:rsid w:val="007022A7"/>
    <w:rPr>
      <w:rFonts w:ascii="Simplified Arabic" w:hAnsi="Simplified Arabic" w:cs="Simplified Arabic"/>
      <w:sz w:val="20"/>
      <w:szCs w:val="20"/>
    </w:rPr>
  </w:style>
  <w:style w:type="character" w:styleId="EndnoteReference">
    <w:name w:val="endnote reference"/>
    <w:basedOn w:val="DefaultParagraphFont"/>
    <w:uiPriority w:val="99"/>
    <w:semiHidden/>
    <w:unhideWhenUsed/>
    <w:rsid w:val="007022A7"/>
    <w:rPr>
      <w:vertAlign w:val="superscript"/>
    </w:rPr>
  </w:style>
  <w:style w:type="character" w:customStyle="1" w:styleId="Heading5Char">
    <w:name w:val="Heading 5 Char"/>
    <w:basedOn w:val="DefaultParagraphFont"/>
    <w:link w:val="Heading5"/>
    <w:uiPriority w:val="9"/>
    <w:semiHidden/>
    <w:rsid w:val="00DC5F8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C5F84"/>
    <w:rPr>
      <w:rFonts w:asciiTheme="majorHAnsi" w:eastAsiaTheme="majorEastAsia" w:hAnsiTheme="majorHAnsi" w:cstheme="majorBidi"/>
      <w:i/>
      <w:iCs/>
      <w:color w:val="243F60" w:themeColor="accent1" w:themeShade="7F"/>
    </w:rPr>
  </w:style>
  <w:style w:type="paragraph" w:customStyle="1" w:styleId="Date1">
    <w:name w:val="Date1"/>
    <w:basedOn w:val="Normal"/>
    <w:rsid w:val="00DC5F84"/>
    <w:pPr>
      <w:bidi w:val="0"/>
      <w:spacing w:before="100" w:beforeAutospacing="1" w:after="100" w:afterAutospacing="1"/>
      <w:ind w:firstLine="0"/>
      <w:jc w:val="left"/>
    </w:pPr>
    <w:rPr>
      <w:rFonts w:ascii="Times New Roman" w:eastAsia="Times New Roman" w:hAnsi="Times New Roman" w:cs="Times New Roman"/>
      <w:sz w:val="24"/>
      <w:szCs w:val="24"/>
      <w:lang w:bidi="ar-SA"/>
    </w:rPr>
  </w:style>
  <w:style w:type="paragraph" w:customStyle="1" w:styleId="author">
    <w:name w:val="author"/>
    <w:basedOn w:val="Normal"/>
    <w:rsid w:val="00DC5F84"/>
    <w:pPr>
      <w:bidi w:val="0"/>
      <w:spacing w:before="100" w:beforeAutospacing="1" w:after="100" w:afterAutospacing="1"/>
      <w:ind w:firstLine="0"/>
      <w:jc w:val="left"/>
    </w:pPr>
    <w:rPr>
      <w:rFonts w:ascii="Times New Roman" w:eastAsia="Times New Roman" w:hAnsi="Times New Roman" w:cs="Times New Roman"/>
      <w:sz w:val="24"/>
      <w:szCs w:val="24"/>
      <w:lang w:bidi="ar-SA"/>
    </w:rPr>
  </w:style>
  <w:style w:type="character" w:customStyle="1" w:styleId="Caption1">
    <w:name w:val="Caption1"/>
    <w:basedOn w:val="DefaultParagraphFont"/>
    <w:rsid w:val="00DC5F84"/>
  </w:style>
  <w:style w:type="paragraph" w:customStyle="1" w:styleId="info">
    <w:name w:val="info"/>
    <w:basedOn w:val="Normal"/>
    <w:rsid w:val="00DC5F84"/>
    <w:pPr>
      <w:bidi w:val="0"/>
      <w:spacing w:before="100" w:beforeAutospacing="1" w:after="100" w:afterAutospacing="1"/>
      <w:ind w:firstLine="0"/>
      <w:jc w:val="left"/>
    </w:pPr>
    <w:rPr>
      <w:rFonts w:ascii="Times New Roman" w:eastAsia="Times New Roman" w:hAnsi="Times New Roman" w:cs="Times New Roman"/>
      <w:sz w:val="24"/>
      <w:szCs w:val="24"/>
      <w:lang w:bidi="ar-SA"/>
    </w:rPr>
  </w:style>
  <w:style w:type="character" w:styleId="Emphasis">
    <w:name w:val="Emphasis"/>
    <w:basedOn w:val="DefaultParagraphFont"/>
    <w:uiPriority w:val="20"/>
    <w:qFormat/>
    <w:rsid w:val="00DC5F84"/>
    <w:rPr>
      <w:i/>
      <w:iCs/>
    </w:rPr>
  </w:style>
  <w:style w:type="character" w:styleId="Strong">
    <w:name w:val="Strong"/>
    <w:basedOn w:val="DefaultParagraphFont"/>
    <w:uiPriority w:val="22"/>
    <w:qFormat/>
    <w:rsid w:val="00DC5F84"/>
    <w:rPr>
      <w:b/>
      <w:bCs/>
    </w:rPr>
  </w:style>
  <w:style w:type="character" w:customStyle="1" w:styleId="screen-reader-text">
    <w:name w:val="screen-reader-text"/>
    <w:basedOn w:val="DefaultParagraphFont"/>
    <w:rsid w:val="00DC5F84"/>
  </w:style>
  <w:style w:type="character" w:customStyle="1" w:styleId="social-btn-text">
    <w:name w:val="social-btn-text"/>
    <w:basedOn w:val="DefaultParagraphFont"/>
    <w:rsid w:val="00DC5F84"/>
  </w:style>
  <w:style w:type="paragraph" w:styleId="z-TopofForm">
    <w:name w:val="HTML Top of Form"/>
    <w:basedOn w:val="Normal"/>
    <w:next w:val="Normal"/>
    <w:link w:val="z-TopofFormChar"/>
    <w:hidden/>
    <w:uiPriority w:val="99"/>
    <w:semiHidden/>
    <w:unhideWhenUsed/>
    <w:rsid w:val="00DC5F84"/>
    <w:pPr>
      <w:pBdr>
        <w:bottom w:val="single" w:sz="6" w:space="1" w:color="auto"/>
      </w:pBdr>
      <w:bidi w:val="0"/>
      <w:spacing w:before="0" w:after="0"/>
      <w:ind w:firstLine="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DC5F8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5F84"/>
    <w:pPr>
      <w:pBdr>
        <w:top w:val="single" w:sz="6" w:space="1" w:color="auto"/>
      </w:pBdr>
      <w:bidi w:val="0"/>
      <w:spacing w:before="0" w:after="0"/>
      <w:ind w:firstLine="0"/>
      <w:jc w:val="center"/>
    </w:pPr>
    <w:rPr>
      <w:rFonts w:ascii="Arial" w:eastAsia="Times New Roman" w:hAnsi="Arial" w:cs="Arial"/>
      <w:vanish/>
      <w:sz w:val="16"/>
      <w:szCs w:val="16"/>
      <w:lang w:bidi="ar-SA"/>
    </w:rPr>
  </w:style>
  <w:style w:type="character" w:customStyle="1" w:styleId="z-BottomofFormChar">
    <w:name w:val="z-Bottom of Form Char"/>
    <w:basedOn w:val="DefaultParagraphFont"/>
    <w:link w:val="z-BottomofForm"/>
    <w:uiPriority w:val="99"/>
    <w:semiHidden/>
    <w:rsid w:val="00DC5F84"/>
    <w:rPr>
      <w:rFonts w:ascii="Arial" w:eastAsia="Times New Roman" w:hAnsi="Arial" w:cs="Arial"/>
      <w:vanish/>
      <w:sz w:val="16"/>
      <w:szCs w:val="16"/>
    </w:rPr>
  </w:style>
  <w:style w:type="character" w:customStyle="1" w:styleId="ls12">
    <w:name w:val="ls12"/>
    <w:basedOn w:val="DefaultParagraphFont"/>
    <w:rsid w:val="00DC5F84"/>
  </w:style>
  <w:style w:type="character" w:customStyle="1" w:styleId="lsa">
    <w:name w:val="lsa"/>
    <w:basedOn w:val="DefaultParagraphFont"/>
    <w:rsid w:val="00DC5F84"/>
  </w:style>
  <w:style w:type="character" w:customStyle="1" w:styleId="ls2e">
    <w:name w:val="ls2e"/>
    <w:basedOn w:val="DefaultParagraphFont"/>
    <w:rsid w:val="00DC5F84"/>
  </w:style>
  <w:style w:type="character" w:customStyle="1" w:styleId="ls40">
    <w:name w:val="ls40"/>
    <w:basedOn w:val="DefaultParagraphFont"/>
    <w:rsid w:val="00DC5F84"/>
  </w:style>
  <w:style w:type="character" w:customStyle="1" w:styleId="ls8">
    <w:name w:val="ls8"/>
    <w:basedOn w:val="DefaultParagraphFont"/>
    <w:rsid w:val="00DC5F84"/>
  </w:style>
  <w:style w:type="character" w:customStyle="1" w:styleId="lsc">
    <w:name w:val="lsc"/>
    <w:basedOn w:val="DefaultParagraphFont"/>
    <w:rsid w:val="00DC5F84"/>
  </w:style>
  <w:style w:type="character" w:customStyle="1" w:styleId="ls31">
    <w:name w:val="ls31"/>
    <w:basedOn w:val="DefaultParagraphFont"/>
    <w:rsid w:val="00DC5F84"/>
  </w:style>
  <w:style w:type="character" w:customStyle="1" w:styleId="ls30">
    <w:name w:val="ls30"/>
    <w:basedOn w:val="DefaultParagraphFont"/>
    <w:rsid w:val="00DC5F84"/>
  </w:style>
  <w:style w:type="character" w:customStyle="1" w:styleId="ls9">
    <w:name w:val="ls9"/>
    <w:basedOn w:val="DefaultParagraphFont"/>
    <w:rsid w:val="00DC5F84"/>
  </w:style>
  <w:style w:type="character" w:customStyle="1" w:styleId="lsb">
    <w:name w:val="lsb"/>
    <w:basedOn w:val="DefaultParagraphFont"/>
    <w:rsid w:val="00DC5F84"/>
  </w:style>
  <w:style w:type="character" w:customStyle="1" w:styleId="ls7">
    <w:name w:val="ls7"/>
    <w:basedOn w:val="DefaultParagraphFont"/>
    <w:rsid w:val="00DC5F84"/>
  </w:style>
  <w:style w:type="character" w:customStyle="1" w:styleId="ls41">
    <w:name w:val="ls41"/>
    <w:basedOn w:val="DefaultParagraphFont"/>
    <w:rsid w:val="00DC5F84"/>
  </w:style>
  <w:style w:type="character" w:customStyle="1" w:styleId="ls2f">
    <w:name w:val="ls2f"/>
    <w:basedOn w:val="DefaultParagraphFont"/>
    <w:rsid w:val="00DC5F84"/>
  </w:style>
  <w:style w:type="character" w:customStyle="1" w:styleId="ff3">
    <w:name w:val="ff3"/>
    <w:basedOn w:val="DefaultParagraphFont"/>
    <w:rsid w:val="00DC5F84"/>
  </w:style>
  <w:style w:type="character" w:customStyle="1" w:styleId="ff2">
    <w:name w:val="ff2"/>
    <w:basedOn w:val="DefaultParagraphFont"/>
    <w:rsid w:val="00DC5F84"/>
  </w:style>
  <w:style w:type="character" w:customStyle="1" w:styleId="ls58">
    <w:name w:val="ls58"/>
    <w:basedOn w:val="DefaultParagraphFont"/>
    <w:rsid w:val="00DC5F84"/>
  </w:style>
  <w:style w:type="character" w:customStyle="1" w:styleId="lsca">
    <w:name w:val="lsca"/>
    <w:basedOn w:val="DefaultParagraphFont"/>
    <w:rsid w:val="00DC5F84"/>
  </w:style>
  <w:style w:type="character" w:customStyle="1" w:styleId="ls5c">
    <w:name w:val="ls5c"/>
    <w:basedOn w:val="DefaultParagraphFont"/>
    <w:rsid w:val="00DC5F84"/>
  </w:style>
  <w:style w:type="character" w:customStyle="1" w:styleId="lscd">
    <w:name w:val="lscd"/>
    <w:basedOn w:val="DefaultParagraphFont"/>
    <w:rsid w:val="00DC5F84"/>
  </w:style>
  <w:style w:type="character" w:customStyle="1" w:styleId="ws22c">
    <w:name w:val="ws22c"/>
    <w:basedOn w:val="DefaultParagraphFont"/>
    <w:rsid w:val="00DC5F84"/>
  </w:style>
  <w:style w:type="character" w:customStyle="1" w:styleId="lsd3">
    <w:name w:val="lsd3"/>
    <w:basedOn w:val="DefaultParagraphFont"/>
    <w:rsid w:val="00DC5F84"/>
  </w:style>
  <w:style w:type="character" w:customStyle="1" w:styleId="ls65">
    <w:name w:val="ls65"/>
    <w:basedOn w:val="DefaultParagraphFont"/>
    <w:rsid w:val="00DC5F84"/>
  </w:style>
  <w:style w:type="character" w:customStyle="1" w:styleId="ls50">
    <w:name w:val="ls50"/>
    <w:basedOn w:val="DefaultParagraphFont"/>
    <w:rsid w:val="00DC5F84"/>
  </w:style>
  <w:style w:type="character" w:customStyle="1" w:styleId="news-header">
    <w:name w:val="news-header"/>
    <w:basedOn w:val="DefaultParagraphFont"/>
    <w:rsid w:val="00DC5F84"/>
  </w:style>
  <w:style w:type="character" w:customStyle="1" w:styleId="Heading7Char">
    <w:name w:val="Heading 7 Char"/>
    <w:basedOn w:val="DefaultParagraphFont"/>
    <w:link w:val="Heading7"/>
    <w:uiPriority w:val="9"/>
    <w:semiHidden/>
    <w:rsid w:val="00DC5F84"/>
    <w:rPr>
      <w:rFonts w:asciiTheme="majorHAnsi" w:eastAsiaTheme="majorEastAsia" w:hAnsiTheme="majorHAnsi" w:cstheme="majorBidi"/>
      <w:i/>
      <w:iCs/>
      <w:color w:val="243F60" w:themeColor="accent1" w:themeShade="7F"/>
      <w:sz w:val="28"/>
      <w:szCs w:val="28"/>
    </w:rPr>
  </w:style>
  <w:style w:type="character" w:customStyle="1" w:styleId="Heading8Char">
    <w:name w:val="Heading 8 Char"/>
    <w:basedOn w:val="DefaultParagraphFont"/>
    <w:link w:val="Heading8"/>
    <w:uiPriority w:val="9"/>
    <w:semiHidden/>
    <w:rsid w:val="00DC5F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5F84"/>
    <w:rPr>
      <w:rFonts w:asciiTheme="majorHAnsi" w:eastAsiaTheme="majorEastAsia" w:hAnsiTheme="majorHAnsi" w:cstheme="majorBidi"/>
      <w:i/>
      <w:iCs/>
      <w:color w:val="272727" w:themeColor="text1" w:themeTint="D8"/>
      <w:sz w:val="21"/>
      <w:szCs w:val="21"/>
    </w:rPr>
  </w:style>
  <w:style w:type="paragraph" w:customStyle="1" w:styleId="tabletext">
    <w:name w:val="table text"/>
    <w:qFormat/>
    <w:rsid w:val="00DC5F84"/>
    <w:pPr>
      <w:bidi/>
      <w:spacing w:after="0" w:line="240" w:lineRule="auto"/>
      <w:jc w:val="both"/>
    </w:pPr>
    <w:rPr>
      <w:rFonts w:ascii="Simplified Arabic" w:hAnsi="Simplified Arabic" w:cs="Simplified Arabic"/>
      <w:sz w:val="28"/>
      <w:szCs w:val="28"/>
    </w:rPr>
  </w:style>
  <w:style w:type="paragraph" w:customStyle="1" w:styleId="tableheader">
    <w:name w:val="table header"/>
    <w:qFormat/>
    <w:rsid w:val="00DC5F84"/>
    <w:pPr>
      <w:bidi/>
      <w:spacing w:after="0" w:line="240" w:lineRule="auto"/>
      <w:jc w:val="center"/>
    </w:pPr>
    <w:rPr>
      <w:rFonts w:ascii="Simplified Arabic" w:hAnsi="Simplified Arabic" w:cs="Simplified Arabic"/>
      <w:b/>
      <w:bCs/>
      <w:sz w:val="28"/>
      <w:szCs w:val="28"/>
    </w:rPr>
  </w:style>
  <w:style w:type="character" w:styleId="SubtleEmphasis">
    <w:name w:val="Subtle Emphasis"/>
    <w:basedOn w:val="DefaultParagraphFont"/>
    <w:uiPriority w:val="19"/>
    <w:qFormat/>
    <w:rsid w:val="00DC5F84"/>
    <w:rPr>
      <w:i/>
      <w:iCs/>
      <w:color w:val="808080" w:themeColor="text1" w:themeTint="7F"/>
    </w:rPr>
  </w:style>
  <w:style w:type="character" w:customStyle="1" w:styleId="ListParagraphChar">
    <w:name w:val="List Paragraph Char"/>
    <w:link w:val="ListParagraph"/>
    <w:uiPriority w:val="34"/>
    <w:locked/>
    <w:rsid w:val="00DC5F84"/>
    <w:rPr>
      <w:rFonts w:ascii="Simplified Arabic" w:hAnsi="Simplified Arabic" w:cs="Simplified Arabic"/>
      <w:sz w:val="28"/>
      <w:szCs w:val="28"/>
      <w:lang w:bidi="ar-EG"/>
    </w:rPr>
  </w:style>
  <w:style w:type="paragraph" w:styleId="BodyText3">
    <w:name w:val="Body Text 3"/>
    <w:basedOn w:val="Normal"/>
    <w:link w:val="BodyText3Char"/>
    <w:rsid w:val="006B650E"/>
    <w:pPr>
      <w:spacing w:before="0" w:after="0"/>
      <w:ind w:firstLine="0"/>
      <w:jc w:val="lowKashida"/>
    </w:pPr>
    <w:rPr>
      <w:rFonts w:ascii="Times New Roman" w:eastAsia="Times New Roman" w:hAnsi="Times New Roman" w:cs="Times New Roman"/>
      <w:b/>
      <w:bCs/>
      <w:i/>
      <w:iCs/>
      <w:sz w:val="20"/>
      <w:szCs w:val="20"/>
      <w:u w:val="single"/>
      <w:lang w:eastAsia="zh-CN" w:bidi="ar-SA"/>
    </w:rPr>
  </w:style>
  <w:style w:type="character" w:customStyle="1" w:styleId="BodyText3Char">
    <w:name w:val="Body Text 3 Char"/>
    <w:basedOn w:val="DefaultParagraphFont"/>
    <w:link w:val="BodyText3"/>
    <w:rsid w:val="006B650E"/>
    <w:rPr>
      <w:rFonts w:ascii="Times New Roman" w:eastAsia="Times New Roman" w:hAnsi="Times New Roman" w:cs="Times New Roman"/>
      <w:b/>
      <w:bCs/>
      <w:i/>
      <w:iCs/>
      <w:sz w:val="20"/>
      <w:szCs w:val="20"/>
      <w:u w:val="single"/>
      <w:lang w:eastAsia="zh-CN"/>
    </w:rPr>
  </w:style>
  <w:style w:type="paragraph" w:styleId="TOC5">
    <w:name w:val="toc 5"/>
    <w:basedOn w:val="Normal"/>
    <w:next w:val="Normal"/>
    <w:autoRedefine/>
    <w:uiPriority w:val="39"/>
    <w:unhideWhenUsed/>
    <w:rsid w:val="003A5A85"/>
    <w:pPr>
      <w:bidi w:val="0"/>
      <w:spacing w:before="0" w:after="100" w:line="259" w:lineRule="auto"/>
      <w:ind w:left="880" w:firstLine="0"/>
      <w:jc w:val="left"/>
    </w:pPr>
    <w:rPr>
      <w:rFonts w:asciiTheme="minorHAnsi" w:eastAsiaTheme="minorEastAsia" w:hAnsiTheme="minorHAnsi" w:cstheme="minorBidi"/>
      <w:sz w:val="22"/>
      <w:szCs w:val="22"/>
      <w:lang w:val="en-GB" w:eastAsia="en-GB" w:bidi="ar-SA"/>
    </w:rPr>
  </w:style>
  <w:style w:type="paragraph" w:styleId="TOC6">
    <w:name w:val="toc 6"/>
    <w:basedOn w:val="Normal"/>
    <w:next w:val="Normal"/>
    <w:autoRedefine/>
    <w:uiPriority w:val="39"/>
    <w:unhideWhenUsed/>
    <w:rsid w:val="003A5A85"/>
    <w:pPr>
      <w:bidi w:val="0"/>
      <w:spacing w:before="0" w:after="100" w:line="259" w:lineRule="auto"/>
      <w:ind w:left="1100" w:firstLine="0"/>
      <w:jc w:val="left"/>
    </w:pPr>
    <w:rPr>
      <w:rFonts w:asciiTheme="minorHAnsi" w:eastAsiaTheme="minorEastAsia" w:hAnsiTheme="minorHAnsi" w:cstheme="minorBidi"/>
      <w:sz w:val="22"/>
      <w:szCs w:val="22"/>
      <w:lang w:val="en-GB" w:eastAsia="en-GB" w:bidi="ar-SA"/>
    </w:rPr>
  </w:style>
  <w:style w:type="paragraph" w:styleId="TOC7">
    <w:name w:val="toc 7"/>
    <w:basedOn w:val="Normal"/>
    <w:next w:val="Normal"/>
    <w:autoRedefine/>
    <w:uiPriority w:val="39"/>
    <w:unhideWhenUsed/>
    <w:rsid w:val="003A5A85"/>
    <w:pPr>
      <w:bidi w:val="0"/>
      <w:spacing w:before="0" w:after="100" w:line="259" w:lineRule="auto"/>
      <w:ind w:left="1320" w:firstLine="0"/>
      <w:jc w:val="left"/>
    </w:pPr>
    <w:rPr>
      <w:rFonts w:asciiTheme="minorHAnsi" w:eastAsiaTheme="minorEastAsia" w:hAnsiTheme="minorHAnsi" w:cstheme="minorBidi"/>
      <w:sz w:val="22"/>
      <w:szCs w:val="22"/>
      <w:lang w:val="en-GB" w:eastAsia="en-GB" w:bidi="ar-SA"/>
    </w:rPr>
  </w:style>
  <w:style w:type="paragraph" w:styleId="TOC8">
    <w:name w:val="toc 8"/>
    <w:basedOn w:val="Normal"/>
    <w:next w:val="Normal"/>
    <w:autoRedefine/>
    <w:uiPriority w:val="39"/>
    <w:unhideWhenUsed/>
    <w:rsid w:val="003A5A85"/>
    <w:pPr>
      <w:bidi w:val="0"/>
      <w:spacing w:before="0" w:after="100" w:line="259" w:lineRule="auto"/>
      <w:ind w:left="1540" w:firstLine="0"/>
      <w:jc w:val="left"/>
    </w:pPr>
    <w:rPr>
      <w:rFonts w:asciiTheme="minorHAnsi" w:eastAsiaTheme="minorEastAsia" w:hAnsiTheme="minorHAnsi" w:cstheme="minorBidi"/>
      <w:sz w:val="22"/>
      <w:szCs w:val="22"/>
      <w:lang w:val="en-GB" w:eastAsia="en-GB" w:bidi="ar-SA"/>
    </w:rPr>
  </w:style>
  <w:style w:type="paragraph" w:styleId="TOC9">
    <w:name w:val="toc 9"/>
    <w:basedOn w:val="Normal"/>
    <w:next w:val="Normal"/>
    <w:autoRedefine/>
    <w:uiPriority w:val="39"/>
    <w:unhideWhenUsed/>
    <w:rsid w:val="003A5A85"/>
    <w:pPr>
      <w:bidi w:val="0"/>
      <w:spacing w:before="0" w:after="100" w:line="259" w:lineRule="auto"/>
      <w:ind w:left="1760" w:firstLine="0"/>
      <w:jc w:val="left"/>
    </w:pPr>
    <w:rPr>
      <w:rFonts w:asciiTheme="minorHAnsi" w:eastAsiaTheme="minorEastAsia" w:hAnsiTheme="minorHAnsi" w:cstheme="minorBidi"/>
      <w:sz w:val="22"/>
      <w:szCs w:val="22"/>
      <w:lang w:val="en-GB" w:eastAsia="en-GB" w:bidi="ar-SA"/>
    </w:rPr>
  </w:style>
  <w:style w:type="paragraph" w:styleId="Title">
    <w:name w:val="Title"/>
    <w:basedOn w:val="Normal"/>
    <w:next w:val="Normal"/>
    <w:link w:val="TitleChar"/>
    <w:uiPriority w:val="10"/>
    <w:qFormat/>
    <w:rsid w:val="00C31EB6"/>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EB6"/>
    <w:rPr>
      <w:rFonts w:asciiTheme="majorHAnsi" w:eastAsiaTheme="majorEastAsia" w:hAnsiTheme="majorHAnsi" w:cstheme="majorBidi"/>
      <w:spacing w:val="-10"/>
      <w:kern w:val="28"/>
      <w:sz w:val="56"/>
      <w:szCs w:val="56"/>
      <w:lang w:bidi="ar-EG"/>
    </w:rPr>
  </w:style>
  <w:style w:type="paragraph" w:styleId="NoSpacing">
    <w:name w:val="No Spacing"/>
    <w:uiPriority w:val="1"/>
    <w:qFormat/>
    <w:rsid w:val="007209BC"/>
    <w:pPr>
      <w:bidi/>
      <w:spacing w:after="0" w:line="240" w:lineRule="auto"/>
      <w:ind w:firstLine="425"/>
      <w:jc w:val="both"/>
    </w:pPr>
    <w:rPr>
      <w:rFonts w:ascii="Simplified Arabic" w:hAnsi="Simplified Arabic" w:cs="Simplified Arabic"/>
      <w:sz w:val="28"/>
      <w:szCs w:val="28"/>
      <w:lang w:bidi="ar-EG"/>
    </w:rPr>
  </w:style>
  <w:style w:type="paragraph" w:customStyle="1" w:styleId="Tablecaption">
    <w:name w:val="Table caption"/>
    <w:basedOn w:val="Caption"/>
    <w:qFormat/>
    <w:rsid w:val="00987C9C"/>
    <w:pPr>
      <w:keepNext/>
    </w:pPr>
  </w:style>
  <w:style w:type="character" w:styleId="HTMLCite">
    <w:name w:val="HTML Cite"/>
    <w:basedOn w:val="DefaultParagraphFont"/>
    <w:uiPriority w:val="99"/>
    <w:semiHidden/>
    <w:unhideWhenUsed/>
    <w:rsid w:val="00B60B83"/>
    <w:rPr>
      <w:i/>
      <w:iCs/>
    </w:rPr>
  </w:style>
  <w:style w:type="paragraph" w:customStyle="1" w:styleId="a">
    <w:name w:val="جدول اشكال"/>
    <w:qFormat/>
    <w:rsid w:val="00F75A6D"/>
    <w:pPr>
      <w:tabs>
        <w:tab w:val="right" w:leader="dot" w:pos="8312"/>
      </w:tabs>
      <w:bidi/>
      <w:spacing w:after="120" w:line="240" w:lineRule="auto"/>
      <w:ind w:left="1508" w:right="567" w:hanging="1508"/>
    </w:pPr>
    <w:rPr>
      <w:rFonts w:ascii="Simplified Arabic" w:hAnsi="Simplified Arabic" w:cs="Simplified Arabic"/>
      <w:noProof/>
      <w:sz w:val="28"/>
      <w:szCs w:val="28"/>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977578">
      <w:bodyDiv w:val="1"/>
      <w:marLeft w:val="0"/>
      <w:marRight w:val="0"/>
      <w:marTop w:val="0"/>
      <w:marBottom w:val="0"/>
      <w:divBdr>
        <w:top w:val="none" w:sz="0" w:space="0" w:color="auto"/>
        <w:left w:val="none" w:sz="0" w:space="0" w:color="auto"/>
        <w:bottom w:val="none" w:sz="0" w:space="0" w:color="auto"/>
        <w:right w:val="none" w:sz="0" w:space="0" w:color="auto"/>
      </w:divBdr>
      <w:divsChild>
        <w:div w:id="1963607109">
          <w:marLeft w:val="0"/>
          <w:marRight w:val="0"/>
          <w:marTop w:val="0"/>
          <w:marBottom w:val="0"/>
          <w:divBdr>
            <w:top w:val="none" w:sz="0" w:space="0" w:color="auto"/>
            <w:left w:val="none" w:sz="0" w:space="0" w:color="auto"/>
            <w:bottom w:val="none" w:sz="0" w:space="0" w:color="auto"/>
            <w:right w:val="none" w:sz="0" w:space="0" w:color="auto"/>
          </w:divBdr>
        </w:div>
      </w:divsChild>
    </w:div>
    <w:div w:id="680544206">
      <w:bodyDiv w:val="1"/>
      <w:marLeft w:val="0"/>
      <w:marRight w:val="0"/>
      <w:marTop w:val="0"/>
      <w:marBottom w:val="0"/>
      <w:divBdr>
        <w:top w:val="none" w:sz="0" w:space="0" w:color="auto"/>
        <w:left w:val="none" w:sz="0" w:space="0" w:color="auto"/>
        <w:bottom w:val="none" w:sz="0" w:space="0" w:color="auto"/>
        <w:right w:val="none" w:sz="0" w:space="0" w:color="auto"/>
      </w:divBdr>
    </w:div>
    <w:div w:id="760952442">
      <w:bodyDiv w:val="1"/>
      <w:marLeft w:val="0"/>
      <w:marRight w:val="0"/>
      <w:marTop w:val="0"/>
      <w:marBottom w:val="0"/>
      <w:divBdr>
        <w:top w:val="none" w:sz="0" w:space="0" w:color="auto"/>
        <w:left w:val="none" w:sz="0" w:space="0" w:color="auto"/>
        <w:bottom w:val="none" w:sz="0" w:space="0" w:color="auto"/>
        <w:right w:val="none" w:sz="0" w:space="0" w:color="auto"/>
      </w:divBdr>
    </w:div>
    <w:div w:id="806241688">
      <w:bodyDiv w:val="1"/>
      <w:marLeft w:val="0"/>
      <w:marRight w:val="0"/>
      <w:marTop w:val="0"/>
      <w:marBottom w:val="0"/>
      <w:divBdr>
        <w:top w:val="none" w:sz="0" w:space="0" w:color="auto"/>
        <w:left w:val="none" w:sz="0" w:space="0" w:color="auto"/>
        <w:bottom w:val="none" w:sz="0" w:space="0" w:color="auto"/>
        <w:right w:val="none" w:sz="0" w:space="0" w:color="auto"/>
      </w:divBdr>
    </w:div>
    <w:div w:id="815998702">
      <w:bodyDiv w:val="1"/>
      <w:marLeft w:val="0"/>
      <w:marRight w:val="0"/>
      <w:marTop w:val="0"/>
      <w:marBottom w:val="0"/>
      <w:divBdr>
        <w:top w:val="none" w:sz="0" w:space="0" w:color="auto"/>
        <w:left w:val="none" w:sz="0" w:space="0" w:color="auto"/>
        <w:bottom w:val="none" w:sz="0" w:space="0" w:color="auto"/>
        <w:right w:val="none" w:sz="0" w:space="0" w:color="auto"/>
      </w:divBdr>
    </w:div>
    <w:div w:id="1054236203">
      <w:bodyDiv w:val="1"/>
      <w:marLeft w:val="0"/>
      <w:marRight w:val="0"/>
      <w:marTop w:val="0"/>
      <w:marBottom w:val="0"/>
      <w:divBdr>
        <w:top w:val="none" w:sz="0" w:space="0" w:color="auto"/>
        <w:left w:val="none" w:sz="0" w:space="0" w:color="auto"/>
        <w:bottom w:val="none" w:sz="0" w:space="0" w:color="auto"/>
        <w:right w:val="none" w:sz="0" w:space="0" w:color="auto"/>
      </w:divBdr>
    </w:div>
    <w:div w:id="1074553047">
      <w:bodyDiv w:val="1"/>
      <w:marLeft w:val="0"/>
      <w:marRight w:val="0"/>
      <w:marTop w:val="0"/>
      <w:marBottom w:val="0"/>
      <w:divBdr>
        <w:top w:val="none" w:sz="0" w:space="0" w:color="auto"/>
        <w:left w:val="none" w:sz="0" w:space="0" w:color="auto"/>
        <w:bottom w:val="none" w:sz="0" w:space="0" w:color="auto"/>
        <w:right w:val="none" w:sz="0" w:space="0" w:color="auto"/>
      </w:divBdr>
    </w:div>
    <w:div w:id="1257320727">
      <w:bodyDiv w:val="1"/>
      <w:marLeft w:val="0"/>
      <w:marRight w:val="0"/>
      <w:marTop w:val="0"/>
      <w:marBottom w:val="0"/>
      <w:divBdr>
        <w:top w:val="none" w:sz="0" w:space="0" w:color="auto"/>
        <w:left w:val="none" w:sz="0" w:space="0" w:color="auto"/>
        <w:bottom w:val="none" w:sz="0" w:space="0" w:color="auto"/>
        <w:right w:val="none" w:sz="0" w:space="0" w:color="auto"/>
      </w:divBdr>
    </w:div>
    <w:div w:id="1349024690">
      <w:bodyDiv w:val="1"/>
      <w:marLeft w:val="0"/>
      <w:marRight w:val="0"/>
      <w:marTop w:val="0"/>
      <w:marBottom w:val="0"/>
      <w:divBdr>
        <w:top w:val="none" w:sz="0" w:space="0" w:color="auto"/>
        <w:left w:val="none" w:sz="0" w:space="0" w:color="auto"/>
        <w:bottom w:val="none" w:sz="0" w:space="0" w:color="auto"/>
        <w:right w:val="none" w:sz="0" w:space="0" w:color="auto"/>
      </w:divBdr>
    </w:div>
    <w:div w:id="1409689467">
      <w:bodyDiv w:val="1"/>
      <w:marLeft w:val="0"/>
      <w:marRight w:val="0"/>
      <w:marTop w:val="0"/>
      <w:marBottom w:val="0"/>
      <w:divBdr>
        <w:top w:val="none" w:sz="0" w:space="0" w:color="auto"/>
        <w:left w:val="none" w:sz="0" w:space="0" w:color="auto"/>
        <w:bottom w:val="none" w:sz="0" w:space="0" w:color="auto"/>
        <w:right w:val="none" w:sz="0" w:space="0" w:color="auto"/>
      </w:divBdr>
      <w:divsChild>
        <w:div w:id="760832402">
          <w:marLeft w:val="0"/>
          <w:marRight w:val="0"/>
          <w:marTop w:val="0"/>
          <w:marBottom w:val="0"/>
          <w:divBdr>
            <w:top w:val="none" w:sz="0" w:space="0" w:color="auto"/>
            <w:left w:val="none" w:sz="0" w:space="0" w:color="auto"/>
            <w:bottom w:val="none" w:sz="0" w:space="0" w:color="auto"/>
            <w:right w:val="none" w:sz="0" w:space="0" w:color="auto"/>
          </w:divBdr>
        </w:div>
      </w:divsChild>
    </w:div>
    <w:div w:id="1422139070">
      <w:bodyDiv w:val="1"/>
      <w:marLeft w:val="0"/>
      <w:marRight w:val="0"/>
      <w:marTop w:val="0"/>
      <w:marBottom w:val="0"/>
      <w:divBdr>
        <w:top w:val="none" w:sz="0" w:space="0" w:color="auto"/>
        <w:left w:val="none" w:sz="0" w:space="0" w:color="auto"/>
        <w:bottom w:val="none" w:sz="0" w:space="0" w:color="auto"/>
        <w:right w:val="none" w:sz="0" w:space="0" w:color="auto"/>
      </w:divBdr>
    </w:div>
    <w:div w:id="1513953232">
      <w:bodyDiv w:val="1"/>
      <w:marLeft w:val="0"/>
      <w:marRight w:val="0"/>
      <w:marTop w:val="0"/>
      <w:marBottom w:val="0"/>
      <w:divBdr>
        <w:top w:val="none" w:sz="0" w:space="0" w:color="auto"/>
        <w:left w:val="none" w:sz="0" w:space="0" w:color="auto"/>
        <w:bottom w:val="none" w:sz="0" w:space="0" w:color="auto"/>
        <w:right w:val="none" w:sz="0" w:space="0" w:color="auto"/>
      </w:divBdr>
      <w:divsChild>
        <w:div w:id="1602840204">
          <w:marLeft w:val="0"/>
          <w:marRight w:val="0"/>
          <w:marTop w:val="0"/>
          <w:marBottom w:val="0"/>
          <w:divBdr>
            <w:top w:val="none" w:sz="0" w:space="0" w:color="auto"/>
            <w:left w:val="none" w:sz="0" w:space="0" w:color="auto"/>
            <w:bottom w:val="none" w:sz="0" w:space="0" w:color="auto"/>
            <w:right w:val="none" w:sz="0" w:space="0" w:color="auto"/>
          </w:divBdr>
        </w:div>
      </w:divsChild>
    </w:div>
    <w:div w:id="1588076014">
      <w:bodyDiv w:val="1"/>
      <w:marLeft w:val="0"/>
      <w:marRight w:val="0"/>
      <w:marTop w:val="0"/>
      <w:marBottom w:val="0"/>
      <w:divBdr>
        <w:top w:val="none" w:sz="0" w:space="0" w:color="auto"/>
        <w:left w:val="none" w:sz="0" w:space="0" w:color="auto"/>
        <w:bottom w:val="none" w:sz="0" w:space="0" w:color="auto"/>
        <w:right w:val="none" w:sz="0" w:space="0" w:color="auto"/>
      </w:divBdr>
    </w:div>
    <w:div w:id="1967006164">
      <w:bodyDiv w:val="1"/>
      <w:marLeft w:val="0"/>
      <w:marRight w:val="0"/>
      <w:marTop w:val="0"/>
      <w:marBottom w:val="0"/>
      <w:divBdr>
        <w:top w:val="none" w:sz="0" w:space="0" w:color="auto"/>
        <w:left w:val="none" w:sz="0" w:space="0" w:color="auto"/>
        <w:bottom w:val="none" w:sz="0" w:space="0" w:color="auto"/>
        <w:right w:val="none" w:sz="0" w:space="0" w:color="auto"/>
      </w:divBdr>
    </w:div>
    <w:div w:id="2136556911">
      <w:bodyDiv w:val="1"/>
      <w:marLeft w:val="0"/>
      <w:marRight w:val="0"/>
      <w:marTop w:val="0"/>
      <w:marBottom w:val="0"/>
      <w:divBdr>
        <w:top w:val="none" w:sz="0" w:space="0" w:color="auto"/>
        <w:left w:val="none" w:sz="0" w:space="0" w:color="auto"/>
        <w:bottom w:val="none" w:sz="0" w:space="0" w:color="auto"/>
        <w:right w:val="none" w:sz="0" w:space="0" w:color="auto"/>
      </w:divBdr>
      <w:divsChild>
        <w:div w:id="1236939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117" Type="http://schemas.openxmlformats.org/officeDocument/2006/relationships/hyperlink" Target="http://www.hud.gov/" TargetMode="External"/><Relationship Id="rId21" Type="http://schemas.openxmlformats.org/officeDocument/2006/relationships/chart" Target="charts/chart3.xml"/><Relationship Id="rId42" Type="http://schemas.openxmlformats.org/officeDocument/2006/relationships/hyperlink" Target="https://ar.wikipedia.org/wiki/%D8%AC%D8%A7%D9%85%D8%B9_%D8%A7%D9%84%D8%AD%D8%A7%D9%83%D9%85_%D8%A8%D8%A3%D9%85%D8%B1_%D8%A7%D9%84%D9%84%D9%87" TargetMode="External"/><Relationship Id="rId47" Type="http://schemas.openxmlformats.org/officeDocument/2006/relationships/hyperlink" Target="https://ar.wikipedia.org/w/index.php?title=%D8%B6%D8%B1%D9%8A%D8%AD_%D9%81%D8%A7%D8%B7%D9%85%D8%A9_%D8%AE%D8%A7%D8%AA%D9%88%D9%86&amp;action=edit&amp;redlink=1" TargetMode="External"/><Relationship Id="rId63" Type="http://schemas.openxmlformats.org/officeDocument/2006/relationships/hyperlink" Target="https://ar.wikipedia.org/wiki/%D9%85%D8%B3%D8%AC%D8%AF_%D8%A7%D9%84%D8%AC%D9%8A%D9%88%D8%B4%D9%8A_(%D8%AA%D9%88%D8%B6%D9%8A%D8%AD)" TargetMode="External"/><Relationship Id="rId68" Type="http://schemas.openxmlformats.org/officeDocument/2006/relationships/image" Target="media/image4.emf"/><Relationship Id="rId84" Type="http://schemas.openxmlformats.org/officeDocument/2006/relationships/footer" Target="footer4.xml"/><Relationship Id="rId89" Type="http://schemas.openxmlformats.org/officeDocument/2006/relationships/image" Target="media/image13.png"/><Relationship Id="rId112" Type="http://schemas.openxmlformats.org/officeDocument/2006/relationships/hyperlink" Target="http://www.bertelsmann-stiftung.de/" TargetMode="External"/><Relationship Id="rId133" Type="http://schemas.openxmlformats.org/officeDocument/2006/relationships/hyperlink" Target="http://www.parul-led.or.id/" TargetMode="External"/><Relationship Id="rId138" Type="http://schemas.openxmlformats.org/officeDocument/2006/relationships/hyperlink" Target="http://www.Nottingham.ac.uk/ttri" TargetMode="External"/><Relationship Id="rId16" Type="http://schemas.openxmlformats.org/officeDocument/2006/relationships/hyperlink" Target="file:///E:\&#1576;&#1581;&#1579;%202019%20&#1583;&#1603;&#1578;&#1608;&#1585;&#1577;%20&#1587;&#1604;&#1608;&#1609;%20&#1610;&#1606;&#1575;&#1610;&#1585;\&#1576;&#1581;&#1579;%20&#1575;&#1604;&#1578;&#1585;&#1575;&#1579;%20&#1575;&#1604;&#1579;&#1602;&#1575;&#1601;&#1610;%20&#1603;&#1575;&#1605;&#1604;%2015-5-%202019.docx" TargetMode="External"/><Relationship Id="rId107" Type="http://schemas.openxmlformats.org/officeDocument/2006/relationships/hyperlink" Target="http://cairobserver.com/post/43795184059/concepts-in-city-branding" TargetMode="External"/><Relationship Id="rId11" Type="http://schemas.openxmlformats.org/officeDocument/2006/relationships/footer" Target="footer1.xml"/><Relationship Id="rId32" Type="http://schemas.openxmlformats.org/officeDocument/2006/relationships/chart" Target="charts/chart14.xml"/><Relationship Id="rId37" Type="http://schemas.openxmlformats.org/officeDocument/2006/relationships/chart" Target="charts/chart19.xml"/><Relationship Id="rId53" Type="http://schemas.openxmlformats.org/officeDocument/2006/relationships/hyperlink" Target="https://ar.wikipedia.org/wiki/%D9%85%D8%B4%D9%87%D8%AF_%D8%A7%D9%84%D8%B3%D9%8A%D8%AF%D8%A9_%D8%B1%D9%82%D9%8A%D8%A9" TargetMode="External"/><Relationship Id="rId58" Type="http://schemas.openxmlformats.org/officeDocument/2006/relationships/hyperlink" Target="https://ar.wikipedia.org/wiki/%D8%AC%D8%A7%D9%85%D8%B9_%D8%A7%D9%84%D8%A3%D9%85%D9%8A%D8%B1_%D8%A8%D8%B4%D8%AA%D8%A7%D9%83" TargetMode="External"/><Relationship Id="rId74" Type="http://schemas.openxmlformats.org/officeDocument/2006/relationships/hyperlink" Target="http://www.moc.gov.eg/ar/affiliates-list/%D8%B5%D9%86%D8%AF%D9%88%D9%82-%D8%A7%D9%84%D8%AA%D9%86%D9%85%D9%8A%D8%A9-%D8%A7%D9%84%D8%AB%D9%82%D8%A7%D9%81%D9%8A%D8%A9/%D9%85%D8%B1%D9%83%D8%B2-%D8%A7%D8%A8%D8%AF%D8%A7%D8%B9-%D8%A7%D9%84%D8%B7%D9%81%D9%84-%D8%A8%D8%A8%D9%8A%D8%AA-%D8%A7%D9%84%D8%B9%D9%8A%D9%86%D9%89/" TargetMode="External"/><Relationship Id="rId79" Type="http://schemas.openxmlformats.org/officeDocument/2006/relationships/hyperlink" Target="http://www.moc.gov.eg/ar/affiliates-list/%D8%B5%D9%86%D8%AF%D9%88%D9%82-%D8%A7%D9%84%D8%AA%D9%86%D9%85%D9%8A%D8%A9-%D8%A7%D9%84%D8%AB%D9%82%D8%A7%D9%81%D9%8A%D8%A9/%D9%85%D8%B1%D9%83%D8%B2-%D8%A7%D9%84%D8%A5%D8%A8%D8%AF%D8%A7%D8%B9-%D8%A7%D9%84%D9%81%D9%86%D9%89-%D8%A8%D9%82%D8%B5%D8%B1-%D8%A7%D9%84%D8%A3%D9%85%D9%8A%D8%B1-%D8%B7%D8%A7%D8%B2/" TargetMode="External"/><Relationship Id="rId102" Type="http://schemas.openxmlformats.org/officeDocument/2006/relationships/hyperlink" Target="http://www.tiac-aitc.ca/images/CodeofEthics_FINAL.pdf" TargetMode="External"/><Relationship Id="rId123" Type="http://schemas.openxmlformats.org/officeDocument/2006/relationships/hyperlink" Target="http://www.eurada.org/" TargetMode="External"/><Relationship Id="rId128" Type="http://schemas.openxmlformats.org/officeDocument/2006/relationships/hyperlink" Target="http://www.icma.org/" TargetMode="External"/><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14.png"/><Relationship Id="rId95" Type="http://schemas.openxmlformats.org/officeDocument/2006/relationships/hyperlink" Target="https://www.realitytechnologies.com/augmented-rea" TargetMode="External"/><Relationship Id="rId22" Type="http://schemas.openxmlformats.org/officeDocument/2006/relationships/chart" Target="charts/chart4.xml"/><Relationship Id="rId27" Type="http://schemas.openxmlformats.org/officeDocument/2006/relationships/chart" Target="charts/chart9.xml"/><Relationship Id="rId43" Type="http://schemas.openxmlformats.org/officeDocument/2006/relationships/hyperlink" Target="https://ar.wikipedia.org/wiki/%D8%AC%D8%A7%D9%85%D8%B9_%D8%A7%D9%84%D8%A3%D9%82%D9%85%D8%B1" TargetMode="External"/><Relationship Id="rId48" Type="http://schemas.openxmlformats.org/officeDocument/2006/relationships/hyperlink" Target="https://ar.wikipedia.org/w/index.php?title=%D9%85%D8%B3%D8%AC%D8%AF_%D9%88%D9%85%D8%AF%D8%B1%D8%B3%D8%A9_%D9%88%D9%82%D8%A8%D8%A9_%D8%A7%D9%84%D8%B3%D9%84%D8%B7%D8%A7%D9%86_%D9%82%D9%84%D8%A7%D9%88%D9%86&amp;action=edit&amp;redlink=1" TargetMode="External"/><Relationship Id="rId64" Type="http://schemas.openxmlformats.org/officeDocument/2006/relationships/hyperlink" Target="https://ar.wikipedia.org/wiki/%D9%85%D8%B3%D8%AC%D8%AF_%D8%B9%D9%85%D8%B1_%D8%A8%D9%86_%D8%A7%D9%84%D9%81%D8%A7%D8%B1%D8%B6" TargetMode="External"/><Relationship Id="rId69" Type="http://schemas.openxmlformats.org/officeDocument/2006/relationships/image" Target="media/image5.jpeg"/><Relationship Id="rId113" Type="http://schemas.openxmlformats.org/officeDocument/2006/relationships/hyperlink" Target="http://www.cles.org.uk/" TargetMode="External"/><Relationship Id="rId118" Type="http://schemas.openxmlformats.org/officeDocument/2006/relationships/hyperlink" Target="http://www.dplg.gov.za/" TargetMode="External"/><Relationship Id="rId134" Type="http://schemas.openxmlformats.org/officeDocument/2006/relationships/hyperlink" Target="http://www.competitiveness.org/" TargetMode="External"/><Relationship Id="rId139" Type="http://schemas.openxmlformats.org/officeDocument/2006/relationships/hyperlink" Target="http://www.papers.ssrn.com/sol3/papers.cfm?abstract_id=504505" TargetMode="External"/><Relationship Id="rId8" Type="http://schemas.openxmlformats.org/officeDocument/2006/relationships/endnotes" Target="endnotes.xml"/><Relationship Id="rId51" Type="http://schemas.openxmlformats.org/officeDocument/2006/relationships/hyperlink" Target="https://ar.wikipedia.org/wiki/%D9%85%D8%B3%D8%AC%D8%AF_%D8%A7%D9%84%D8%B1%D9%81%D8%A7%D8%B9%D9%8A" TargetMode="External"/><Relationship Id="rId72" Type="http://schemas.openxmlformats.org/officeDocument/2006/relationships/hyperlink" Target="http://www.moc.gov.eg/ar/affiliates-list/%D8%B5%D9%86%D8%AF%D9%88%D9%82-%D8%A7%D9%84%D8%AA%D9%86%D9%85%D9%8A%D8%A9-%D8%A7%D9%84%D8%AB%D9%82%D8%A7%D9%81%D9%8A%D8%A9/%D8%A8%D9%8A%D8%AA-%D8%A7%D9%84%D8%B3%D8%AD%D9%8A%D9%85%D9%89/" TargetMode="External"/><Relationship Id="rId80" Type="http://schemas.openxmlformats.org/officeDocument/2006/relationships/hyperlink" Target="http://www.moc.gov.eg/ar/affiliates-list/%D8%B5%D9%86%D8%AF%D9%88%D9%82-%D8%A7%D9%84%D8%AA%D9%86%D9%85%D9%8A%D8%A9-%D8%A7%D9%84%D8%AB%D9%82%D8%A7%D9%81%D9%8A%D8%A9/%D8%A8%D9%8A%D8%AA-%D8%A7%D9%84%D9%85%D8%B9%D9%85%D8%A7%D8%B1-%D8%A7%D9%84%D9%85%D8%B5%D8%B1%D9%89/" TargetMode="External"/><Relationship Id="rId85" Type="http://schemas.openxmlformats.org/officeDocument/2006/relationships/image" Target="media/image9.png"/><Relationship Id="rId93" Type="http://schemas.openxmlformats.org/officeDocument/2006/relationships/hyperlink" Target="http://tsa.tourism.gov.eg/" TargetMode="External"/><Relationship Id="rId98" Type="http://schemas.openxmlformats.org/officeDocument/2006/relationships/hyperlink" Target="http://www.jrf.org.uk/knowledge/findings/socialpolicy/sprn28.asp" TargetMode="External"/><Relationship Id="rId121" Type="http://schemas.openxmlformats.org/officeDocument/2006/relationships/hyperlink" Target="http://www.doc.gov/eda" TargetMode="External"/><Relationship Id="rId142" Type="http://schemas.openxmlformats.org/officeDocument/2006/relationships/footer" Target="footer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 Id="rId46" Type="http://schemas.openxmlformats.org/officeDocument/2006/relationships/hyperlink" Target="https://ar.wikipedia.org/wiki/%D9%85%D8%AF%D8%B1%D8%B3%D8%A9_%D9%88%D9%82%D8%A8%D8%A9_%D8%A7%D9%84%D8%B5%D8%A7%D9%84%D8%AD%D9%8A%D8%A9" TargetMode="External"/><Relationship Id="rId59" Type="http://schemas.openxmlformats.org/officeDocument/2006/relationships/hyperlink" Target="https://ar.wikipedia.org/wiki/%D9%85%D8%AF%D8%B1%D8%B3%D8%A9_%D8%A3%D9%85_%D8%A7%D9%84%D8%B3%D9%84%D8%B7%D8%A7%D9%86_%D8%B4%D8%B9%D8%A8%D8%A7%D9%86" TargetMode="External"/><Relationship Id="rId67" Type="http://schemas.openxmlformats.org/officeDocument/2006/relationships/hyperlink" Target="https://ar.wikipedia.org/w/index.php?title=%D8%B6%D8%B1%D9%8A%D8%AD_%D8%A7%D9%84%D9%85%D9%84%D9%83_%D8%A7%D9%84%D8%A3%D8%B4%D8%B1%D9%81_%D8%AE%D9%84%D9%8A%D9%84&amp;action=edit&amp;redlink=1" TargetMode="External"/><Relationship Id="rId103" Type="http://schemas.openxmlformats.org/officeDocument/2006/relationships/hyperlink" Target="http://www.gdrc.org/uem/eco-tour/charter.html" TargetMode="External"/><Relationship Id="rId108" Type="http://schemas.openxmlformats.org/officeDocument/2006/relationships/hyperlink" Target="http://www.almasryalyoum.com" TargetMode="External"/><Relationship Id="rId116" Type="http://schemas.openxmlformats.org/officeDocument/2006/relationships/hyperlink" Target="http://www.dfid.gov.uk/" TargetMode="External"/><Relationship Id="rId124" Type="http://schemas.openxmlformats.org/officeDocument/2006/relationships/hyperlink" Target="http://www.europa.eu.int/scadplus/leg/en/s24000.htm" TargetMode="External"/><Relationship Id="rId129" Type="http://schemas.openxmlformats.org/officeDocument/2006/relationships/hyperlink" Target="http://www.iclei.org/" TargetMode="External"/><Relationship Id="rId137" Type="http://schemas.openxmlformats.org/officeDocument/2006/relationships/hyperlink" Target="http://web4.canr.msu.edu/mgm2/econ/index.htm" TargetMode="External"/><Relationship Id="rId20" Type="http://schemas.openxmlformats.org/officeDocument/2006/relationships/chart" Target="charts/chart2.xml"/><Relationship Id="rId41" Type="http://schemas.openxmlformats.org/officeDocument/2006/relationships/hyperlink" Target="https://ar.wikipedia.org/wiki/%D8%AC%D8%A7%D9%85%D8%B9_%D8%A7%D9%84%D8%A3%D8%B2%D9%87%D8%B1" TargetMode="External"/><Relationship Id="rId54" Type="http://schemas.openxmlformats.org/officeDocument/2006/relationships/hyperlink" Target="https://ar.wikipedia.org/wiki/%D8%AC%D8%A7%D9%85%D8%B9_%D8%B5%D9%84%D8%A7%D8%AD_%D8%A7%D9%84%D8%AF%D9%8A%D9%86_%D8%A7%D9%84%D8%A3%D9%8A%D9%88%D8%A8%D9%89" TargetMode="External"/><Relationship Id="rId62" Type="http://schemas.openxmlformats.org/officeDocument/2006/relationships/hyperlink" Target="https://ar.wikipedia.org/w/index.php?title=%D8%AC%D8%A7%D9%85%D8%B9_%D8%A7%D9%84%D8%A5%D8%B3%D9%85%D8%A7%D8%B9%D9%8A%D9%84%D9%89&amp;action=edit&amp;redlink=1" TargetMode="External"/><Relationship Id="rId70" Type="http://schemas.openxmlformats.org/officeDocument/2006/relationships/image" Target="media/image6.jpeg"/><Relationship Id="rId75" Type="http://schemas.openxmlformats.org/officeDocument/2006/relationships/hyperlink" Target="http://www.moc.gov.eg/ar/affiliates-list/%D8%B5%D9%86%D8%AF%D9%88%D9%82-%D8%A7%D9%84%D8%AA%D9%86%D9%85%D9%8A%D8%A9-%D8%A7%D9%84%D8%AB%D9%82%D8%A7%D9%81%D9%8A%D8%A9/%D8%A8%D9%8A%D8%AA-%D8%A7%D9%84%D8%BA%D9%86%D8%A7%D8%A1-%D8%A7%D9%84%D8%B9%D8%B1%D8%A8%D9%89-%D8%A8%D9%82%D8%B5%D8%B1-%D8%A7%D9%84%D8%A3%D9%85%D9%8A%D8%B1-%D8%A8%D8%B4%D8%AA%D8%A7%D9%83/" TargetMode="External"/><Relationship Id="rId83" Type="http://schemas.openxmlformats.org/officeDocument/2006/relationships/image" Target="media/image8.emf"/><Relationship Id="rId88" Type="http://schemas.openxmlformats.org/officeDocument/2006/relationships/image" Target="media/image12.emf"/><Relationship Id="rId91" Type="http://schemas.openxmlformats.org/officeDocument/2006/relationships/image" Target="media/image15.png"/><Relationship Id="rId96" Type="http://schemas.openxmlformats.org/officeDocument/2006/relationships/hyperlink" Target="http://www.upjohninst.org/publications/newsletter/tjb_595.pdf" TargetMode="External"/><Relationship Id="rId111" Type="http://schemas.openxmlformats.org/officeDocument/2006/relationships/hyperlink" Target="http://www.realitytechnologies.com/augmented-reality/" TargetMode="External"/><Relationship Id="rId132" Type="http://schemas.openxmlformats.org/officeDocument/2006/relationships/hyperlink" Target="http://www.oecd.org/department/" TargetMode="External"/><Relationship Id="rId140" Type="http://schemas.openxmlformats.org/officeDocument/2006/relationships/hyperlink" Target="http://www.iioa.org/pdf/Intermediate-2004/501.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E:\&#1576;&#1581;&#1579;%202019%20&#1583;&#1603;&#1578;&#1608;&#1585;&#1577;%20&#1587;&#1604;&#1608;&#1609;%20&#1610;&#1606;&#1575;&#1610;&#1585;\&#1576;&#1581;&#1579;%20&#1575;&#1604;&#1578;&#1585;&#1575;&#1579;%20&#1575;&#1604;&#1579;&#1602;&#1575;&#1601;&#1610;%20&#1603;&#1575;&#1605;&#1604;%2015-5-%202019.docx" TargetMode="Externa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49" Type="http://schemas.openxmlformats.org/officeDocument/2006/relationships/hyperlink" Target="https://ar.wikipedia.org/w/index.php?title=%D9%85%D8%AF%D8%B1%D8%B3%D8%A9_%D9%88%D8%AE%D8%A7%D9%86%D9%82%D8%A7%D9%87_%D8%A7%D9%84%D8%B3%D9%84%D8%B7%D8%A7%D9%86_%D8%A7%D9%84%D9%85%D8%B8%D9%81%D8%B1_%D8%A8%D9%8A%D8%A8%D8%B1%D8%B3_%D8%A7%D9%84%D8%AC%D8%A7%D8%B4%D9%86%D9%83%D9%8A%D8%B1&amp;action=edit&amp;redlink=1" TargetMode="External"/><Relationship Id="rId57" Type="http://schemas.openxmlformats.org/officeDocument/2006/relationships/hyperlink" Target="https://ar.wikipedia.org/wiki/%D9%85%D8%AF%D8%B1%D8%B3%D8%A9_%D9%88%D9%85%D8%B3%D8%AC%D8%AF_%D8%B3%D9%86%D8%AC%D8%B1_%D8%A7%D9%84%D8%AC%D8%A7%D9%88%D9%84%D9%8A" TargetMode="External"/><Relationship Id="rId106" Type="http://schemas.openxmlformats.org/officeDocument/2006/relationships/hyperlink" Target="https://ar.unesco.org" TargetMode="External"/><Relationship Id="rId114" Type="http://schemas.openxmlformats.org/officeDocument/2006/relationships/hyperlink" Target="http://www.citiesalliance.org/" TargetMode="External"/><Relationship Id="rId119" Type="http://schemas.openxmlformats.org/officeDocument/2006/relationships/hyperlink" Target="http://www.cwis.livjm.ac.uk/cities/" TargetMode="External"/><Relationship Id="rId127" Type="http://schemas.openxmlformats.org/officeDocument/2006/relationships/hyperlink" Target="http://www.iadb.org/" TargetMode="External"/><Relationship Id="rId10" Type="http://schemas.openxmlformats.org/officeDocument/2006/relationships/header" Target="header1.xml"/><Relationship Id="rId31" Type="http://schemas.openxmlformats.org/officeDocument/2006/relationships/chart" Target="charts/chart13.xml"/><Relationship Id="rId44" Type="http://schemas.openxmlformats.org/officeDocument/2006/relationships/hyperlink" Target="https://ar.wikipedia.org/w/index.php?title=%D8%AC%D8%A7%D9%85%D8%B9_%D8%A7%D9%84%D8%B8%D8%A7%D9%81%D8%B1_(%D8%A7%D9%84%D8%BA%D9%88%D8%B1%D9%8A%D8%A9)&amp;action=edit&amp;redlink=1" TargetMode="External"/><Relationship Id="rId52" Type="http://schemas.openxmlformats.org/officeDocument/2006/relationships/hyperlink" Target="https://ar.wikipedia.org/wiki/%D8%AC%D8%A7%D9%85%D8%B9_%D8%A7%D9%84%D8%B5%D8%A7%D9%84%D8%AD_%D8%B7%D9%84%D8%A7%D8%A6%D8%B9" TargetMode="External"/><Relationship Id="rId60" Type="http://schemas.openxmlformats.org/officeDocument/2006/relationships/hyperlink" Target="https://ar.wikipedia.org/wiki/%D9%85%D8%B3%D8%AC%D8%AF_%D8%A7%D9%84%D8%A3%D9%85%D9%8A%D8%B1_%D8%AE%D8%A7%D9%8A%D8%B1_%D8%A8%D9%83" TargetMode="External"/><Relationship Id="rId65" Type="http://schemas.openxmlformats.org/officeDocument/2006/relationships/hyperlink" Target="https://ar.wikipedia.org/w/index.php?title=%D9%82%D8%A8%D8%A9_%D9%88%D8%AC%D8%A7%D9%85%D8%B9_%D8%A7%D9%84%D8%A5%D9%85%D8%A7%D9%85_%D8%A7%D9%84%D8%B4%D8%A7%D9%81%D8%B9%D9%89&amp;action=edit&amp;redlink=1" TargetMode="External"/><Relationship Id="rId73" Type="http://schemas.openxmlformats.org/officeDocument/2006/relationships/hyperlink" Target="http://www.moc.gov.eg/ar/affiliates-list/%D8%B5%D9%86%D8%AF%D9%88%D9%82-%D8%A7%D9%84%D8%AA%D9%86%D9%85%D9%8A%D8%A9-%D8%A7%D9%84%D8%AB%D9%82%D8%A7%D9%81%D9%8A%D8%A9/%D9%88%D9%83%D8%A7%D9%84%D8%A9-%D8%A7%D9%84%D8%BA%D9%88%D8%B1%D9%89-%D9%84%D9%84%D9%81%D9%86%D9%88%D9%86-%D8%A7%D9%84%D8%AA%D8%B1%D8%A7%D8%AB%D9%8A%D8%A9/" TargetMode="External"/><Relationship Id="rId78" Type="http://schemas.openxmlformats.org/officeDocument/2006/relationships/hyperlink" Target="http://www.moc.gov.eg/ar/affiliates-list/%D8%B5%D9%86%D8%AF%D9%88%D9%82-%D8%A7%D9%84%D8%AA%D9%86%D9%85%D9%8A%D8%A9-%D8%A7%D9%84%D8%AB%D9%82%D8%A7%D9%81%D9%8A%D8%A9/%D8%A8%D9%8A%D8%AA-%D8%A7%D9%84%D8%B9%D9%88%D8%AF-%D8%A7%D9%84%D8%B9%D8%B1%D8%A8%D9%89-%D8%A8%D8%A8%D9%8A%D8%AA-%D8%A7%D9%84%D9%87%D8%B1%D8%A7%D9%88%D9%89/" TargetMode="External"/><Relationship Id="rId81" Type="http://schemas.openxmlformats.org/officeDocument/2006/relationships/hyperlink" Target="http://www.moc.gov.eg/ar/affiliates-list/%D9%81%D9%86%D9%88%D9%86-%D8%AA%D8%B4%D9%83%D9%8A%D9%84%D9%8A%D8%A9/%D9%85%D8%B1%D9%83%D8%B2-%D8%A7%D9%84%D8%AD%D8%B1%D9%81-%D8%A7%D9%84%D8%AA%D9%82%D9%84%D9%8A%D8%AF%D9%8A%D8%A9-%D8%A8%D8%A7%D9%84%D9%81%D8%B3%D8%B7%D8%A7%D8%B7/" TargetMode="External"/><Relationship Id="rId86" Type="http://schemas.openxmlformats.org/officeDocument/2006/relationships/image" Target="media/image10.png"/><Relationship Id="rId94" Type="http://schemas.openxmlformats.org/officeDocument/2006/relationships/image" Target="media/image17.png"/><Relationship Id="rId99" Type="http://schemas.openxmlformats.org/officeDocument/2006/relationships/hyperlink" Target="http://www.worldbank.org/urban/publicat/rd-fm9.htm" TargetMode="External"/><Relationship Id="rId101" Type="http://schemas.openxmlformats.org/officeDocument/2006/relationships/hyperlink" Target="http://www.oecd.org/tds/bis/leed.htm" TargetMode="External"/><Relationship Id="rId122" Type="http://schemas.openxmlformats.org/officeDocument/2006/relationships/hyperlink" Target="http://www.epa.gov/" TargetMode="External"/><Relationship Id="rId130" Type="http://schemas.openxmlformats.org/officeDocument/2006/relationships/hyperlink" Target="http://www.iedconline.org/" TargetMode="External"/><Relationship Id="rId135" Type="http://schemas.openxmlformats.org/officeDocument/2006/relationships/hyperlink" Target="http://www.iula-acb.org/" TargetMode="External"/><Relationship Id="rId14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file:///E:\&#1576;&#1581;&#1579;%202019%20&#1583;&#1603;&#1578;&#1608;&#1585;&#1577;%20&#1587;&#1604;&#1608;&#1609;%20&#1610;&#1606;&#1575;&#1610;&#1585;\&#1576;&#1581;&#1579;%20&#1575;&#1604;&#1578;&#1585;&#1575;&#1579;%20&#1575;&#1604;&#1579;&#1602;&#1575;&#1601;&#1610;%20&#1603;&#1575;&#1605;&#1604;%2015-5-%202019.docx" TargetMode="External"/><Relationship Id="rId18" Type="http://schemas.openxmlformats.org/officeDocument/2006/relationships/footer" Target="footer3.xml"/><Relationship Id="rId39" Type="http://schemas.openxmlformats.org/officeDocument/2006/relationships/image" Target="media/image2.gif"/><Relationship Id="rId109" Type="http://schemas.openxmlformats.org/officeDocument/2006/relationships/hyperlink" Target="https://alghad.com/%D8%A7%D8%AE%D8%AA%D8%AA%D8%A7%D9%85-%D9%81%D8%B9%D8%A7%D9%84%D9%8A%D8%A7%D8%AA-%D8%A7%D9%84%D9%85%D9%86%D8%AA%D8%AF%D9%89-%D8%A7%D9%84%D8%A3%D9%88%D8%B1%D9%88%D8%A8%D9%8A-%D8%A7%D9%84%D9%85%D8%AA/" TargetMode="External"/><Relationship Id="rId34" Type="http://schemas.openxmlformats.org/officeDocument/2006/relationships/chart" Target="charts/chart16.xml"/><Relationship Id="rId50" Type="http://schemas.openxmlformats.org/officeDocument/2006/relationships/hyperlink" Target="https://ar.wikipedia.org/wiki/%D9%85%D8%AF%D8%B1%D8%B3%D8%A9_%D9%88%D8%AE%D8%A7%D9%86%D9%82%D8%A7%D9%87_%D8%A7%D9%84%D8%B8%D8%A7%D9%87%D8%B1_%D8%A8%D8%B1%D9%82%D9%88%D9%82" TargetMode="External"/><Relationship Id="rId55" Type="http://schemas.openxmlformats.org/officeDocument/2006/relationships/hyperlink" Target="https://ar.wikipedia.org/wiki/%D8%B6%D8%B1%D9%8A%D8%AD_%D8%B4%D8%AC%D8%B1%D8%A9_%D8%A7%D9%84%D8%AF%D8%B1" TargetMode="External"/><Relationship Id="rId76" Type="http://schemas.openxmlformats.org/officeDocument/2006/relationships/hyperlink" Target="http://www.moc.gov.eg/ar/affiliates-list/%D8%B5%D9%86%D8%AF%D9%88%D9%82-%D8%A7%D9%84%D8%AA%D9%86%D9%85%D9%8A%D8%A9-%D8%A7%D9%84%D8%AB%D9%82%D8%A7%D9%81%D9%8A%D8%A9/%D9%85%D8%B1%D9%83%D8%B2-%D8%A7%D9%84%D8%A5%D8%A8%D8%AF%D8%A7%D8%B9-%D8%A7%D9%84%D9%81%D9%86%D9%89-%D8%A8%D9%82%D8%A8%D8%A9-%D8%A7%D9%84%D8%BA%D9%88%D8%B1%D9%89/" TargetMode="External"/><Relationship Id="rId97" Type="http://schemas.openxmlformats.org/officeDocument/2006/relationships/hyperlink" Target="http://www.upjohninstitute.org/publications/wp/03-89.pdf" TargetMode="External"/><Relationship Id="rId104" Type="http://schemas.openxmlformats.org/officeDocument/2006/relationships/hyperlink" Target="http://www.un.org/esa/sustdev/csd/wttc.pdf" TargetMode="External"/><Relationship Id="rId120" Type="http://schemas.openxmlformats.org/officeDocument/2006/relationships/hyperlink" Target="http://www.edac.ca/" TargetMode="External"/><Relationship Id="rId125" Type="http://schemas.openxmlformats.org/officeDocument/2006/relationships/hyperlink" Target="http://www.fordfound.org/" TargetMode="External"/><Relationship Id="rId141" Type="http://schemas.openxmlformats.org/officeDocument/2006/relationships/footer" Target="footer5.xml"/><Relationship Id="rId7" Type="http://schemas.openxmlformats.org/officeDocument/2006/relationships/footnotes" Target="footnotes.xml"/><Relationship Id="rId71" Type="http://schemas.openxmlformats.org/officeDocument/2006/relationships/image" Target="media/image7.jpeg"/><Relationship Id="rId92" Type="http://schemas.openxmlformats.org/officeDocument/2006/relationships/image" Target="media/image16.png"/><Relationship Id="rId2" Type="http://schemas.openxmlformats.org/officeDocument/2006/relationships/numbering" Target="numbering.xml"/><Relationship Id="rId29" Type="http://schemas.openxmlformats.org/officeDocument/2006/relationships/chart" Target="charts/chart11.xml"/><Relationship Id="rId24" Type="http://schemas.openxmlformats.org/officeDocument/2006/relationships/chart" Target="charts/chart6.xml"/><Relationship Id="rId40" Type="http://schemas.openxmlformats.org/officeDocument/2006/relationships/image" Target="media/image3.jpeg"/><Relationship Id="rId45" Type="http://schemas.openxmlformats.org/officeDocument/2006/relationships/hyperlink" Target="https://ar.wikipedia.org/wiki/%D9%85%D8%AF%D8%B1%D8%B3%D8%A9_%D8%A7%D9%84%D9%83%D8%A7%D9%85%D9%84%D9%8A%D8%A9" TargetMode="External"/><Relationship Id="rId66" Type="http://schemas.openxmlformats.org/officeDocument/2006/relationships/hyperlink" Target="https://ar.wikipedia.org/w/index.php?title=%D8%B6%D8%B1%D9%8A%D8%AD_%D9%88%D8%B1%D8%A8%D8%A7%D8%B7_%D8%A7%D9%84%D8%B4%D9%8A%D8%AE_%D9%8A%D9%88%D8%B3%D9%81_%D8%A7%D9%84%D8%B9%D8%AC%D9%85%D9%89_%D8%A7%D9%84%D8%B9%D8%AF%D9%88%D9%8A&amp;action=edit&amp;redlink=1" TargetMode="External"/><Relationship Id="rId87" Type="http://schemas.openxmlformats.org/officeDocument/2006/relationships/chart" Target="charts/chart22.xml"/><Relationship Id="rId110" Type="http://schemas.openxmlformats.org/officeDocument/2006/relationships/hyperlink" Target="http://www.moc.gov.eg" TargetMode="External"/><Relationship Id="rId115" Type="http://schemas.openxmlformats.org/officeDocument/2006/relationships/hyperlink" Target="http://www.cfed.org/" TargetMode="External"/><Relationship Id="rId131" Type="http://schemas.openxmlformats.org/officeDocument/2006/relationships/hyperlink" Target="http://www.entergrowth.com" TargetMode="External"/><Relationship Id="rId136" Type="http://schemas.openxmlformats.org/officeDocument/2006/relationships/hyperlink" Target="http://www.worldbank.org/urban/led/8_links.html" TargetMode="External"/><Relationship Id="rId61" Type="http://schemas.openxmlformats.org/officeDocument/2006/relationships/hyperlink" Target="https://ar.wikipedia.org/wiki/%D8%AC%D8%A7%D9%85%D8%B9_%D8%A7%D9%84%D8%B8%D8%A7%D9%87%D8%B1_%D8%A8%D9%8A%D8%A8%D8%B1%D8%B3" TargetMode="External"/><Relationship Id="rId82" Type="http://schemas.openxmlformats.org/officeDocument/2006/relationships/chart" Target="charts/chart21.xml"/><Relationship Id="rId19" Type="http://schemas.openxmlformats.org/officeDocument/2006/relationships/chart" Target="charts/chart1.xml"/><Relationship Id="rId14" Type="http://schemas.openxmlformats.org/officeDocument/2006/relationships/hyperlink" Target="file:///E:\&#1576;&#1581;&#1579;%202019%20&#1583;&#1603;&#1578;&#1608;&#1585;&#1577;%20&#1587;&#1604;&#1608;&#1609;%20&#1610;&#1606;&#1575;&#1610;&#1585;\&#1576;&#1581;&#1579;%20&#1575;&#1604;&#1578;&#1585;&#1575;&#1579;%20&#1575;&#1604;&#1579;&#1602;&#1575;&#1601;&#1610;%20&#1603;&#1575;&#1605;&#1604;%2015-5-%202019.docx" TargetMode="External"/><Relationship Id="rId30" Type="http://schemas.openxmlformats.org/officeDocument/2006/relationships/chart" Target="charts/chart12.xml"/><Relationship Id="rId35" Type="http://schemas.openxmlformats.org/officeDocument/2006/relationships/chart" Target="charts/chart17.xml"/><Relationship Id="rId56" Type="http://schemas.openxmlformats.org/officeDocument/2006/relationships/hyperlink" Target="https://ar.wikipedia.org/wiki/%D9%85%D8%B3%D8%AC%D8%AF_%D9%88%D9%85%D8%AF%D8%B1%D8%B3%D8%A9_%D8%A7%D9%84%D8%B3%D9%84%D8%B7%D8%A7%D9%86_%D8%AD%D8%B3%D9%86" TargetMode="External"/><Relationship Id="rId77" Type="http://schemas.openxmlformats.org/officeDocument/2006/relationships/hyperlink" Target="http://www.moc.gov.eg/ar/affiliates-list/%D8%B5%D9%86%D8%AF%D9%88%D9%82-%D8%A7%D9%84%D8%AA%D9%86%D9%85%D9%8A%D8%A9-%D8%A7%D9%84%D8%AB%D9%82%D8%A7%D9%81%D9%8A%D8%A9/%D8%A8%D9%8A%D8%AA-%D8%A7%D9%84%D8%B4%D8%B9%D8%B1-%D8%A7%D9%84%D8%B9%D8%B1%D8%A8%D9%8A-%D8%A8%D9%85%D9%86%D8%B2%D9%84-%D8%A7%D9%84%D8%B3%D8%AA-%D9%88%D8%B3%D9%8A%D9%84%D8%A9/" TargetMode="External"/><Relationship Id="rId100" Type="http://schemas.openxmlformats.org/officeDocument/2006/relationships/hyperlink" Target="http://www.worldbank.org/urban/publicat/fm8d.pdf" TargetMode="External"/><Relationship Id="rId105" Type="http://schemas.openxmlformats.org/officeDocument/2006/relationships/hyperlink" Target="http://www.moc.gov.eg/ar/affiliates-list/" TargetMode="External"/><Relationship Id="rId126" Type="http://schemas.openxmlformats.org/officeDocument/2006/relationships/hyperlink" Target="http://www.gtz.d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ntiquities.gov.eg" TargetMode="External"/><Relationship Id="rId7" Type="http://schemas.openxmlformats.org/officeDocument/2006/relationships/hyperlink" Target="http://www.ich.unesco.org/en/USL/traditional-hand-puppetry-01376" TargetMode="External"/><Relationship Id="rId2" Type="http://schemas.openxmlformats.org/officeDocument/2006/relationships/hyperlink" Target="https://www.almasryalyoum.com/news/details/1161720" TargetMode="External"/><Relationship Id="rId1" Type="http://schemas.openxmlformats.org/officeDocument/2006/relationships/hyperlink" Target="http://www.unesco.org/new/ar/cairo/home" TargetMode="External"/><Relationship Id="rId6" Type="http://schemas.openxmlformats.org/officeDocument/2006/relationships/hyperlink" Target="http://www.en.unesco.org/creative-cities/" TargetMode="External"/><Relationship Id="rId5" Type="http://schemas.openxmlformats.org/officeDocument/2006/relationships/hyperlink" Target="https://alghad.com/%D8%A7%D8%AE%D8%AA%D8%AA%D8%A7%D9%85-%D9%81%D8%B9%D8%A7%D9%84%D9%8A%D8%A7%D8%AA-%D8%A7%D9%84%D9%85%D9%86%D8%AA%D8%AF%D9%89-%D8%A7%D9%84%D8%A3%D9%88%D8%B1%D9%88%D8%A8%D9%8A-%D8%A7%D9%84%D9%85%D8%AA/" TargetMode="External"/><Relationship Id="rId4" Type="http://schemas.openxmlformats.org/officeDocument/2006/relationships/hyperlink" Target="http://www.moc.gov.eg/ar/affiliates-lis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E:\&#1576;&#1581;&#1579;%202019%20&#1583;&#1603;&#1578;&#1608;&#1585;&#1577;%20&#1587;&#1604;&#1608;&#1609;%20&#1610;&#1606;&#1575;&#1610;&#1585;\Tourism%20data%20series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2018-2019\Sustainable%20Cultural%20Heritage%20Tourism\0%20report\zai\matrix3.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master\Master\master%20third%20final\old\matrix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269630175826681E-2"/>
          <c:y val="0.13472222222222222"/>
          <c:w val="0.90741421536354783"/>
          <c:h val="0.73067876932050146"/>
        </c:manualLayout>
      </c:layout>
      <c:lineChart>
        <c:grouping val="standard"/>
        <c:varyColors val="0"/>
        <c:ser>
          <c:idx val="0"/>
          <c:order val="0"/>
          <c:tx>
            <c:strRef>
              <c:f>'عد السائحين والليالي'!$B$2</c:f>
              <c:strCache>
                <c:ptCount val="1"/>
                <c:pt idx="0">
                  <c:v>أعداد السائحين  (مليون سائح)</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5"/>
              <c:layout>
                <c:manualLayout>
                  <c:x val="-1.2207445641201204E-2"/>
                  <c:y val="-1.273317846763407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225-4C43-9EC4-A35017615D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'عد السائحين والليالي'!$A$3:$A$16</c:f>
              <c:numCache>
                <c:formatCode>General</c:formatCode>
                <c:ptCount val="14"/>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numCache>
            </c:numRef>
          </c:cat>
          <c:val>
            <c:numRef>
              <c:f>'عد السائحين والليالي'!$B$3:$B$16</c:f>
              <c:numCache>
                <c:formatCode>General</c:formatCode>
                <c:ptCount val="14"/>
                <c:pt idx="0">
                  <c:v>8.6</c:v>
                </c:pt>
                <c:pt idx="1">
                  <c:v>9.1</c:v>
                </c:pt>
                <c:pt idx="2">
                  <c:v>11.1</c:v>
                </c:pt>
                <c:pt idx="3">
                  <c:v>12.8</c:v>
                </c:pt>
                <c:pt idx="4">
                  <c:v>12.5</c:v>
                </c:pt>
                <c:pt idx="5">
                  <c:v>14.7</c:v>
                </c:pt>
                <c:pt idx="6">
                  <c:v>9.8000000000000007</c:v>
                </c:pt>
                <c:pt idx="7">
                  <c:v>11.5</c:v>
                </c:pt>
                <c:pt idx="8">
                  <c:v>9.5</c:v>
                </c:pt>
                <c:pt idx="9">
                  <c:v>9.9</c:v>
                </c:pt>
                <c:pt idx="10">
                  <c:v>9.3000000000000007</c:v>
                </c:pt>
                <c:pt idx="11">
                  <c:v>5.4</c:v>
                </c:pt>
                <c:pt idx="12">
                  <c:v>8.3000000000000007</c:v>
                </c:pt>
                <c:pt idx="13">
                  <c:v>11.3</c:v>
                </c:pt>
              </c:numCache>
            </c:numRef>
          </c:val>
          <c:smooth val="0"/>
          <c:extLst xmlns:c16r2="http://schemas.microsoft.com/office/drawing/2015/06/chart">
            <c:ext xmlns:c16="http://schemas.microsoft.com/office/drawing/2014/chart" uri="{C3380CC4-5D6E-409C-BE32-E72D297353CC}">
              <c16:uniqueId val="{00000000-10C0-4BD2-A35D-8BB950BCED64}"/>
            </c:ext>
          </c:extLst>
        </c:ser>
        <c:dLbls>
          <c:showLegendKey val="0"/>
          <c:showVal val="0"/>
          <c:showCatName val="0"/>
          <c:showSerName val="0"/>
          <c:showPercent val="0"/>
          <c:showBubbleSize val="0"/>
        </c:dLbls>
        <c:marker val="1"/>
        <c:smooth val="0"/>
        <c:axId val="128044416"/>
        <c:axId val="128046208"/>
      </c:lineChart>
      <c:catAx>
        <c:axId val="1280444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128046208"/>
        <c:crosses val="autoZero"/>
        <c:auto val="1"/>
        <c:lblAlgn val="ctr"/>
        <c:lblOffset val="100"/>
        <c:noMultiLvlLbl val="0"/>
      </c:catAx>
      <c:valAx>
        <c:axId val="128046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defRPr/>
                </a:pPr>
                <a:r>
                  <a:rPr lang="ar-EG"/>
                  <a:t>مليون سائح</a:t>
                </a:r>
                <a:endParaRPr lang="en-US"/>
              </a:p>
            </c:rich>
          </c:tx>
          <c:layout>
            <c:manualLayout>
              <c:xMode val="edge"/>
              <c:yMode val="edge"/>
              <c:x val="1.0467964079740868E-2"/>
              <c:y val="2.9679571303587053E-2"/>
            </c:manualLayout>
          </c:layout>
          <c:overlay val="0"/>
        </c:title>
        <c:numFmt formatCode="General" sourceLinked="1"/>
        <c:majorTickMark val="none"/>
        <c:minorTickMark val="none"/>
        <c:tickLblPos val="nextTo"/>
        <c:spPr>
          <a:noFill/>
          <a:ln>
            <a:solidFill>
              <a:schemeClr val="tx1">
                <a:lumMod val="85000"/>
                <a:lumOff val="15000"/>
              </a:schemeClr>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128044416"/>
        <c:crosses val="autoZero"/>
        <c:crossBetween val="between"/>
      </c:valAx>
      <c:spPr>
        <a:noFill/>
        <a:ln>
          <a:solidFill>
            <a:schemeClr val="tx1">
              <a:lumMod val="65000"/>
              <a:lumOff val="35000"/>
            </a:schemeClr>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406001488619897E-2"/>
          <c:y val="9.768518518518518E-2"/>
          <c:w val="0.8942308144317781"/>
          <c:h val="0.74456765820939042"/>
        </c:manualLayout>
      </c:layout>
      <c:lineChart>
        <c:grouping val="standard"/>
        <c:varyColors val="0"/>
        <c:ser>
          <c:idx val="1"/>
          <c:order val="0"/>
          <c:tx>
            <c:strRef>
              <c:f>'عد السائحين والليالي'!$D$2</c:f>
              <c:strCache>
                <c:ptCount val="1"/>
                <c:pt idx="0">
                  <c:v>عدد الليالى السياحية (مليون ليلة )</c:v>
                </c:pt>
              </c:strCache>
            </c:strRef>
          </c:tx>
          <c:spPr>
            <a:ln w="28575" cap="rnd">
              <a:solidFill>
                <a:schemeClr val="accent2"/>
              </a:solidFill>
              <a:round/>
            </a:ln>
            <a:effectLst/>
          </c:spPr>
          <c:marker>
            <c:symbol val="triangle"/>
            <c:size val="5"/>
            <c:spPr>
              <a:solidFill>
                <a:schemeClr val="accent2"/>
              </a:solidFill>
              <a:ln w="9525">
                <a:solidFill>
                  <a:schemeClr val="accent2"/>
                </a:solidFill>
              </a:ln>
              <a:effectLst/>
            </c:spPr>
          </c:marker>
          <c:dLbls>
            <c:dLbl>
              <c:idx val="5"/>
              <c:layout>
                <c:manualLayout>
                  <c:x val="-3.9587601717009452E-2"/>
                  <c:y val="-3.005796150481190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D4C-4C8E-BAD0-597A2647895A}"/>
                </c:ext>
              </c:extLst>
            </c:dLbl>
            <c:dLbl>
              <c:idx val="6"/>
              <c:layout>
                <c:manualLayout>
                  <c:x val="-4.18172561205769E-2"/>
                  <c:y val="-8.561351706036744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D4C-4C8E-BAD0-597A2647895A}"/>
                </c:ext>
              </c:extLst>
            </c:dLbl>
            <c:dLbl>
              <c:idx val="7"/>
              <c:layout>
                <c:manualLayout>
                  <c:x val="-4.18172561205769E-2"/>
                  <c:y val="-4.39468503937007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D4C-4C8E-BAD0-597A2647895A}"/>
                </c:ext>
              </c:extLst>
            </c:dLbl>
            <c:dLbl>
              <c:idx val="8"/>
              <c:layout>
                <c:manualLayout>
                  <c:x val="-3.004468086974078E-2"/>
                  <c:y val="-5.783573928258967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D4C-4C8E-BAD0-597A2647895A}"/>
                </c:ext>
              </c:extLst>
            </c:dLbl>
            <c:dLbl>
              <c:idx val="11"/>
              <c:layout>
                <c:manualLayout>
                  <c:x val="-3.004468086974078E-2"/>
                  <c:y val="-0.13190981335666374"/>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D4C-4C8E-BAD0-597A2647895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'عد السائحين والليالي'!$A$3:$A$16</c:f>
              <c:numCache>
                <c:formatCode>General</c:formatCode>
                <c:ptCount val="14"/>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numCache>
            </c:numRef>
          </c:cat>
          <c:val>
            <c:numRef>
              <c:f>'عد السائحين والليالي'!$D$3:$D$16</c:f>
              <c:numCache>
                <c:formatCode>General</c:formatCode>
                <c:ptCount val="14"/>
                <c:pt idx="0">
                  <c:v>85.2</c:v>
                </c:pt>
                <c:pt idx="1">
                  <c:v>89.3</c:v>
                </c:pt>
                <c:pt idx="2">
                  <c:v>111.5</c:v>
                </c:pt>
                <c:pt idx="3">
                  <c:v>129.19999999999999</c:v>
                </c:pt>
                <c:pt idx="4">
                  <c:v>126.5</c:v>
                </c:pt>
                <c:pt idx="5">
                  <c:v>147.4</c:v>
                </c:pt>
                <c:pt idx="6">
                  <c:v>114.2</c:v>
                </c:pt>
                <c:pt idx="7">
                  <c:v>137.80000000000001</c:v>
                </c:pt>
                <c:pt idx="8">
                  <c:v>94.4</c:v>
                </c:pt>
                <c:pt idx="9">
                  <c:v>97.3</c:v>
                </c:pt>
                <c:pt idx="10">
                  <c:v>90</c:v>
                </c:pt>
                <c:pt idx="11">
                  <c:v>32.6</c:v>
                </c:pt>
                <c:pt idx="12">
                  <c:v>83.8</c:v>
                </c:pt>
                <c:pt idx="13">
                  <c:v>121.5</c:v>
                </c:pt>
              </c:numCache>
            </c:numRef>
          </c:val>
          <c:smooth val="0"/>
          <c:extLst xmlns:c16r2="http://schemas.microsoft.com/office/drawing/2015/06/chart">
            <c:ext xmlns:c16="http://schemas.microsoft.com/office/drawing/2014/chart" uri="{C3380CC4-5D6E-409C-BE32-E72D297353CC}">
              <c16:uniqueId val="{00000001-92A8-4654-9563-133C0DB2A3AA}"/>
            </c:ext>
          </c:extLst>
        </c:ser>
        <c:dLbls>
          <c:showLegendKey val="0"/>
          <c:showVal val="0"/>
          <c:showCatName val="0"/>
          <c:showSerName val="0"/>
          <c:showPercent val="0"/>
          <c:showBubbleSize val="0"/>
        </c:dLbls>
        <c:marker val="1"/>
        <c:smooth val="0"/>
        <c:axId val="129039360"/>
        <c:axId val="130376448"/>
      </c:lineChart>
      <c:catAx>
        <c:axId val="1290393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0376448"/>
        <c:crosses val="autoZero"/>
        <c:auto val="1"/>
        <c:lblAlgn val="ctr"/>
        <c:lblOffset val="100"/>
        <c:noMultiLvlLbl val="0"/>
      </c:catAx>
      <c:valAx>
        <c:axId val="13037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defRPr/>
                </a:pPr>
                <a:r>
                  <a:rPr lang="ar-EG"/>
                  <a:t>مليون ليلة</a:t>
                </a:r>
                <a:endParaRPr lang="en-US"/>
              </a:p>
            </c:rich>
          </c:tx>
          <c:layout>
            <c:manualLayout>
              <c:xMode val="edge"/>
              <c:yMode val="edge"/>
              <c:x val="2.2903817624803587E-2"/>
              <c:y val="1.9017935258092721E-3"/>
            </c:manualLayout>
          </c:layout>
          <c:overlay val="0"/>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039360"/>
        <c:crosses val="autoZero"/>
        <c:crossBetween val="between"/>
      </c:valAx>
      <c:spPr>
        <a:noFill/>
        <a:ln>
          <a:solidFill>
            <a:schemeClr val="tx1">
              <a:lumMod val="85000"/>
              <a:lumOff val="15000"/>
            </a:schemeClr>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272831771940914E-2"/>
          <c:y val="0.13382173382173382"/>
          <c:w val="0.89596317796041913"/>
          <c:h val="0.7587789987789989"/>
        </c:manualLayout>
      </c:layout>
      <c:barChart>
        <c:barDir val="col"/>
        <c:grouping val="clustered"/>
        <c:varyColors val="0"/>
        <c:ser>
          <c:idx val="0"/>
          <c:order val="0"/>
          <c:tx>
            <c:strRef>
              <c:f>'الإيرادات السياحية'!$B$3</c:f>
              <c:strCache>
                <c:ptCount val="1"/>
                <c:pt idx="0">
                  <c:v>الإيرادات السياحية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'الإيرادات السياحية'!$A$4:$A$16</c:f>
              <c:numCache>
                <c:formatCode>General</c:formatCode>
                <c:ptCount val="13"/>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numCache>
            </c:numRef>
          </c:cat>
          <c:val>
            <c:numRef>
              <c:f>'الإيرادات السياحية'!$B$4:$B$16</c:f>
              <c:numCache>
                <c:formatCode>General</c:formatCode>
                <c:ptCount val="13"/>
                <c:pt idx="0">
                  <c:v>7.2</c:v>
                </c:pt>
                <c:pt idx="1">
                  <c:v>8.1</c:v>
                </c:pt>
                <c:pt idx="2">
                  <c:v>10.8</c:v>
                </c:pt>
                <c:pt idx="3">
                  <c:v>11</c:v>
                </c:pt>
                <c:pt idx="4">
                  <c:v>10.8</c:v>
                </c:pt>
                <c:pt idx="5">
                  <c:v>12.5</c:v>
                </c:pt>
                <c:pt idx="6">
                  <c:v>8.6999999999999993</c:v>
                </c:pt>
                <c:pt idx="7">
                  <c:v>9.9</c:v>
                </c:pt>
                <c:pt idx="8">
                  <c:v>6</c:v>
                </c:pt>
                <c:pt idx="9">
                  <c:v>7.2</c:v>
                </c:pt>
                <c:pt idx="10">
                  <c:v>6.1</c:v>
                </c:pt>
                <c:pt idx="11">
                  <c:v>2.6</c:v>
                </c:pt>
                <c:pt idx="12">
                  <c:v>7.7</c:v>
                </c:pt>
              </c:numCache>
            </c:numRef>
          </c:val>
          <c:extLst xmlns:c16r2="http://schemas.microsoft.com/office/drawing/2015/06/chart">
            <c:ext xmlns:c16="http://schemas.microsoft.com/office/drawing/2014/chart" uri="{C3380CC4-5D6E-409C-BE32-E72D297353CC}">
              <c16:uniqueId val="{00000000-0507-44EB-92F5-141804547DD8}"/>
            </c:ext>
          </c:extLst>
        </c:ser>
        <c:dLbls>
          <c:showLegendKey val="0"/>
          <c:showVal val="0"/>
          <c:showCatName val="0"/>
          <c:showSerName val="0"/>
          <c:showPercent val="0"/>
          <c:showBubbleSize val="0"/>
        </c:dLbls>
        <c:gapWidth val="100"/>
        <c:overlap val="-24"/>
        <c:axId val="130716800"/>
        <c:axId val="130718336"/>
      </c:barChart>
      <c:catAx>
        <c:axId val="1307168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18336"/>
        <c:crosses val="autoZero"/>
        <c:auto val="1"/>
        <c:lblAlgn val="ctr"/>
        <c:lblOffset val="100"/>
        <c:noMultiLvlLbl val="0"/>
      </c:catAx>
      <c:valAx>
        <c:axId val="130718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ar-EG"/>
                  <a:t>مليار دولار</a:t>
                </a:r>
                <a:endParaRPr lang="en-GB"/>
              </a:p>
            </c:rich>
          </c:tx>
          <c:layout>
            <c:manualLayout>
              <c:xMode val="edge"/>
              <c:yMode val="edge"/>
              <c:x val="9.8039215686274508E-3"/>
              <c:y val="2.2066087892859545E-2"/>
            </c:manualLayout>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16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810375851099056E-2"/>
          <c:y val="8.1192802706890554E-2"/>
          <c:w val="0.8726340286074844"/>
          <c:h val="0.78749981553510617"/>
        </c:manualLayout>
      </c:layout>
      <c:barChart>
        <c:barDir val="col"/>
        <c:grouping val="clustered"/>
        <c:varyColors val="0"/>
        <c:ser>
          <c:idx val="0"/>
          <c:order val="0"/>
          <c:tx>
            <c:strRef>
              <c:f>'مساهمة في العجز التجارى'!$B$2</c:f>
              <c:strCache>
                <c:ptCount val="1"/>
                <c:pt idx="0">
                  <c:v>مساهمة القطاع السياحى فى العجز التجارى</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rtl="1">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'مساهمة في العجز التجارى'!$A$3:$A$11</c:f>
              <c:strCache>
                <c:ptCount val="9"/>
                <c:pt idx="0">
                  <c:v>2008/2009</c:v>
                </c:pt>
                <c:pt idx="1">
                  <c:v>2009/2010</c:v>
                </c:pt>
                <c:pt idx="2">
                  <c:v>2010/2011</c:v>
                </c:pt>
                <c:pt idx="3">
                  <c:v>2011/2012</c:v>
                </c:pt>
                <c:pt idx="4">
                  <c:v>2012/2013</c:v>
                </c:pt>
                <c:pt idx="5">
                  <c:v>2013/2014</c:v>
                </c:pt>
                <c:pt idx="6">
                  <c:v>2014/2015</c:v>
                </c:pt>
                <c:pt idx="7">
                  <c:v>2015/2016</c:v>
                </c:pt>
                <c:pt idx="8">
                  <c:v>2016/2017</c:v>
                </c:pt>
              </c:strCache>
            </c:strRef>
          </c:cat>
          <c:val>
            <c:numRef>
              <c:f>'مساهمة في العجز التجارى'!$B$3:$B$11</c:f>
              <c:numCache>
                <c:formatCode>General</c:formatCode>
                <c:ptCount val="9"/>
                <c:pt idx="0">
                  <c:v>42</c:v>
                </c:pt>
                <c:pt idx="1">
                  <c:v>46</c:v>
                </c:pt>
                <c:pt idx="2">
                  <c:v>39</c:v>
                </c:pt>
                <c:pt idx="3">
                  <c:v>27</c:v>
                </c:pt>
                <c:pt idx="4">
                  <c:v>32</c:v>
                </c:pt>
                <c:pt idx="5">
                  <c:v>15</c:v>
                </c:pt>
                <c:pt idx="6">
                  <c:v>18</c:v>
                </c:pt>
                <c:pt idx="7">
                  <c:v>10</c:v>
                </c:pt>
                <c:pt idx="8">
                  <c:v>12</c:v>
                </c:pt>
              </c:numCache>
            </c:numRef>
          </c:val>
          <c:extLst xmlns:c16r2="http://schemas.microsoft.com/office/drawing/2015/06/chart">
            <c:ext xmlns:c16="http://schemas.microsoft.com/office/drawing/2014/chart" uri="{C3380CC4-5D6E-409C-BE32-E72D297353CC}">
              <c16:uniqueId val="{00000000-008F-4987-AA5D-5EA6664DDE0B}"/>
            </c:ext>
          </c:extLst>
        </c:ser>
        <c:dLbls>
          <c:showLegendKey val="0"/>
          <c:showVal val="0"/>
          <c:showCatName val="0"/>
          <c:showSerName val="0"/>
          <c:showPercent val="0"/>
          <c:showBubbleSize val="0"/>
        </c:dLbls>
        <c:gapWidth val="100"/>
        <c:overlap val="-24"/>
        <c:axId val="130767872"/>
        <c:axId val="130773760"/>
      </c:barChart>
      <c:catAx>
        <c:axId val="130767872"/>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rtl="1">
              <a:defRPr sz="800" b="0" i="0" u="none" strike="noStrike" kern="1200" baseline="0">
                <a:solidFill>
                  <a:schemeClr val="tx1">
                    <a:lumMod val="65000"/>
                    <a:lumOff val="35000"/>
                  </a:schemeClr>
                </a:solidFill>
                <a:latin typeface="+mn-lt"/>
                <a:ea typeface="+mn-ea"/>
                <a:cs typeface="+mn-cs"/>
              </a:defRPr>
            </a:pPr>
            <a:endParaRPr lang="en-US"/>
          </a:p>
        </c:txPr>
        <c:crossAx val="130773760"/>
        <c:crosses val="autoZero"/>
        <c:auto val="1"/>
        <c:lblAlgn val="ctr"/>
        <c:lblOffset val="100"/>
        <c:noMultiLvlLbl val="0"/>
      </c:catAx>
      <c:valAx>
        <c:axId val="130773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defRPr/>
                </a:pPr>
                <a:r>
                  <a:rPr lang="ar-EG" sz="1100"/>
                  <a:t>%</a:t>
                </a:r>
                <a:endParaRPr lang="en-US"/>
              </a:p>
            </c:rich>
          </c:tx>
          <c:layout>
            <c:manualLayout>
              <c:xMode val="edge"/>
              <c:yMode val="edge"/>
              <c:x val="1.2019941748597695E-2"/>
              <c:y val="0.32460921551472732"/>
            </c:manualLayout>
          </c:layout>
          <c:overlay val="0"/>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67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437758120525316E-2"/>
          <c:y val="6.6503660726619701E-2"/>
          <c:w val="0.90721122654586495"/>
          <c:h val="0.72669153197955505"/>
        </c:manualLayout>
      </c:layout>
      <c:barChart>
        <c:barDir val="col"/>
        <c:grouping val="clustered"/>
        <c:varyColors val="0"/>
        <c:ser>
          <c:idx val="0"/>
          <c:order val="0"/>
          <c:tx>
            <c:strRef>
              <c:f>'ميزان الخدمات '!$B$2</c:f>
              <c:strCache>
                <c:ptCount val="1"/>
                <c:pt idx="0">
                  <c:v>مساهمة القطاع السياحى فى ميزان الخدمات</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'ميزان الخدمات '!$A$3:$A$11</c:f>
              <c:strCache>
                <c:ptCount val="9"/>
                <c:pt idx="0">
                  <c:v>2008/2009</c:v>
                </c:pt>
                <c:pt idx="1">
                  <c:v>2009/2010</c:v>
                </c:pt>
                <c:pt idx="2">
                  <c:v>2010/2011</c:v>
                </c:pt>
                <c:pt idx="3">
                  <c:v>2011/2012</c:v>
                </c:pt>
                <c:pt idx="4">
                  <c:v>2012/2013</c:v>
                </c:pt>
                <c:pt idx="5">
                  <c:v>2013/2014</c:v>
                </c:pt>
                <c:pt idx="6">
                  <c:v>2014/2015</c:v>
                </c:pt>
                <c:pt idx="7">
                  <c:v>2015/2016</c:v>
                </c:pt>
                <c:pt idx="8">
                  <c:v>2016/2017</c:v>
                </c:pt>
              </c:strCache>
            </c:strRef>
          </c:cat>
          <c:val>
            <c:numRef>
              <c:f>'ميزان الخدمات '!$B$3:$B$11</c:f>
              <c:numCache>
                <c:formatCode>General</c:formatCode>
                <c:ptCount val="9"/>
                <c:pt idx="0">
                  <c:v>85</c:v>
                </c:pt>
                <c:pt idx="1">
                  <c:v>79</c:v>
                </c:pt>
                <c:pt idx="2">
                  <c:v>76</c:v>
                </c:pt>
                <c:pt idx="3">
                  <c:v>78</c:v>
                </c:pt>
                <c:pt idx="4">
                  <c:v>78</c:v>
                </c:pt>
                <c:pt idx="5">
                  <c:v>61</c:v>
                </c:pt>
                <c:pt idx="6">
                  <c:v>68</c:v>
                </c:pt>
                <c:pt idx="7">
                  <c:v>57</c:v>
                </c:pt>
                <c:pt idx="8">
                  <c:v>64</c:v>
                </c:pt>
              </c:numCache>
            </c:numRef>
          </c:val>
          <c:extLst xmlns:c16r2="http://schemas.microsoft.com/office/drawing/2015/06/chart">
            <c:ext xmlns:c16="http://schemas.microsoft.com/office/drawing/2014/chart" uri="{C3380CC4-5D6E-409C-BE32-E72D297353CC}">
              <c16:uniqueId val="{00000000-3322-45ED-AC9E-C65756CAFCD3}"/>
            </c:ext>
          </c:extLst>
        </c:ser>
        <c:ser>
          <c:idx val="1"/>
          <c:order val="1"/>
          <c:tx>
            <c:strRef>
              <c:f>'ميزان الخدمات '!$C$2</c:f>
              <c:strCache>
                <c:ptCount val="1"/>
                <c:pt idx="0">
                  <c:v>مساهمة القطاع السياحى فى المتحصلات الخدمية</c:v>
                </c:pt>
              </c:strCache>
            </c:strRef>
          </c:tx>
          <c:spPr>
            <a:pattFill prst="dkUpDiag">
              <a:fgClr>
                <a:srgbClr val="C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'ميزان الخدمات '!$A$3:$A$11</c:f>
              <c:strCache>
                <c:ptCount val="9"/>
                <c:pt idx="0">
                  <c:v>2008/2009</c:v>
                </c:pt>
                <c:pt idx="1">
                  <c:v>2009/2010</c:v>
                </c:pt>
                <c:pt idx="2">
                  <c:v>2010/2011</c:v>
                </c:pt>
                <c:pt idx="3">
                  <c:v>2011/2012</c:v>
                </c:pt>
                <c:pt idx="4">
                  <c:v>2012/2013</c:v>
                </c:pt>
                <c:pt idx="5">
                  <c:v>2013/2014</c:v>
                </c:pt>
                <c:pt idx="6">
                  <c:v>2014/2015</c:v>
                </c:pt>
                <c:pt idx="7">
                  <c:v>2015/2016</c:v>
                </c:pt>
                <c:pt idx="8">
                  <c:v>2016/2017</c:v>
                </c:pt>
              </c:strCache>
            </c:strRef>
          </c:cat>
          <c:val>
            <c:numRef>
              <c:f>'ميزان الخدمات '!$C$3:$C$11</c:f>
              <c:numCache>
                <c:formatCode>General</c:formatCode>
                <c:ptCount val="9"/>
                <c:pt idx="0">
                  <c:v>48</c:v>
                </c:pt>
                <c:pt idx="1">
                  <c:v>51</c:v>
                </c:pt>
                <c:pt idx="2">
                  <c:v>49</c:v>
                </c:pt>
                <c:pt idx="3">
                  <c:v>46</c:v>
                </c:pt>
                <c:pt idx="4">
                  <c:v>43</c:v>
                </c:pt>
                <c:pt idx="5">
                  <c:v>29</c:v>
                </c:pt>
                <c:pt idx="6">
                  <c:v>34</c:v>
                </c:pt>
                <c:pt idx="7">
                  <c:v>23</c:v>
                </c:pt>
                <c:pt idx="8">
                  <c:v>26</c:v>
                </c:pt>
              </c:numCache>
            </c:numRef>
          </c:val>
          <c:extLst xmlns:c16r2="http://schemas.microsoft.com/office/drawing/2015/06/chart">
            <c:ext xmlns:c16="http://schemas.microsoft.com/office/drawing/2014/chart" uri="{C3380CC4-5D6E-409C-BE32-E72D297353CC}">
              <c16:uniqueId val="{00000001-3322-45ED-AC9E-C65756CAFCD3}"/>
            </c:ext>
          </c:extLst>
        </c:ser>
        <c:dLbls>
          <c:showLegendKey val="0"/>
          <c:showVal val="0"/>
          <c:showCatName val="0"/>
          <c:showSerName val="0"/>
          <c:showPercent val="0"/>
          <c:showBubbleSize val="0"/>
        </c:dLbls>
        <c:gapWidth val="219"/>
        <c:overlap val="-27"/>
        <c:axId val="130804352"/>
        <c:axId val="130888064"/>
      </c:barChart>
      <c:catAx>
        <c:axId val="13080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888064"/>
        <c:crosses val="autoZero"/>
        <c:auto val="1"/>
        <c:lblAlgn val="ctr"/>
        <c:lblOffset val="100"/>
        <c:noMultiLvlLbl val="0"/>
      </c:catAx>
      <c:valAx>
        <c:axId val="130888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vert="horz"/>
              <a:lstStyle/>
              <a:p>
                <a:pPr>
                  <a:defRPr/>
                </a:pPr>
                <a:r>
                  <a:rPr lang="ar-EG"/>
                  <a:t>%</a:t>
                </a:r>
                <a:endParaRPr lang="en-US"/>
              </a:p>
            </c:rich>
          </c:tx>
          <c:layout>
            <c:manualLayout>
              <c:xMode val="edge"/>
              <c:yMode val="edge"/>
              <c:x val="7.2137988196121681E-4"/>
              <c:y val="6.080777731730902E-2"/>
            </c:manualLayout>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804352"/>
        <c:crosses val="autoZero"/>
        <c:crossBetween val="between"/>
      </c:valAx>
      <c:spPr>
        <a:noFill/>
        <a:ln>
          <a:solidFill>
            <a:schemeClr val="tx1"/>
          </a:solidFill>
        </a:ln>
        <a:effectLst/>
      </c:spPr>
    </c:plotArea>
    <c:legend>
      <c:legendPos val="b"/>
      <c:layout>
        <c:manualLayout>
          <c:xMode val="edge"/>
          <c:yMode val="edge"/>
          <c:x val="7.242392918065145E-2"/>
          <c:y val="0.87768486819582336"/>
          <c:w val="0.90053284668427791"/>
          <c:h val="9.87855186579938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5668788206585986E-2"/>
          <c:y val="0.16151419558359623"/>
          <c:w val="0.94486763657854023"/>
          <c:h val="0.707178684683342"/>
        </c:manualLayout>
      </c:layout>
      <c:barChart>
        <c:barDir val="col"/>
        <c:grouping val="clustered"/>
        <c:varyColors val="0"/>
        <c:ser>
          <c:idx val="0"/>
          <c:order val="0"/>
          <c:tx>
            <c:strRef>
              <c:f>' الصادرات '!$B$2</c:f>
              <c:strCache>
                <c:ptCount val="1"/>
                <c:pt idx="0">
                  <c:v>مساهمة القطاع السياحى فى إجمالى الصادرات</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الصادرات '!$A$3:$A$11</c:f>
              <c:strCache>
                <c:ptCount val="9"/>
                <c:pt idx="0">
                  <c:v>2008/2009</c:v>
                </c:pt>
                <c:pt idx="1">
                  <c:v>2009/2010</c:v>
                </c:pt>
                <c:pt idx="2">
                  <c:v>2010/2011</c:v>
                </c:pt>
                <c:pt idx="3">
                  <c:v>2011/2012</c:v>
                </c:pt>
                <c:pt idx="4">
                  <c:v>2012/2013</c:v>
                </c:pt>
                <c:pt idx="5">
                  <c:v>2013/2014</c:v>
                </c:pt>
                <c:pt idx="6">
                  <c:v>2014/2015</c:v>
                </c:pt>
                <c:pt idx="7">
                  <c:v>2015/2016</c:v>
                </c:pt>
                <c:pt idx="8">
                  <c:v>2016/2017</c:v>
                </c:pt>
              </c:strCache>
            </c:strRef>
          </c:cat>
          <c:val>
            <c:numRef>
              <c:f>' الصادرات '!$B$3:$B$11</c:f>
              <c:numCache>
                <c:formatCode>General</c:formatCode>
                <c:ptCount val="9"/>
                <c:pt idx="0">
                  <c:v>42</c:v>
                </c:pt>
                <c:pt idx="1">
                  <c:v>48</c:v>
                </c:pt>
                <c:pt idx="2">
                  <c:v>39</c:v>
                </c:pt>
                <c:pt idx="3">
                  <c:v>37</c:v>
                </c:pt>
                <c:pt idx="4">
                  <c:v>36</c:v>
                </c:pt>
                <c:pt idx="5">
                  <c:v>19</c:v>
                </c:pt>
                <c:pt idx="6">
                  <c:v>33</c:v>
                </c:pt>
                <c:pt idx="7">
                  <c:v>20</c:v>
                </c:pt>
                <c:pt idx="8">
                  <c:v>20</c:v>
                </c:pt>
              </c:numCache>
            </c:numRef>
          </c:val>
          <c:extLst xmlns:c16r2="http://schemas.microsoft.com/office/drawing/2015/06/chart">
            <c:ext xmlns:c16="http://schemas.microsoft.com/office/drawing/2014/chart" uri="{C3380CC4-5D6E-409C-BE32-E72D297353CC}">
              <c16:uniqueId val="{00000000-0E36-49D5-9D70-26033533485D}"/>
            </c:ext>
          </c:extLst>
        </c:ser>
        <c:dLbls>
          <c:showLegendKey val="0"/>
          <c:showVal val="0"/>
          <c:showCatName val="0"/>
          <c:showSerName val="0"/>
          <c:showPercent val="0"/>
          <c:showBubbleSize val="0"/>
        </c:dLbls>
        <c:gapWidth val="100"/>
        <c:overlap val="-24"/>
        <c:axId val="130933888"/>
        <c:axId val="130935424"/>
      </c:barChart>
      <c:catAx>
        <c:axId val="130933888"/>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rtl="0">
              <a:defRPr sz="800" b="0" i="0" u="none" strike="noStrike" kern="1200" baseline="0">
                <a:solidFill>
                  <a:schemeClr val="tx1">
                    <a:lumMod val="65000"/>
                    <a:lumOff val="35000"/>
                  </a:schemeClr>
                </a:solidFill>
                <a:latin typeface="+mn-lt"/>
                <a:ea typeface="+mn-ea"/>
                <a:cs typeface="+mn-cs"/>
              </a:defRPr>
            </a:pPr>
            <a:endParaRPr lang="en-US"/>
          </a:p>
        </c:txPr>
        <c:crossAx val="130935424"/>
        <c:crosses val="autoZero"/>
        <c:auto val="1"/>
        <c:lblAlgn val="ctr"/>
        <c:lblOffset val="100"/>
        <c:noMultiLvlLbl val="0"/>
      </c:catAx>
      <c:valAx>
        <c:axId val="130935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100" b="1" i="0" u="none" strike="noStrike" kern="1200" baseline="0">
                    <a:solidFill>
                      <a:schemeClr val="tx1">
                        <a:lumMod val="65000"/>
                        <a:lumOff val="35000"/>
                      </a:schemeClr>
                    </a:solidFill>
                    <a:latin typeface="+mn-lt"/>
                    <a:ea typeface="+mn-ea"/>
                    <a:cs typeface="+mj-cs"/>
                  </a:defRPr>
                </a:pPr>
                <a:r>
                  <a:rPr lang="ar-EG" sz="1100" b="1">
                    <a:cs typeface="+mj-cs"/>
                  </a:rPr>
                  <a:t>%</a:t>
                </a:r>
                <a:endParaRPr lang="en-GB" sz="1100" b="1">
                  <a:cs typeface="+mj-cs"/>
                </a:endParaRPr>
              </a:p>
            </c:rich>
          </c:tx>
          <c:layout>
            <c:manualLayout>
              <c:xMode val="edge"/>
              <c:yMode val="edge"/>
              <c:x val="0"/>
              <c:y val="6.1898752381979651E-2"/>
            </c:manualLayout>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933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manualLayout>
          <c:layoutTarget val="inner"/>
          <c:xMode val="edge"/>
          <c:yMode val="edge"/>
          <c:x val="0.14233269072877144"/>
          <c:y val="0.13581002756334851"/>
          <c:w val="0.80713905938606545"/>
          <c:h val="0.5401896804884122"/>
        </c:manualLayout>
      </c:layout>
      <c:barChart>
        <c:barDir val="col"/>
        <c:grouping val="clustered"/>
        <c:varyColors val="0"/>
        <c:ser>
          <c:idx val="0"/>
          <c:order val="0"/>
          <c:tx>
            <c:strRef>
              <c:f>' البيئة المواتية'!$C$2</c:f>
              <c:strCache>
                <c:ptCount val="1"/>
                <c:pt idx="0">
                  <c:v>بيئة الأعمال </c:v>
                </c:pt>
              </c:strCache>
            </c:strRef>
          </c:tx>
          <c:invertIfNegative val="0"/>
          <c:dLbls>
            <c:dLbl>
              <c:idx val="0"/>
              <c:layout>
                <c:manualLayout>
                  <c:x val="0"/>
                  <c:y val="4.361370449053741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487-45D9-98F0-C4F89BC7561A}"/>
                </c:ext>
              </c:extLst>
            </c:dLbl>
            <c:dLbl>
              <c:idx val="1"/>
              <c:layout>
                <c:manualLayout>
                  <c:x val="0"/>
                  <c:y val="3.272251308900523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487-45D9-98F0-C4F89BC7561A}"/>
                </c:ext>
              </c:extLst>
            </c:dLbl>
            <c:dLbl>
              <c:idx val="2"/>
              <c:layout>
                <c:manualLayout>
                  <c:x val="0"/>
                  <c:y val="2.7268760907504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487-45D9-98F0-C4F89BC7561A}"/>
                </c:ext>
              </c:extLst>
            </c:dLbl>
            <c:dLbl>
              <c:idx val="3"/>
              <c:layout>
                <c:manualLayout>
                  <c:x val="4.2156736450397324E-17"/>
                  <c:y val="2.7268760907504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487-45D9-98F0-C4F89BC7561A}"/>
                </c:ext>
              </c:extLst>
            </c:dLbl>
            <c:dLbl>
              <c:idx val="4"/>
              <c:layout>
                <c:manualLayout>
                  <c:x val="0"/>
                  <c:y val="3.27225130890052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487-45D9-98F0-C4F89BC7561A}"/>
                </c:ext>
              </c:extLst>
            </c:dLbl>
            <c:dLbl>
              <c:idx val="5"/>
              <c:layout>
                <c:manualLayout>
                  <c:x val="0"/>
                  <c:y val="3.817626527050611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487-45D9-98F0-C4F89BC7561A}"/>
                </c:ext>
              </c:extLst>
            </c:dLbl>
            <c:dLbl>
              <c:idx val="6"/>
              <c:layout>
                <c:manualLayout>
                  <c:x val="0"/>
                  <c:y val="2.7268760907504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487-45D9-98F0-C4F89BC7561A}"/>
                </c:ext>
              </c:extLst>
            </c:dLbl>
            <c:dLbl>
              <c:idx val="7"/>
              <c:layout>
                <c:manualLayout>
                  <c:x val="0"/>
                  <c:y val="2.7268760907504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487-45D9-98F0-C4F89BC7561A}"/>
                </c:ext>
              </c:extLst>
            </c:dLbl>
            <c:dLbl>
              <c:idx val="8"/>
              <c:layout>
                <c:manualLayout>
                  <c:x val="0"/>
                  <c:y val="3.272251308900523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F487-45D9-98F0-C4F89BC7561A}"/>
                </c:ext>
              </c:extLst>
            </c:dLbl>
            <c:dLbl>
              <c:idx val="9"/>
              <c:layout>
                <c:manualLayout>
                  <c:x val="-8.4313472900794649E-17"/>
                  <c:y val="2.1815008726003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487-45D9-98F0-C4F89BC7561A}"/>
                </c:ext>
              </c:extLst>
            </c:dLbl>
            <c:dLbl>
              <c:idx val="10"/>
              <c:layout>
                <c:manualLayout>
                  <c:x val="0"/>
                  <c:y val="2.1815008726003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F487-45D9-98F0-C4F89BC7561A}"/>
                </c:ext>
              </c:extLst>
            </c:dLbl>
            <c:dLbl>
              <c:idx val="11"/>
              <c:layout>
                <c:manualLayout>
                  <c:x val="0"/>
                  <c:y val="2.1815008726003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F487-45D9-98F0-C4F89BC7561A}"/>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 البيئة المواتية'!$B$3:$B$14</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 البيئة المواتية'!$C$3:$C$14</c:f>
              <c:numCache>
                <c:formatCode>General</c:formatCode>
                <c:ptCount val="12"/>
                <c:pt idx="0">
                  <c:v>78</c:v>
                </c:pt>
                <c:pt idx="1">
                  <c:v>75</c:v>
                </c:pt>
                <c:pt idx="2">
                  <c:v>46</c:v>
                </c:pt>
                <c:pt idx="3">
                  <c:v>18</c:v>
                </c:pt>
                <c:pt idx="4">
                  <c:v>4</c:v>
                </c:pt>
                <c:pt idx="5">
                  <c:v>121</c:v>
                </c:pt>
                <c:pt idx="6">
                  <c:v>103</c:v>
                </c:pt>
                <c:pt idx="7">
                  <c:v>63</c:v>
                </c:pt>
                <c:pt idx="8">
                  <c:v>32</c:v>
                </c:pt>
                <c:pt idx="9">
                  <c:v>49</c:v>
                </c:pt>
                <c:pt idx="10">
                  <c:v>41</c:v>
                </c:pt>
                <c:pt idx="11">
                  <c:v>66</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0986368"/>
        <c:axId val="130987904"/>
      </c:barChart>
      <c:catAx>
        <c:axId val="130986368"/>
        <c:scaling>
          <c:orientation val="minMax"/>
        </c:scaling>
        <c:delete val="0"/>
        <c:axPos val="b"/>
        <c:numFmt formatCode="General" sourceLinked="1"/>
        <c:majorTickMark val="none"/>
        <c:minorTickMark val="none"/>
        <c:tickLblPos val="nextTo"/>
        <c:txPr>
          <a:bodyPr rot="-5400000"/>
          <a:lstStyle/>
          <a:p>
            <a:pPr>
              <a:defRPr/>
            </a:pPr>
            <a:endParaRPr lang="en-US"/>
          </a:p>
        </c:txPr>
        <c:crossAx val="130987904"/>
        <c:crosses val="max"/>
        <c:auto val="1"/>
        <c:lblAlgn val="ctr"/>
        <c:lblOffset val="100"/>
        <c:noMultiLvlLbl val="0"/>
      </c:catAx>
      <c:valAx>
        <c:axId val="130987904"/>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0986368"/>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manualLayout>
          <c:layoutTarget val="inner"/>
          <c:xMode val="edge"/>
          <c:yMode val="edge"/>
          <c:x val="0.14197400582659125"/>
          <c:y val="0.13806319773577466"/>
          <c:w val="0.80762507779311088"/>
          <c:h val="0.54447570552481894"/>
        </c:manualLayout>
      </c:layout>
      <c:barChart>
        <c:barDir val="col"/>
        <c:grouping val="clustered"/>
        <c:varyColors val="0"/>
        <c:ser>
          <c:idx val="0"/>
          <c:order val="0"/>
          <c:tx>
            <c:strRef>
              <c:f>' البيئة المواتية'!$D$2</c:f>
              <c:strCache>
                <c:ptCount val="1"/>
                <c:pt idx="0">
                  <c:v>السلامة والأمن</c:v>
                </c:pt>
              </c:strCache>
            </c:strRef>
          </c:tx>
          <c:invertIfNegative val="0"/>
          <c:dLbls>
            <c:dLbl>
              <c:idx val="0"/>
              <c:layout>
                <c:manualLayout>
                  <c:x val="0"/>
                  <c:y val="2.133333333333333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457-459D-87C2-4C1EF0E8C236}"/>
                </c:ext>
              </c:extLst>
            </c:dLbl>
            <c:dLbl>
              <c:idx val="1"/>
              <c:layout>
                <c:manualLayout>
                  <c:x val="0"/>
                  <c:y val="3.729752770673486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457-459D-87C2-4C1EF0E8C236}"/>
                </c:ext>
              </c:extLst>
            </c:dLbl>
            <c:dLbl>
              <c:idx val="2"/>
              <c:layout>
                <c:manualLayout>
                  <c:x val="0"/>
                  <c:y val="2.664109121909633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457-459D-87C2-4C1EF0E8C236}"/>
                </c:ext>
              </c:extLst>
            </c:dLbl>
            <c:dLbl>
              <c:idx val="3"/>
              <c:layout>
                <c:manualLayout>
                  <c:x val="-4.1971432114351623E-17"/>
                  <c:y val="3.196930946291560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457-459D-87C2-4C1EF0E8C236}"/>
                </c:ext>
              </c:extLst>
            </c:dLbl>
            <c:dLbl>
              <c:idx val="4"/>
              <c:layout>
                <c:manualLayout>
                  <c:x val="0"/>
                  <c:y val="3.729752770673486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457-459D-87C2-4C1EF0E8C236}"/>
                </c:ext>
              </c:extLst>
            </c:dLbl>
            <c:dLbl>
              <c:idx val="5"/>
              <c:layout>
                <c:manualLayout>
                  <c:x val="0"/>
                  <c:y val="2.664109121909633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457-459D-87C2-4C1EF0E8C236}"/>
                </c:ext>
              </c:extLst>
            </c:dLbl>
            <c:dLbl>
              <c:idx val="6"/>
              <c:layout>
                <c:manualLayout>
                  <c:x val="0"/>
                  <c:y val="2.131287297527706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457-459D-87C2-4C1EF0E8C236}"/>
                </c:ext>
              </c:extLst>
            </c:dLbl>
            <c:dLbl>
              <c:idx val="7"/>
              <c:layout>
                <c:manualLayout>
                  <c:x val="0"/>
                  <c:y val="3.196930946291560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457-459D-87C2-4C1EF0E8C236}"/>
                </c:ext>
              </c:extLst>
            </c:dLbl>
            <c:dLbl>
              <c:idx val="8"/>
              <c:layout>
                <c:manualLayout>
                  <c:x val="0"/>
                  <c:y val="1.598465473145780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457-459D-87C2-4C1EF0E8C236}"/>
                </c:ext>
              </c:extLst>
            </c:dLbl>
            <c:dLbl>
              <c:idx val="9"/>
              <c:layout>
                <c:manualLayout>
                  <c:x val="0"/>
                  <c:y val="2.664109121909633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7457-459D-87C2-4C1EF0E8C236}"/>
                </c:ext>
              </c:extLst>
            </c:dLbl>
            <c:dLbl>
              <c:idx val="10"/>
              <c:layout>
                <c:manualLayout>
                  <c:x val="0"/>
                  <c:y val="3.196930946291560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7457-459D-87C2-4C1EF0E8C236}"/>
                </c:ext>
              </c:extLst>
            </c:dLbl>
            <c:dLbl>
              <c:idx val="11"/>
              <c:layout>
                <c:manualLayout>
                  <c:x val="0"/>
                  <c:y val="2.131287297527706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7457-459D-87C2-4C1EF0E8C236}"/>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 البيئة المواتية'!$B$15:$B$26</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 البيئة المواتية'!$D$15:$D$26</c:f>
              <c:numCache>
                <c:formatCode>General</c:formatCode>
                <c:ptCount val="12"/>
                <c:pt idx="0">
                  <c:v>130</c:v>
                </c:pt>
                <c:pt idx="1">
                  <c:v>18</c:v>
                </c:pt>
                <c:pt idx="2">
                  <c:v>67</c:v>
                </c:pt>
                <c:pt idx="3">
                  <c:v>51</c:v>
                </c:pt>
                <c:pt idx="4">
                  <c:v>78</c:v>
                </c:pt>
                <c:pt idx="5">
                  <c:v>70</c:v>
                </c:pt>
                <c:pt idx="6">
                  <c:v>53</c:v>
                </c:pt>
                <c:pt idx="7">
                  <c:v>116</c:v>
                </c:pt>
                <c:pt idx="8">
                  <c:v>103</c:v>
                </c:pt>
                <c:pt idx="9">
                  <c:v>20</c:v>
                </c:pt>
                <c:pt idx="10">
                  <c:v>38</c:v>
                </c:pt>
                <c:pt idx="11">
                  <c:v>102</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054592"/>
        <c:axId val="131064576"/>
      </c:barChart>
      <c:catAx>
        <c:axId val="131054592"/>
        <c:scaling>
          <c:orientation val="minMax"/>
        </c:scaling>
        <c:delete val="0"/>
        <c:axPos val="b"/>
        <c:numFmt formatCode="General" sourceLinked="1"/>
        <c:majorTickMark val="none"/>
        <c:minorTickMark val="none"/>
        <c:tickLblPos val="nextTo"/>
        <c:txPr>
          <a:bodyPr rot="-5400000"/>
          <a:lstStyle/>
          <a:p>
            <a:pPr>
              <a:defRPr/>
            </a:pPr>
            <a:endParaRPr lang="en-US"/>
          </a:p>
        </c:txPr>
        <c:crossAx val="131064576"/>
        <c:crosses val="max"/>
        <c:auto val="1"/>
        <c:lblAlgn val="ctr"/>
        <c:lblOffset val="100"/>
        <c:noMultiLvlLbl val="0"/>
      </c:catAx>
      <c:valAx>
        <c:axId val="131064576"/>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054592"/>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manualLayout>
          <c:layoutTarget val="inner"/>
          <c:xMode val="edge"/>
          <c:yMode val="edge"/>
          <c:x val="0.15237682208828887"/>
          <c:y val="0.13895177825217547"/>
          <c:w val="0.79352925118439366"/>
          <c:h val="0.54234843733833349"/>
        </c:manualLayout>
      </c:layout>
      <c:barChart>
        <c:barDir val="col"/>
        <c:grouping val="clustered"/>
        <c:varyColors val="0"/>
        <c:ser>
          <c:idx val="0"/>
          <c:order val="0"/>
          <c:tx>
            <c:strRef>
              <c:f>' البيئة المواتية'!$F$2</c:f>
              <c:strCache>
                <c:ptCount val="1"/>
                <c:pt idx="0">
                  <c:v>الموارد البشرية وسوق العمل</c:v>
                </c:pt>
              </c:strCache>
            </c:strRef>
          </c:tx>
          <c:invertIfNegative val="0"/>
          <c:dLbls>
            <c:dLbl>
              <c:idx val="0"/>
              <c:layout>
                <c:manualLayout>
                  <c:x val="0"/>
                  <c:y val="3.211008787713551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FF6-4FBC-990D-19AA438E1C83}"/>
                </c:ext>
              </c:extLst>
            </c:dLbl>
            <c:dLbl>
              <c:idx val="1"/>
              <c:layout>
                <c:manualLayout>
                  <c:x val="-4.578754578754579E-3"/>
                  <c:y val="3.21336760925449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FF6-4FBC-990D-19AA438E1C83}"/>
                </c:ext>
              </c:extLst>
            </c:dLbl>
            <c:dLbl>
              <c:idx val="2"/>
              <c:layout>
                <c:manualLayout>
                  <c:x val="0"/>
                  <c:y val="2.142245072836332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FF6-4FBC-990D-19AA438E1C83}"/>
                </c:ext>
              </c:extLst>
            </c:dLbl>
            <c:dLbl>
              <c:idx val="3"/>
              <c:layout>
                <c:manualLayout>
                  <c:x val="0"/>
                  <c:y val="3.748928877463579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FF6-4FBC-990D-19AA438E1C83}"/>
                </c:ext>
              </c:extLst>
            </c:dLbl>
            <c:dLbl>
              <c:idx val="4"/>
              <c:layout>
                <c:manualLayout>
                  <c:x val="0"/>
                  <c:y val="2.6778063410454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FF6-4FBC-990D-19AA438E1C83}"/>
                </c:ext>
              </c:extLst>
            </c:dLbl>
            <c:dLbl>
              <c:idx val="5"/>
              <c:layout>
                <c:manualLayout>
                  <c:x val="0"/>
                  <c:y val="3.748928877463581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FF6-4FBC-990D-19AA438E1C83}"/>
                </c:ext>
              </c:extLst>
            </c:dLbl>
            <c:dLbl>
              <c:idx val="6"/>
              <c:layout>
                <c:manualLayout>
                  <c:x val="0"/>
                  <c:y val="1.606683804627249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FF6-4FBC-990D-19AA438E1C83}"/>
                </c:ext>
              </c:extLst>
            </c:dLbl>
            <c:dLbl>
              <c:idx val="7"/>
              <c:layout>
                <c:manualLayout>
                  <c:x val="0"/>
                  <c:y val="2.6778063410454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FF6-4FBC-990D-19AA438E1C83}"/>
                </c:ext>
              </c:extLst>
            </c:dLbl>
            <c:dLbl>
              <c:idx val="8"/>
              <c:layout>
                <c:manualLayout>
                  <c:x val="-8.3942864228703247E-17"/>
                  <c:y val="3.21336760925449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BFF6-4FBC-990D-19AA438E1C83}"/>
                </c:ext>
              </c:extLst>
            </c:dLbl>
            <c:dLbl>
              <c:idx val="9"/>
              <c:layout>
                <c:manualLayout>
                  <c:x val="8.3942864228703247E-17"/>
                  <c:y val="2.6778063410454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BFF6-4FBC-990D-19AA438E1C83}"/>
                </c:ext>
              </c:extLst>
            </c:dLbl>
            <c:dLbl>
              <c:idx val="10"/>
              <c:layout>
                <c:manualLayout>
                  <c:x val="0"/>
                  <c:y val="2.6778063410454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BFF6-4FBC-990D-19AA438E1C83}"/>
                </c:ext>
              </c:extLst>
            </c:dLbl>
            <c:dLbl>
              <c:idx val="11"/>
              <c:layout>
                <c:manualLayout>
                  <c:x val="0"/>
                  <c:y val="1.071122536418166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BFF6-4FBC-990D-19AA438E1C83}"/>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 البيئة المواتية'!$B$39:$B$50</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 البيئة المواتية'!$F$39:$F$50</c:f>
              <c:numCache>
                <c:formatCode>General</c:formatCode>
                <c:ptCount val="12"/>
                <c:pt idx="0">
                  <c:v>102</c:v>
                </c:pt>
                <c:pt idx="1">
                  <c:v>34</c:v>
                </c:pt>
                <c:pt idx="2">
                  <c:v>28</c:v>
                </c:pt>
                <c:pt idx="3">
                  <c:v>7</c:v>
                </c:pt>
                <c:pt idx="4">
                  <c:v>12</c:v>
                </c:pt>
                <c:pt idx="5">
                  <c:v>67</c:v>
                </c:pt>
                <c:pt idx="6">
                  <c:v>49</c:v>
                </c:pt>
                <c:pt idx="7">
                  <c:v>94</c:v>
                </c:pt>
                <c:pt idx="8">
                  <c:v>21</c:v>
                </c:pt>
                <c:pt idx="9">
                  <c:v>117</c:v>
                </c:pt>
                <c:pt idx="10">
                  <c:v>74</c:v>
                </c:pt>
                <c:pt idx="11">
                  <c:v>113</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127168"/>
        <c:axId val="131128704"/>
      </c:barChart>
      <c:catAx>
        <c:axId val="131127168"/>
        <c:scaling>
          <c:orientation val="minMax"/>
        </c:scaling>
        <c:delete val="0"/>
        <c:axPos val="b"/>
        <c:numFmt formatCode="General" sourceLinked="1"/>
        <c:majorTickMark val="none"/>
        <c:minorTickMark val="none"/>
        <c:tickLblPos val="nextTo"/>
        <c:txPr>
          <a:bodyPr rot="-5400000"/>
          <a:lstStyle/>
          <a:p>
            <a:pPr>
              <a:defRPr/>
            </a:pPr>
            <a:endParaRPr lang="en-US"/>
          </a:p>
        </c:txPr>
        <c:crossAx val="131128704"/>
        <c:crosses val="max"/>
        <c:auto val="1"/>
        <c:lblAlgn val="ctr"/>
        <c:lblOffset val="100"/>
        <c:noMultiLvlLbl val="0"/>
      </c:catAx>
      <c:valAx>
        <c:axId val="131128704"/>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12716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manualLayout>
          <c:layoutTarget val="inner"/>
          <c:xMode val="edge"/>
          <c:yMode val="edge"/>
          <c:x val="0.15415834214753008"/>
          <c:y val="0.13872856254413984"/>
          <c:w val="0.79111528969326594"/>
          <c:h val="0.54308319893748225"/>
        </c:manualLayout>
      </c:layout>
      <c:barChart>
        <c:barDir val="col"/>
        <c:grouping val="clustered"/>
        <c:varyColors val="0"/>
        <c:ser>
          <c:idx val="0"/>
          <c:order val="0"/>
          <c:tx>
            <c:strRef>
              <c:f>' البيئة المواتية'!$E$2</c:f>
              <c:strCache>
                <c:ptCount val="1"/>
                <c:pt idx="0">
                  <c:v>الصحة والنظافة</c:v>
                </c:pt>
              </c:strCache>
            </c:strRef>
          </c:tx>
          <c:invertIfNegative val="0"/>
          <c:dLbls>
            <c:dLbl>
              <c:idx val="0"/>
              <c:layout>
                <c:manualLayout>
                  <c:x val="0"/>
                  <c:y val="2.675840656427959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910-4C5E-93A9-A525ED0D36CF}"/>
                </c:ext>
              </c:extLst>
            </c:dLbl>
            <c:dLbl>
              <c:idx val="1"/>
              <c:layout>
                <c:manualLayout>
                  <c:x val="0"/>
                  <c:y val="2.6778063410454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910-4C5E-93A9-A525ED0D36CF}"/>
                </c:ext>
              </c:extLst>
            </c:dLbl>
            <c:dLbl>
              <c:idx val="2"/>
              <c:layout>
                <c:manualLayout>
                  <c:x val="0"/>
                  <c:y val="3.748928877463581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910-4C5E-93A9-A525ED0D36CF}"/>
                </c:ext>
              </c:extLst>
            </c:dLbl>
            <c:dLbl>
              <c:idx val="3"/>
              <c:layout>
                <c:manualLayout>
                  <c:x val="4.578754578754579E-3"/>
                  <c:y val="2.142245072836334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910-4C5E-93A9-A525ED0D36CF}"/>
                </c:ext>
              </c:extLst>
            </c:dLbl>
            <c:dLbl>
              <c:idx val="4"/>
              <c:layout>
                <c:manualLayout>
                  <c:x val="0"/>
                  <c:y val="3.213367609254503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910-4C5E-93A9-A525ED0D36CF}"/>
                </c:ext>
              </c:extLst>
            </c:dLbl>
            <c:dLbl>
              <c:idx val="5"/>
              <c:layout>
                <c:manualLayout>
                  <c:x val="0"/>
                  <c:y val="2.6778063410454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910-4C5E-93A9-A525ED0D36CF}"/>
                </c:ext>
              </c:extLst>
            </c:dLbl>
            <c:dLbl>
              <c:idx val="6"/>
              <c:layout>
                <c:manualLayout>
                  <c:x val="0"/>
                  <c:y val="3.21336760925449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910-4C5E-93A9-A525ED0D36CF}"/>
                </c:ext>
              </c:extLst>
            </c:dLbl>
            <c:dLbl>
              <c:idx val="7"/>
              <c:layout>
                <c:manualLayout>
                  <c:x val="0"/>
                  <c:y val="3.748928877463581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910-4C5E-93A9-A525ED0D36CF}"/>
                </c:ext>
              </c:extLst>
            </c:dLbl>
            <c:dLbl>
              <c:idx val="8"/>
              <c:layout>
                <c:manualLayout>
                  <c:x val="-8.3942864228703247E-17"/>
                  <c:y val="3.748928877463581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910-4C5E-93A9-A525ED0D36CF}"/>
                </c:ext>
              </c:extLst>
            </c:dLbl>
            <c:dLbl>
              <c:idx val="9"/>
              <c:layout>
                <c:manualLayout>
                  <c:x val="0"/>
                  <c:y val="3.21336760925449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910-4C5E-93A9-A525ED0D36CF}"/>
                </c:ext>
              </c:extLst>
            </c:dLbl>
            <c:dLbl>
              <c:idx val="10"/>
              <c:layout>
                <c:manualLayout>
                  <c:x val="0"/>
                  <c:y val="3.213367609254493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A910-4C5E-93A9-A525ED0D36CF}"/>
                </c:ext>
              </c:extLst>
            </c:dLbl>
            <c:dLbl>
              <c:idx val="11"/>
              <c:layout>
                <c:manualLayout>
                  <c:x val="0"/>
                  <c:y val="3.748928877463581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A910-4C5E-93A9-A525ED0D36CF}"/>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 البيئة المواتية'!$B$27:$B$38</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 البيئة المواتية'!$E$27:$E$38</c:f>
              <c:numCache>
                <c:formatCode>General</c:formatCode>
                <c:ptCount val="12"/>
                <c:pt idx="0">
                  <c:v>68</c:v>
                </c:pt>
                <c:pt idx="1">
                  <c:v>24</c:v>
                </c:pt>
                <c:pt idx="2">
                  <c:v>14</c:v>
                </c:pt>
                <c:pt idx="3">
                  <c:v>1</c:v>
                </c:pt>
                <c:pt idx="4">
                  <c:v>49</c:v>
                </c:pt>
                <c:pt idx="5">
                  <c:v>30</c:v>
                </c:pt>
                <c:pt idx="6">
                  <c:v>11</c:v>
                </c:pt>
                <c:pt idx="7">
                  <c:v>64</c:v>
                </c:pt>
                <c:pt idx="8">
                  <c:v>39</c:v>
                </c:pt>
                <c:pt idx="9">
                  <c:v>99</c:v>
                </c:pt>
                <c:pt idx="10">
                  <c:v>61</c:v>
                </c:pt>
                <c:pt idx="11">
                  <c:v>75</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384064"/>
        <c:axId val="131385600"/>
      </c:barChart>
      <c:catAx>
        <c:axId val="131384064"/>
        <c:scaling>
          <c:orientation val="minMax"/>
        </c:scaling>
        <c:delete val="0"/>
        <c:axPos val="b"/>
        <c:numFmt formatCode="General" sourceLinked="1"/>
        <c:majorTickMark val="none"/>
        <c:minorTickMark val="none"/>
        <c:tickLblPos val="nextTo"/>
        <c:txPr>
          <a:bodyPr rot="-5400000"/>
          <a:lstStyle/>
          <a:p>
            <a:pPr>
              <a:defRPr/>
            </a:pPr>
            <a:endParaRPr lang="en-US"/>
          </a:p>
        </c:txPr>
        <c:crossAx val="131385600"/>
        <c:crosses val="max"/>
        <c:auto val="1"/>
        <c:lblAlgn val="ctr"/>
        <c:lblOffset val="100"/>
        <c:noMultiLvlLbl val="0"/>
      </c:catAx>
      <c:valAx>
        <c:axId val="131385600"/>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384064"/>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 البيئة المواتية'!$G$2</c:f>
              <c:strCache>
                <c:ptCount val="1"/>
                <c:pt idx="0">
                  <c:v>الجاهزية لتكنولوجيا المعلومات والاتصالات</c:v>
                </c:pt>
              </c:strCache>
            </c:strRef>
          </c:tx>
          <c:invertIfNegative val="0"/>
          <c:dLbls>
            <c:dLbl>
              <c:idx val="0"/>
              <c:layout>
                <c:manualLayout>
                  <c:x val="0"/>
                  <c:y val="2.140672525142367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FE9-4CE2-A49F-1F294FC31711}"/>
                </c:ext>
              </c:extLst>
            </c:dLbl>
            <c:dLbl>
              <c:idx val="1"/>
              <c:layout>
                <c:manualLayout>
                  <c:x val="0"/>
                  <c:y val="2.670940170940170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FE9-4CE2-A49F-1F294FC31711}"/>
                </c:ext>
              </c:extLst>
            </c:dLbl>
            <c:dLbl>
              <c:idx val="2"/>
              <c:layout>
                <c:manualLayout>
                  <c:x val="0"/>
                  <c:y val="3.205128205128204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FE9-4CE2-A49F-1F294FC31711}"/>
                </c:ext>
              </c:extLst>
            </c:dLbl>
            <c:dLbl>
              <c:idx val="3"/>
              <c:layout>
                <c:manualLayout>
                  <c:x val="-4.1971432114351623E-17"/>
                  <c:y val="3.739316239316239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FE9-4CE2-A49F-1F294FC31711}"/>
                </c:ext>
              </c:extLst>
            </c:dLbl>
            <c:dLbl>
              <c:idx val="4"/>
              <c:layout>
                <c:manualLayout>
                  <c:x val="0"/>
                  <c:y val="2.136752136752136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FE9-4CE2-A49F-1F294FC31711}"/>
                </c:ext>
              </c:extLst>
            </c:dLbl>
            <c:dLbl>
              <c:idx val="5"/>
              <c:layout>
                <c:manualLayout>
                  <c:x val="0"/>
                  <c:y val="2.670940170940170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FE9-4CE2-A49F-1F294FC31711}"/>
                </c:ext>
              </c:extLst>
            </c:dLbl>
            <c:dLbl>
              <c:idx val="6"/>
              <c:layout>
                <c:manualLayout>
                  <c:x val="0"/>
                  <c:y val="3.739316239316239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FE9-4CE2-A49F-1F294FC31711}"/>
                </c:ext>
              </c:extLst>
            </c:dLbl>
            <c:dLbl>
              <c:idx val="7"/>
              <c:layout>
                <c:manualLayout>
                  <c:x val="0"/>
                  <c:y val="3.739316239316239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FE9-4CE2-A49F-1F294FC31711}"/>
                </c:ext>
              </c:extLst>
            </c:dLbl>
            <c:dLbl>
              <c:idx val="8"/>
              <c:layout>
                <c:manualLayout>
                  <c:x val="-8.3942864228703247E-17"/>
                  <c:y val="3.205128205128204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FE9-4CE2-A49F-1F294FC31711}"/>
                </c:ext>
              </c:extLst>
            </c:dLbl>
            <c:dLbl>
              <c:idx val="9"/>
              <c:layout>
                <c:manualLayout>
                  <c:x val="0"/>
                  <c:y val="2.670940170940170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FE9-4CE2-A49F-1F294FC31711}"/>
                </c:ext>
              </c:extLst>
            </c:dLbl>
            <c:dLbl>
              <c:idx val="10"/>
              <c:layout>
                <c:manualLayout>
                  <c:x val="0"/>
                  <c:y val="2.670940170940170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1FE9-4CE2-A49F-1F294FC31711}"/>
                </c:ext>
              </c:extLst>
            </c:dLbl>
            <c:dLbl>
              <c:idx val="11"/>
              <c:layout>
                <c:manualLayout>
                  <c:x val="-4.578754578754579E-3"/>
                  <c:y val="2.136752136752136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1FE9-4CE2-A49F-1F294FC31711}"/>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 البيئة المواتية'!$B$51:$B$62</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 البيئة المواتية'!$G$51:$G$62</c:f>
              <c:numCache>
                <c:formatCode>General</c:formatCode>
                <c:ptCount val="12"/>
                <c:pt idx="0">
                  <c:v>89</c:v>
                </c:pt>
                <c:pt idx="1">
                  <c:v>29</c:v>
                </c:pt>
                <c:pt idx="2">
                  <c:v>20</c:v>
                </c:pt>
                <c:pt idx="3">
                  <c:v>21</c:v>
                </c:pt>
                <c:pt idx="4">
                  <c:v>7</c:v>
                </c:pt>
                <c:pt idx="5">
                  <c:v>37</c:v>
                </c:pt>
                <c:pt idx="6">
                  <c:v>51</c:v>
                </c:pt>
                <c:pt idx="7">
                  <c:v>72</c:v>
                </c:pt>
                <c:pt idx="8">
                  <c:v>32</c:v>
                </c:pt>
                <c:pt idx="9">
                  <c:v>77</c:v>
                </c:pt>
                <c:pt idx="10">
                  <c:v>44</c:v>
                </c:pt>
                <c:pt idx="11">
                  <c:v>73</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592192"/>
        <c:axId val="131593728"/>
      </c:barChart>
      <c:catAx>
        <c:axId val="131592192"/>
        <c:scaling>
          <c:orientation val="minMax"/>
        </c:scaling>
        <c:delete val="0"/>
        <c:axPos val="b"/>
        <c:numFmt formatCode="General" sourceLinked="1"/>
        <c:majorTickMark val="none"/>
        <c:minorTickMark val="none"/>
        <c:tickLblPos val="nextTo"/>
        <c:txPr>
          <a:bodyPr rot="-5400000"/>
          <a:lstStyle/>
          <a:p>
            <a:pPr>
              <a:defRPr/>
            </a:pPr>
            <a:endParaRPr lang="en-US"/>
          </a:p>
        </c:txPr>
        <c:crossAx val="131593728"/>
        <c:crosses val="max"/>
        <c:auto val="1"/>
        <c:lblAlgn val="ctr"/>
        <c:lblOffset val="100"/>
        <c:noMultiLvlLbl val="0"/>
      </c:catAx>
      <c:valAx>
        <c:axId val="131593728"/>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592192"/>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'لسياحة والسفر'!$C$2</c:f>
              <c:strCache>
                <c:ptCount val="1"/>
                <c:pt idx="0">
                  <c:v>مدى إعطاء الأولوية للسياحة والسفر</c:v>
                </c:pt>
              </c:strCache>
            </c:strRef>
          </c:tx>
          <c:invertIfNegative val="0"/>
          <c:dLbls>
            <c:dLbl>
              <c:idx val="0"/>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9A2-4CD8-BCC9-0040497AA745}"/>
                </c:ext>
              </c:extLst>
            </c:dLbl>
            <c:dLbl>
              <c:idx val="1"/>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9A2-4CD8-BCC9-0040497AA745}"/>
                </c:ext>
              </c:extLst>
            </c:dLbl>
            <c:dLbl>
              <c:idx val="2"/>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9A2-4CD8-BCC9-0040497AA745}"/>
                </c:ext>
              </c:extLst>
            </c:dLbl>
            <c:dLbl>
              <c:idx val="3"/>
              <c:layout>
                <c:manualLayout>
                  <c:x val="-4.2063880202709227E-17"/>
                  <c:y val="3.831417624521072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9A2-4CD8-BCC9-0040497AA745}"/>
                </c:ext>
              </c:extLst>
            </c:dLbl>
            <c:dLbl>
              <c:idx val="4"/>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9A2-4CD8-BCC9-0040497AA745}"/>
                </c:ext>
              </c:extLst>
            </c:dLbl>
            <c:dLbl>
              <c:idx val="5"/>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9A2-4CD8-BCC9-0040497AA745}"/>
                </c:ext>
              </c:extLst>
            </c:dLbl>
            <c:dLbl>
              <c:idx val="6"/>
              <c:layout>
                <c:manualLayout>
                  <c:x val="0"/>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9A2-4CD8-BCC9-0040497AA745}"/>
                </c:ext>
              </c:extLst>
            </c:dLbl>
            <c:dLbl>
              <c:idx val="7"/>
              <c:layout>
                <c:manualLayout>
                  <c:x val="4.5888399412627647E-3"/>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9A2-4CD8-BCC9-0040497AA745}"/>
                </c:ext>
              </c:extLst>
            </c:dLbl>
            <c:dLbl>
              <c:idx val="8"/>
              <c:layout>
                <c:manualLayout>
                  <c:x val="8.4127760405418454E-17"/>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9A2-4CD8-BCC9-0040497AA745}"/>
                </c:ext>
              </c:extLst>
            </c:dLbl>
            <c:dLbl>
              <c:idx val="9"/>
              <c:layout>
                <c:manualLayout>
                  <c:x val="8.4127760405418454E-17"/>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9A2-4CD8-BCC9-0040497AA745}"/>
                </c:ext>
              </c:extLst>
            </c:dLbl>
            <c:dLbl>
              <c:idx val="10"/>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59A2-4CD8-BCC9-0040497AA745}"/>
                </c:ext>
              </c:extLst>
            </c:dLbl>
            <c:dLbl>
              <c:idx val="11"/>
              <c:layout>
                <c:manualLayout>
                  <c:x val="0"/>
                  <c:y val="1.436781609195402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59A2-4CD8-BCC9-0040497AA745}"/>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'لسياحة والسفر'!$B$3:$B$14</c:f>
              <c:strCache>
                <c:ptCount val="12"/>
                <c:pt idx="0">
                  <c:v> 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'لسياحة والسفر'!$C$3:$C$14</c:f>
              <c:numCache>
                <c:formatCode>General</c:formatCode>
                <c:ptCount val="12"/>
                <c:pt idx="0">
                  <c:v>37</c:v>
                </c:pt>
                <c:pt idx="1">
                  <c:v>5</c:v>
                </c:pt>
                <c:pt idx="2">
                  <c:v>27</c:v>
                </c:pt>
                <c:pt idx="3">
                  <c:v>52</c:v>
                </c:pt>
                <c:pt idx="4">
                  <c:v>38</c:v>
                </c:pt>
                <c:pt idx="5">
                  <c:v>75</c:v>
                </c:pt>
                <c:pt idx="6">
                  <c:v>15</c:v>
                </c:pt>
                <c:pt idx="7">
                  <c:v>87</c:v>
                </c:pt>
                <c:pt idx="8">
                  <c:v>73</c:v>
                </c:pt>
                <c:pt idx="9">
                  <c:v>35</c:v>
                </c:pt>
                <c:pt idx="10">
                  <c:v>22</c:v>
                </c:pt>
                <c:pt idx="11">
                  <c:v>48</c:v>
                </c:pt>
              </c:numCache>
            </c:numRef>
          </c:val>
          <c:extLst xmlns:c16r2="http://schemas.microsoft.com/office/drawing/2015/06/chart">
            <c:ext xmlns:c16="http://schemas.microsoft.com/office/drawing/2014/chart" uri="{C3380CC4-5D6E-409C-BE32-E72D297353CC}">
              <c16:uniqueId val="{0000000C-59A2-4CD8-BCC9-0040497AA745}"/>
            </c:ext>
          </c:extLst>
        </c:ser>
        <c:dLbls>
          <c:showLegendKey val="0"/>
          <c:showVal val="0"/>
          <c:showCatName val="0"/>
          <c:showSerName val="0"/>
          <c:showPercent val="0"/>
          <c:showBubbleSize val="0"/>
        </c:dLbls>
        <c:gapWidth val="150"/>
        <c:axId val="131644032"/>
        <c:axId val="131662208"/>
      </c:barChart>
      <c:catAx>
        <c:axId val="131644032"/>
        <c:scaling>
          <c:orientation val="minMax"/>
        </c:scaling>
        <c:delete val="0"/>
        <c:axPos val="b"/>
        <c:numFmt formatCode="General" sourceLinked="1"/>
        <c:majorTickMark val="none"/>
        <c:minorTickMark val="none"/>
        <c:tickLblPos val="nextTo"/>
        <c:txPr>
          <a:bodyPr rot="-5400000"/>
          <a:lstStyle/>
          <a:p>
            <a:pPr>
              <a:defRPr/>
            </a:pPr>
            <a:endParaRPr lang="en-US"/>
          </a:p>
        </c:txPr>
        <c:crossAx val="131662208"/>
        <c:crosses val="max"/>
        <c:auto val="1"/>
        <c:lblAlgn val="ctr"/>
        <c:lblOffset val="100"/>
        <c:noMultiLvlLbl val="0"/>
      </c:catAx>
      <c:valAx>
        <c:axId val="131662208"/>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644032"/>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'لسياحة والسفر'!$F$2</c:f>
              <c:strCache>
                <c:ptCount val="1"/>
                <c:pt idx="0">
                  <c:v>الاستدامة  البيئية</c:v>
                </c:pt>
              </c:strCache>
            </c:strRef>
          </c:tx>
          <c:invertIfNegative val="0"/>
          <c:dLbls>
            <c:dLbl>
              <c:idx val="0"/>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4CA-409C-B0D1-5602AD7698B0}"/>
                </c:ext>
              </c:extLst>
            </c:dLbl>
            <c:dLbl>
              <c:idx val="1"/>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4CA-409C-B0D1-5602AD7698B0}"/>
                </c:ext>
              </c:extLst>
            </c:dLbl>
            <c:dLbl>
              <c:idx val="2"/>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4CA-409C-B0D1-5602AD7698B0}"/>
                </c:ext>
              </c:extLst>
            </c:dLbl>
            <c:dLbl>
              <c:idx val="3"/>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4CA-409C-B0D1-5602AD7698B0}"/>
                </c:ext>
              </c:extLst>
            </c:dLbl>
            <c:dLbl>
              <c:idx val="4"/>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4CA-409C-B0D1-5602AD7698B0}"/>
                </c:ext>
              </c:extLst>
            </c:dLbl>
            <c:dLbl>
              <c:idx val="5"/>
              <c:layout>
                <c:manualLayout>
                  <c:x val="0"/>
                  <c:y val="2.394636015325666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4CA-409C-B0D1-5602AD7698B0}"/>
                </c:ext>
              </c:extLst>
            </c:dLbl>
            <c:dLbl>
              <c:idx val="6"/>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4CA-409C-B0D1-5602AD7698B0}"/>
                </c:ext>
              </c:extLst>
            </c:dLbl>
            <c:dLbl>
              <c:idx val="7"/>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4CA-409C-B0D1-5602AD7698B0}"/>
                </c:ext>
              </c:extLst>
            </c:dLbl>
            <c:dLbl>
              <c:idx val="8"/>
              <c:layout>
                <c:manualLayout>
                  <c:x val="8.4127760405418454E-17"/>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4CA-409C-B0D1-5602AD7698B0}"/>
                </c:ext>
              </c:extLst>
            </c:dLbl>
            <c:dLbl>
              <c:idx val="9"/>
              <c:layout>
                <c:manualLayout>
                  <c:x val="0"/>
                  <c:y val="9.5785440613026813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4CA-409C-B0D1-5602AD7698B0}"/>
                </c:ext>
              </c:extLst>
            </c:dLbl>
            <c:dLbl>
              <c:idx val="10"/>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4CA-409C-B0D1-5602AD7698B0}"/>
                </c:ext>
              </c:extLst>
            </c:dLbl>
            <c:dLbl>
              <c:idx val="11"/>
              <c:layout>
                <c:manualLayout>
                  <c:x val="0"/>
                  <c:y val="1.436781609195402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E4CA-409C-B0D1-5602AD7698B0}"/>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'لسياحة والسفر'!$B$39:$B$50</c:f>
              <c:strCache>
                <c:ptCount val="12"/>
                <c:pt idx="0">
                  <c:v> 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'لسياحة والسفر'!$F$39:$F$50</c:f>
              <c:numCache>
                <c:formatCode>General</c:formatCode>
                <c:ptCount val="12"/>
                <c:pt idx="0">
                  <c:v>67</c:v>
                </c:pt>
                <c:pt idx="1">
                  <c:v>31</c:v>
                </c:pt>
                <c:pt idx="2">
                  <c:v>17</c:v>
                </c:pt>
                <c:pt idx="3">
                  <c:v>7</c:v>
                </c:pt>
                <c:pt idx="4">
                  <c:v>24</c:v>
                </c:pt>
                <c:pt idx="5">
                  <c:v>37</c:v>
                </c:pt>
                <c:pt idx="6">
                  <c:v>39</c:v>
                </c:pt>
                <c:pt idx="7">
                  <c:v>112</c:v>
                </c:pt>
                <c:pt idx="8">
                  <c:v>91</c:v>
                </c:pt>
                <c:pt idx="9">
                  <c:v>9</c:v>
                </c:pt>
                <c:pt idx="10">
                  <c:v>82</c:v>
                </c:pt>
                <c:pt idx="11">
                  <c:v>89</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827200"/>
        <c:axId val="131828736"/>
      </c:barChart>
      <c:catAx>
        <c:axId val="131827200"/>
        <c:scaling>
          <c:orientation val="minMax"/>
        </c:scaling>
        <c:delete val="0"/>
        <c:axPos val="b"/>
        <c:numFmt formatCode="General" sourceLinked="1"/>
        <c:majorTickMark val="none"/>
        <c:minorTickMark val="none"/>
        <c:tickLblPos val="nextTo"/>
        <c:txPr>
          <a:bodyPr rot="-5400000"/>
          <a:lstStyle/>
          <a:p>
            <a:pPr>
              <a:defRPr/>
            </a:pPr>
            <a:endParaRPr lang="en-US"/>
          </a:p>
        </c:txPr>
        <c:crossAx val="131828736"/>
        <c:crosses val="max"/>
        <c:auto val="1"/>
        <c:lblAlgn val="ctr"/>
        <c:lblOffset val="100"/>
        <c:noMultiLvlLbl val="0"/>
      </c:catAx>
      <c:valAx>
        <c:axId val="131828736"/>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827200"/>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'لسياحة والسفر'!$E$2</c:f>
              <c:strCache>
                <c:ptCount val="1"/>
                <c:pt idx="0">
                  <c:v>تنافسية الأسعار</c:v>
                </c:pt>
              </c:strCache>
            </c:strRef>
          </c:tx>
          <c:invertIfNegative val="0"/>
          <c:dLbls>
            <c:dLbl>
              <c:idx val="0"/>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694-49EB-A282-7DFE3E6D16E4}"/>
                </c:ext>
              </c:extLst>
            </c:dLbl>
            <c:dLbl>
              <c:idx val="1"/>
              <c:layout>
                <c:manualLayout>
                  <c:x val="-4.5888399412628489E-3"/>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694-49EB-A282-7DFE3E6D16E4}"/>
                </c:ext>
              </c:extLst>
            </c:dLbl>
            <c:dLbl>
              <c:idx val="2"/>
              <c:layout>
                <c:manualLayout>
                  <c:x val="0"/>
                  <c:y val="3.831417624521072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694-49EB-A282-7DFE3E6D16E4}"/>
                </c:ext>
              </c:extLst>
            </c:dLbl>
            <c:dLbl>
              <c:idx val="3"/>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694-49EB-A282-7DFE3E6D16E4}"/>
                </c:ext>
              </c:extLst>
            </c:dLbl>
            <c:dLbl>
              <c:idx val="4"/>
              <c:layout>
                <c:manualLayout>
                  <c:x val="0"/>
                  <c:y val="3.831417624521072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694-49EB-A282-7DFE3E6D16E4}"/>
                </c:ext>
              </c:extLst>
            </c:dLbl>
            <c:dLbl>
              <c:idx val="5"/>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694-49EB-A282-7DFE3E6D16E4}"/>
                </c:ext>
              </c:extLst>
            </c:dLbl>
            <c:dLbl>
              <c:idx val="6"/>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694-49EB-A282-7DFE3E6D16E4}"/>
                </c:ext>
              </c:extLst>
            </c:dLbl>
            <c:dLbl>
              <c:idx val="7"/>
              <c:layout>
                <c:manualLayout>
                  <c:x val="-8.4127760405418454E-17"/>
                  <c:y val="2.3946360153256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694-49EB-A282-7DFE3E6D16E4}"/>
                </c:ext>
              </c:extLst>
            </c:dLbl>
            <c:dLbl>
              <c:idx val="8"/>
              <c:layout>
                <c:manualLayout>
                  <c:x val="-8.4127760405418454E-17"/>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8694-49EB-A282-7DFE3E6D16E4}"/>
                </c:ext>
              </c:extLst>
            </c:dLbl>
            <c:dLbl>
              <c:idx val="9"/>
              <c:layout>
                <c:manualLayout>
                  <c:x val="8.4127760405418454E-17"/>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8694-49EB-A282-7DFE3E6D16E4}"/>
                </c:ext>
              </c:extLst>
            </c:dLbl>
            <c:dLbl>
              <c:idx val="10"/>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8694-49EB-A282-7DFE3E6D16E4}"/>
                </c:ext>
              </c:extLst>
            </c:dLbl>
            <c:dLbl>
              <c:idx val="11"/>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8694-49EB-A282-7DFE3E6D16E4}"/>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'لسياحة والسفر'!$B$27:$B$38</c:f>
              <c:strCache>
                <c:ptCount val="12"/>
                <c:pt idx="0">
                  <c:v> 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'لسياحة والسفر'!$E$27:$E$38</c:f>
              <c:numCache>
                <c:formatCode>General</c:formatCode>
                <c:ptCount val="12"/>
                <c:pt idx="0">
                  <c:v>2</c:v>
                </c:pt>
                <c:pt idx="1">
                  <c:v>98</c:v>
                </c:pt>
                <c:pt idx="2">
                  <c:v>118</c:v>
                </c:pt>
                <c:pt idx="3">
                  <c:v>115</c:v>
                </c:pt>
                <c:pt idx="4">
                  <c:v>135</c:v>
                </c:pt>
                <c:pt idx="5">
                  <c:v>124</c:v>
                </c:pt>
                <c:pt idx="6">
                  <c:v>90</c:v>
                </c:pt>
                <c:pt idx="7">
                  <c:v>70</c:v>
                </c:pt>
                <c:pt idx="8">
                  <c:v>133</c:v>
                </c:pt>
                <c:pt idx="9">
                  <c:v>47</c:v>
                </c:pt>
                <c:pt idx="10">
                  <c:v>81</c:v>
                </c:pt>
                <c:pt idx="11">
                  <c:v>9</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928448"/>
        <c:axId val="131929984"/>
      </c:barChart>
      <c:catAx>
        <c:axId val="131928448"/>
        <c:scaling>
          <c:orientation val="minMax"/>
        </c:scaling>
        <c:delete val="0"/>
        <c:axPos val="b"/>
        <c:numFmt formatCode="General" sourceLinked="1"/>
        <c:majorTickMark val="none"/>
        <c:minorTickMark val="none"/>
        <c:tickLblPos val="nextTo"/>
        <c:txPr>
          <a:bodyPr rot="-5400000"/>
          <a:lstStyle/>
          <a:p>
            <a:pPr>
              <a:defRPr/>
            </a:pPr>
            <a:endParaRPr lang="en-US"/>
          </a:p>
        </c:txPr>
        <c:crossAx val="131929984"/>
        <c:crosses val="max"/>
        <c:auto val="1"/>
        <c:lblAlgn val="ctr"/>
        <c:lblOffset val="100"/>
        <c:noMultiLvlLbl val="0"/>
      </c:catAx>
      <c:valAx>
        <c:axId val="131929984"/>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928448"/>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'لسياحة والسفر'!$D$2</c:f>
              <c:strCache>
                <c:ptCount val="1"/>
                <c:pt idx="0">
                  <c:v>الانفتاح العالمى </c:v>
                </c:pt>
              </c:strCache>
            </c:strRef>
          </c:tx>
          <c:invertIfNegative val="0"/>
          <c:dLbls>
            <c:dLbl>
              <c:idx val="0"/>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4AB-4520-88B0-44CAB68EA499}"/>
                </c:ext>
              </c:extLst>
            </c:dLbl>
            <c:dLbl>
              <c:idx val="1"/>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4AB-4520-88B0-44CAB68EA499}"/>
                </c:ext>
              </c:extLst>
            </c:dLbl>
            <c:dLbl>
              <c:idx val="2"/>
              <c:layout>
                <c:manualLayout>
                  <c:x val="0"/>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4AB-4520-88B0-44CAB68EA499}"/>
                </c:ext>
              </c:extLst>
            </c:dLbl>
            <c:dLbl>
              <c:idx val="3"/>
              <c:layout>
                <c:manualLayout>
                  <c:x val="-3.6132597962699596E-7"/>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4AB-4520-88B0-44CAB68EA499}"/>
                </c:ext>
              </c:extLst>
            </c:dLbl>
            <c:dLbl>
              <c:idx val="4"/>
              <c:layout>
                <c:manualLayout>
                  <c:x val="4.5888399412628489E-3"/>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4AB-4520-88B0-44CAB68EA499}"/>
                </c:ext>
              </c:extLst>
            </c:dLbl>
            <c:dLbl>
              <c:idx val="5"/>
              <c:layout>
                <c:manualLayout>
                  <c:x val="4.5888399412628489E-3"/>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4AB-4520-88B0-44CAB68EA499}"/>
                </c:ext>
              </c:extLst>
            </c:dLbl>
            <c:dLbl>
              <c:idx val="6"/>
              <c:layout>
                <c:manualLayout>
                  <c:x val="4.5888399412628489E-3"/>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4AB-4520-88B0-44CAB68EA499}"/>
                </c:ext>
              </c:extLst>
            </c:dLbl>
            <c:dLbl>
              <c:idx val="7"/>
              <c:layout>
                <c:manualLayout>
                  <c:x val="4.5884786152832219E-3"/>
                  <c:y val="2.3946360153256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4AB-4520-88B0-44CAB68EA499}"/>
                </c:ext>
              </c:extLst>
            </c:dLbl>
            <c:dLbl>
              <c:idx val="8"/>
              <c:layout>
                <c:manualLayout>
                  <c:x val="8.4127760405418454E-17"/>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F4AB-4520-88B0-44CAB68EA499}"/>
                </c:ext>
              </c:extLst>
            </c:dLbl>
            <c:dLbl>
              <c:idx val="9"/>
              <c:layout>
                <c:manualLayout>
                  <c:x val="8.4127760405418454E-17"/>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4AB-4520-88B0-44CAB68EA499}"/>
                </c:ext>
              </c:extLst>
            </c:dLbl>
            <c:dLbl>
              <c:idx val="10"/>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F4AB-4520-88B0-44CAB68EA499}"/>
                </c:ext>
              </c:extLst>
            </c:dLbl>
            <c:dLbl>
              <c:idx val="11"/>
              <c:layout>
                <c:manualLayout>
                  <c:x val="0"/>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F4AB-4520-88B0-44CAB68EA499}"/>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'لسياحة والسفر'!$B$15:$B$26</c:f>
              <c:strCache>
                <c:ptCount val="12"/>
                <c:pt idx="0">
                  <c:v> 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'لسياحة والسفر'!$D$15:$D$26</c:f>
              <c:numCache>
                <c:formatCode>General</c:formatCode>
                <c:ptCount val="12"/>
                <c:pt idx="0">
                  <c:v>102</c:v>
                </c:pt>
                <c:pt idx="1">
                  <c:v>43</c:v>
                </c:pt>
                <c:pt idx="2">
                  <c:v>19</c:v>
                </c:pt>
                <c:pt idx="3">
                  <c:v>18</c:v>
                </c:pt>
                <c:pt idx="4">
                  <c:v>20</c:v>
                </c:pt>
                <c:pt idx="5">
                  <c:v>29</c:v>
                </c:pt>
                <c:pt idx="6">
                  <c:v>32</c:v>
                </c:pt>
                <c:pt idx="7">
                  <c:v>50</c:v>
                </c:pt>
                <c:pt idx="8">
                  <c:v>99</c:v>
                </c:pt>
                <c:pt idx="9">
                  <c:v>91</c:v>
                </c:pt>
                <c:pt idx="10">
                  <c:v>63</c:v>
                </c:pt>
                <c:pt idx="11">
                  <c:v>76</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1976192"/>
        <c:axId val="132043520"/>
      </c:barChart>
      <c:catAx>
        <c:axId val="131976192"/>
        <c:scaling>
          <c:orientation val="minMax"/>
        </c:scaling>
        <c:delete val="0"/>
        <c:axPos val="b"/>
        <c:numFmt formatCode="General" sourceLinked="1"/>
        <c:majorTickMark val="none"/>
        <c:minorTickMark val="none"/>
        <c:tickLblPos val="nextTo"/>
        <c:txPr>
          <a:bodyPr rot="-5400000"/>
          <a:lstStyle/>
          <a:p>
            <a:pPr>
              <a:defRPr/>
            </a:pPr>
            <a:endParaRPr lang="en-US"/>
          </a:p>
        </c:txPr>
        <c:crossAx val="132043520"/>
        <c:crosses val="max"/>
        <c:auto val="1"/>
        <c:lblAlgn val="ctr"/>
        <c:lblOffset val="100"/>
        <c:noMultiLvlLbl val="0"/>
      </c:catAx>
      <c:valAx>
        <c:axId val="132043520"/>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1976192"/>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'البنية التحتية'!$E$2</c:f>
              <c:strCache>
                <c:ptCount val="1"/>
                <c:pt idx="0">
                  <c:v>البنية التحتية للخدمات السياحية</c:v>
                </c:pt>
              </c:strCache>
            </c:strRef>
          </c:tx>
          <c:invertIfNegative val="0"/>
          <c:dLbls>
            <c:dLbl>
              <c:idx val="0"/>
              <c:layout>
                <c:manualLayout>
                  <c:x val="0"/>
                  <c:y val="4.9368088467614535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04E-4F65-ACBD-D1508E769A44}"/>
                </c:ext>
              </c:extLst>
            </c:dLbl>
            <c:dLbl>
              <c:idx val="1"/>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04E-4F65-ACBD-D1508E769A44}"/>
                </c:ext>
              </c:extLst>
            </c:dLbl>
            <c:dLbl>
              <c:idx val="2"/>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04E-4F65-ACBD-D1508E769A44}"/>
                </c:ext>
              </c:extLst>
            </c:dLbl>
            <c:dLbl>
              <c:idx val="3"/>
              <c:layout>
                <c:manualLayout>
                  <c:x val="0"/>
                  <c:y val="2.9626622903245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04E-4F65-ACBD-D1508E769A44}"/>
                </c:ext>
              </c:extLst>
            </c:dLbl>
            <c:dLbl>
              <c:idx val="4"/>
              <c:layout>
                <c:manualLayout>
                  <c:x val="0"/>
                  <c:y val="2.9626622903245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04E-4F65-ACBD-D1508E769A44}"/>
                </c:ext>
              </c:extLst>
            </c:dLbl>
            <c:dLbl>
              <c:idx val="5"/>
              <c:layout>
                <c:manualLayout>
                  <c:x val="0"/>
                  <c:y val="3.456439338712003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04E-4F65-ACBD-D1508E769A44}"/>
                </c:ext>
              </c:extLst>
            </c:dLbl>
            <c:dLbl>
              <c:idx val="6"/>
              <c:layout>
                <c:manualLayout>
                  <c:x val="0"/>
                  <c:y val="2.9626622903245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04E-4F65-ACBD-D1508E769A44}"/>
                </c:ext>
              </c:extLst>
            </c:dLbl>
            <c:dLbl>
              <c:idx val="7"/>
              <c:layout>
                <c:manualLayout>
                  <c:x val="0"/>
                  <c:y val="2.962662290324579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04E-4F65-ACBD-D1508E769A44}"/>
                </c:ext>
              </c:extLst>
            </c:dLbl>
            <c:dLbl>
              <c:idx val="8"/>
              <c:layout>
                <c:manualLayout>
                  <c:x val="0"/>
                  <c:y val="2.9626622903245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004E-4F65-ACBD-D1508E769A44}"/>
                </c:ext>
              </c:extLst>
            </c:dLbl>
            <c:dLbl>
              <c:idx val="9"/>
              <c:layout>
                <c:manualLayout>
                  <c:x val="0"/>
                  <c:y val="2.468885241937145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004E-4F65-ACBD-D1508E769A44}"/>
                </c:ext>
              </c:extLst>
            </c:dLbl>
            <c:dLbl>
              <c:idx val="10"/>
              <c:layout>
                <c:manualLayout>
                  <c:x val="0"/>
                  <c:y val="2.468885241937145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004E-4F65-ACBD-D1508E769A44}"/>
                </c:ext>
              </c:extLst>
            </c:dLbl>
            <c:dLbl>
              <c:idx val="11"/>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004E-4F65-ACBD-D1508E769A44}"/>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'البنية التحتية'!$B$27:$B$38</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'البنية التحتية'!$E$27:$E$38</c:f>
              <c:numCache>
                <c:formatCode>General</c:formatCode>
                <c:ptCount val="12"/>
                <c:pt idx="0">
                  <c:v>93</c:v>
                </c:pt>
                <c:pt idx="1">
                  <c:v>2</c:v>
                </c:pt>
                <c:pt idx="2">
                  <c:v>17</c:v>
                </c:pt>
                <c:pt idx="3">
                  <c:v>9</c:v>
                </c:pt>
                <c:pt idx="4">
                  <c:v>7</c:v>
                </c:pt>
                <c:pt idx="5">
                  <c:v>11</c:v>
                </c:pt>
                <c:pt idx="6">
                  <c:v>18</c:v>
                </c:pt>
                <c:pt idx="7">
                  <c:v>42</c:v>
                </c:pt>
                <c:pt idx="8">
                  <c:v>26</c:v>
                </c:pt>
                <c:pt idx="9">
                  <c:v>80</c:v>
                </c:pt>
                <c:pt idx="10">
                  <c:v>66</c:v>
                </c:pt>
                <c:pt idx="11">
                  <c:v>69</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2134784"/>
        <c:axId val="132136320"/>
      </c:barChart>
      <c:catAx>
        <c:axId val="132134784"/>
        <c:scaling>
          <c:orientation val="minMax"/>
        </c:scaling>
        <c:delete val="0"/>
        <c:axPos val="b"/>
        <c:numFmt formatCode="General" sourceLinked="1"/>
        <c:majorTickMark val="none"/>
        <c:minorTickMark val="none"/>
        <c:tickLblPos val="nextTo"/>
        <c:txPr>
          <a:bodyPr rot="-5400000"/>
          <a:lstStyle/>
          <a:p>
            <a:pPr>
              <a:defRPr/>
            </a:pPr>
            <a:endParaRPr lang="en-US"/>
          </a:p>
        </c:txPr>
        <c:crossAx val="132136320"/>
        <c:crosses val="max"/>
        <c:auto val="1"/>
        <c:lblAlgn val="ctr"/>
        <c:lblOffset val="100"/>
        <c:noMultiLvlLbl val="0"/>
      </c:catAx>
      <c:valAx>
        <c:axId val="132136320"/>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2134784"/>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400"/>
          </a:pPr>
          <a:endParaRPr lang="en-US"/>
        </a:p>
      </c:txPr>
    </c:title>
    <c:autoTitleDeleted val="0"/>
    <c:plotArea>
      <c:layout/>
      <c:barChart>
        <c:barDir val="col"/>
        <c:grouping val="clustered"/>
        <c:varyColors val="0"/>
        <c:ser>
          <c:idx val="0"/>
          <c:order val="0"/>
          <c:tx>
            <c:strRef>
              <c:f>'البنية التحتية'!$C$2</c:f>
              <c:strCache>
                <c:ptCount val="1"/>
                <c:pt idx="0">
                  <c:v>البنية التحتية للنقل الجوى </c:v>
                </c:pt>
              </c:strCache>
            </c:strRef>
          </c:tx>
          <c:invertIfNegative val="0"/>
          <c:dLbls>
            <c:dLbl>
              <c:idx val="0"/>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316-449B-A6F8-37A50381B8AE}"/>
                </c:ext>
              </c:extLst>
            </c:dLbl>
            <c:dLbl>
              <c:idx val="1"/>
              <c:layout>
                <c:manualLayout>
                  <c:x val="0"/>
                  <c:y val="3.456439338712003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316-449B-A6F8-37A50381B8AE}"/>
                </c:ext>
              </c:extLst>
            </c:dLbl>
            <c:dLbl>
              <c:idx val="2"/>
              <c:layout>
                <c:manualLayout>
                  <c:x val="0"/>
                  <c:y val="2.9626622903245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316-449B-A6F8-37A50381B8AE}"/>
                </c:ext>
              </c:extLst>
            </c:dLbl>
            <c:dLbl>
              <c:idx val="3"/>
              <c:layout>
                <c:manualLayout>
                  <c:x val="0"/>
                  <c:y val="3.456439338712003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316-449B-A6F8-37A50381B8AE}"/>
                </c:ext>
              </c:extLst>
            </c:dLbl>
            <c:dLbl>
              <c:idx val="4"/>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316-449B-A6F8-37A50381B8AE}"/>
                </c:ext>
              </c:extLst>
            </c:dLbl>
            <c:dLbl>
              <c:idx val="5"/>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316-449B-A6F8-37A50381B8AE}"/>
                </c:ext>
              </c:extLst>
            </c:dLbl>
            <c:dLbl>
              <c:idx val="6"/>
              <c:layout>
                <c:manualLayout>
                  <c:x val="0"/>
                  <c:y val="2.468885241937145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316-449B-A6F8-37A50381B8AE}"/>
                </c:ext>
              </c:extLst>
            </c:dLbl>
            <c:dLbl>
              <c:idx val="7"/>
              <c:layout>
                <c:manualLayout>
                  <c:x val="0"/>
                  <c:y val="1.975108193549716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316-449B-A6F8-37A50381B8AE}"/>
                </c:ext>
              </c:extLst>
            </c:dLbl>
            <c:dLbl>
              <c:idx val="8"/>
              <c:layout>
                <c:manualLayout>
                  <c:x val="0"/>
                  <c:y val="1.975108193549721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8316-449B-A6F8-37A50381B8AE}"/>
                </c:ext>
              </c:extLst>
            </c:dLbl>
            <c:dLbl>
              <c:idx val="9"/>
              <c:layout>
                <c:manualLayout>
                  <c:x val="0"/>
                  <c:y val="2.962662290324574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8316-449B-A6F8-37A50381B8AE}"/>
                </c:ext>
              </c:extLst>
            </c:dLbl>
            <c:dLbl>
              <c:idx val="10"/>
              <c:layout>
                <c:manualLayout>
                  <c:x val="0"/>
                  <c:y val="2.468885241937145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8316-449B-A6F8-37A50381B8AE}"/>
                </c:ext>
              </c:extLst>
            </c:dLbl>
            <c:dLbl>
              <c:idx val="11"/>
              <c:layout>
                <c:manualLayout>
                  <c:x val="0"/>
                  <c:y val="2.468885241937145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8316-449B-A6F8-37A50381B8AE}"/>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'البنية التحتية'!$B$3:$B$14</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'البنية التحتية'!$C$3:$C$14</c:f>
              <c:numCache>
                <c:formatCode>General</c:formatCode>
                <c:ptCount val="12"/>
                <c:pt idx="0">
                  <c:v>59</c:v>
                </c:pt>
                <c:pt idx="1">
                  <c:v>9</c:v>
                </c:pt>
                <c:pt idx="2">
                  <c:v>13</c:v>
                </c:pt>
                <c:pt idx="3">
                  <c:v>12</c:v>
                </c:pt>
                <c:pt idx="4">
                  <c:v>8</c:v>
                </c:pt>
                <c:pt idx="5">
                  <c:v>23</c:v>
                </c:pt>
                <c:pt idx="6">
                  <c:v>26</c:v>
                </c:pt>
                <c:pt idx="7">
                  <c:v>14</c:v>
                </c:pt>
                <c:pt idx="8">
                  <c:v>47</c:v>
                </c:pt>
                <c:pt idx="9">
                  <c:v>63</c:v>
                </c:pt>
                <c:pt idx="10">
                  <c:v>69</c:v>
                </c:pt>
                <c:pt idx="11">
                  <c:v>85</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2260608"/>
        <c:axId val="132262144"/>
      </c:barChart>
      <c:catAx>
        <c:axId val="132260608"/>
        <c:scaling>
          <c:orientation val="minMax"/>
        </c:scaling>
        <c:delete val="0"/>
        <c:axPos val="b"/>
        <c:numFmt formatCode="General" sourceLinked="1"/>
        <c:majorTickMark val="none"/>
        <c:minorTickMark val="none"/>
        <c:tickLblPos val="nextTo"/>
        <c:txPr>
          <a:bodyPr rot="-5400000"/>
          <a:lstStyle/>
          <a:p>
            <a:pPr>
              <a:defRPr/>
            </a:pPr>
            <a:endParaRPr lang="en-US"/>
          </a:p>
        </c:txPr>
        <c:crossAx val="132262144"/>
        <c:crosses val="max"/>
        <c:auto val="1"/>
        <c:lblAlgn val="ctr"/>
        <c:lblOffset val="100"/>
        <c:noMultiLvlLbl val="0"/>
      </c:catAx>
      <c:valAx>
        <c:axId val="132262144"/>
        <c:scaling>
          <c:orientation val="maxMin"/>
          <c:min val="-20"/>
        </c:scaling>
        <c:delete val="0"/>
        <c:axPos val="l"/>
        <c:majorGridlines/>
        <c:numFmt formatCode="General" sourceLinked="1"/>
        <c:majorTickMark val="none"/>
        <c:minorTickMark val="none"/>
        <c:tickLblPos val="nextTo"/>
        <c:txPr>
          <a:bodyPr rot="-60000000" vert="horz"/>
          <a:lstStyle/>
          <a:p>
            <a:pPr rtl="1">
              <a:defRPr/>
            </a:pPr>
            <a:endParaRPr lang="en-US"/>
          </a:p>
        </c:txPr>
        <c:crossAx val="132260608"/>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en-US"/>
        </a:p>
      </c:txPr>
    </c:title>
    <c:autoTitleDeleted val="0"/>
    <c:plotArea>
      <c:layout/>
      <c:barChart>
        <c:barDir val="col"/>
        <c:grouping val="clustered"/>
        <c:varyColors val="0"/>
        <c:ser>
          <c:idx val="0"/>
          <c:order val="0"/>
          <c:tx>
            <c:strRef>
              <c:f>'البنية التحتية'!$D$2</c:f>
              <c:strCache>
                <c:ptCount val="1"/>
                <c:pt idx="0">
                  <c:v>البنية التحتية للموانى البرية</c:v>
                </c:pt>
              </c:strCache>
            </c:strRef>
          </c:tx>
          <c:invertIfNegative val="0"/>
          <c:dLbls>
            <c:dLbl>
              <c:idx val="0"/>
              <c:layout>
                <c:manualLayout>
                  <c:x val="0"/>
                  <c:y val="2.46492240734803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498-4C93-AD5E-4DEAC8E89ECF}"/>
                </c:ext>
              </c:extLst>
            </c:dLbl>
            <c:dLbl>
              <c:idx val="1"/>
              <c:layout>
                <c:manualLayout>
                  <c:x val="0"/>
                  <c:y val="3.45823971319561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498-4C93-AD5E-4DEAC8E89ECF}"/>
                </c:ext>
              </c:extLst>
            </c:dLbl>
            <c:dLbl>
              <c:idx val="2"/>
              <c:layout>
                <c:manualLayout>
                  <c:x val="0"/>
                  <c:y val="2.964205468453385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498-4C93-AD5E-4DEAC8E89ECF}"/>
                </c:ext>
              </c:extLst>
            </c:dLbl>
            <c:dLbl>
              <c:idx val="3"/>
              <c:layout>
                <c:manualLayout>
                  <c:x val="0"/>
                  <c:y val="2.470171223711154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498-4C93-AD5E-4DEAC8E89ECF}"/>
                </c:ext>
              </c:extLst>
            </c:dLbl>
            <c:dLbl>
              <c:idx val="4"/>
              <c:layout>
                <c:manualLayout>
                  <c:x val="0"/>
                  <c:y val="2.964205468453385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498-4C93-AD5E-4DEAC8E89ECF}"/>
                </c:ext>
              </c:extLst>
            </c:dLbl>
            <c:dLbl>
              <c:idx val="5"/>
              <c:layout>
                <c:manualLayout>
                  <c:x val="0"/>
                  <c:y val="2.470171223711154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498-4C93-AD5E-4DEAC8E89ECF}"/>
                </c:ext>
              </c:extLst>
            </c:dLbl>
            <c:dLbl>
              <c:idx val="6"/>
              <c:layout>
                <c:manualLayout>
                  <c:x val="0"/>
                  <c:y val="2.470171223711149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498-4C93-AD5E-4DEAC8E89ECF}"/>
                </c:ext>
              </c:extLst>
            </c:dLbl>
            <c:dLbl>
              <c:idx val="7"/>
              <c:layout>
                <c:manualLayout>
                  <c:x val="0"/>
                  <c:y val="2.964205468453385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498-4C93-AD5E-4DEAC8E89ECF}"/>
                </c:ext>
              </c:extLst>
            </c:dLbl>
            <c:dLbl>
              <c:idx val="8"/>
              <c:layout>
                <c:manualLayout>
                  <c:x val="0"/>
                  <c:y val="2.470171223711149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498-4C93-AD5E-4DEAC8E89ECF}"/>
                </c:ext>
              </c:extLst>
            </c:dLbl>
            <c:dLbl>
              <c:idx val="9"/>
              <c:layout>
                <c:manualLayout>
                  <c:x val="0"/>
                  <c:y val="1.976136978968927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498-4C93-AD5E-4DEAC8E89ECF}"/>
                </c:ext>
              </c:extLst>
            </c:dLbl>
            <c:dLbl>
              <c:idx val="10"/>
              <c:layout>
                <c:manualLayout>
                  <c:x val="0"/>
                  <c:y val="2.964205468453385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498-4C93-AD5E-4DEAC8E89ECF}"/>
                </c:ext>
              </c:extLst>
            </c:dLbl>
            <c:dLbl>
              <c:idx val="11"/>
              <c:layout>
                <c:manualLayout>
                  <c:x val="0"/>
                  <c:y val="2.470171223711154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D498-4C93-AD5E-4DEAC8E89ECF}"/>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'البنية التحتية'!$B$15:$B$26</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'البنية التحتية'!$D$15:$D$26</c:f>
              <c:numCache>
                <c:formatCode>General</c:formatCode>
                <c:ptCount val="12"/>
                <c:pt idx="0">
                  <c:v>82</c:v>
                </c:pt>
                <c:pt idx="1">
                  <c:v>15</c:v>
                </c:pt>
                <c:pt idx="2">
                  <c:v>7</c:v>
                </c:pt>
                <c:pt idx="3">
                  <c:v>5</c:v>
                </c:pt>
                <c:pt idx="4">
                  <c:v>11</c:v>
                </c:pt>
                <c:pt idx="5">
                  <c:v>22</c:v>
                </c:pt>
                <c:pt idx="6">
                  <c:v>48</c:v>
                </c:pt>
                <c:pt idx="7">
                  <c:v>54</c:v>
                </c:pt>
                <c:pt idx="8">
                  <c:v>36</c:v>
                </c:pt>
                <c:pt idx="9">
                  <c:v>60</c:v>
                </c:pt>
                <c:pt idx="10">
                  <c:v>79</c:v>
                </c:pt>
                <c:pt idx="11">
                  <c:v>95</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6695168"/>
        <c:axId val="136721536"/>
      </c:barChart>
      <c:catAx>
        <c:axId val="136695168"/>
        <c:scaling>
          <c:orientation val="minMax"/>
        </c:scaling>
        <c:delete val="0"/>
        <c:axPos val="b"/>
        <c:numFmt formatCode="General" sourceLinked="1"/>
        <c:majorTickMark val="none"/>
        <c:minorTickMark val="none"/>
        <c:tickLblPos val="nextTo"/>
        <c:txPr>
          <a:bodyPr rot="-5400000"/>
          <a:lstStyle/>
          <a:p>
            <a:pPr>
              <a:defRPr/>
            </a:pPr>
            <a:endParaRPr lang="en-US"/>
          </a:p>
        </c:txPr>
        <c:crossAx val="136721536"/>
        <c:crosses val="max"/>
        <c:auto val="1"/>
        <c:lblAlgn val="ctr"/>
        <c:lblOffset val="100"/>
        <c:noMultiLvlLbl val="0"/>
      </c:catAx>
      <c:valAx>
        <c:axId val="136721536"/>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6695168"/>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400"/>
            </a:pPr>
            <a:r>
              <a:rPr lang="ar-EG"/>
              <a:t>الموارد الثقافية ورحلات العمل</a:t>
            </a:r>
          </a:p>
        </c:rich>
      </c:tx>
      <c:overlay val="0"/>
    </c:title>
    <c:autoTitleDeleted val="0"/>
    <c:plotArea>
      <c:layout/>
      <c:barChart>
        <c:barDir val="col"/>
        <c:grouping val="clustered"/>
        <c:varyColors val="0"/>
        <c:ser>
          <c:idx val="0"/>
          <c:order val="0"/>
          <c:tx>
            <c:strRef>
              <c:f>'الموارد الطبيعية والثقافية'!$D$2</c:f>
              <c:strCache>
                <c:ptCount val="1"/>
                <c:pt idx="0">
                  <c:v>الموارد الثقافية لرحلات العمل</c:v>
                </c:pt>
              </c:strCache>
            </c:strRef>
          </c:tx>
          <c:invertIfNegative val="0"/>
          <c:dLbls>
            <c:dLbl>
              <c:idx val="0"/>
              <c:layout>
                <c:manualLayout>
                  <c:x val="0"/>
                  <c:y val="2.35671191553544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81F-44AF-8477-C48B8EA372A8}"/>
                </c:ext>
              </c:extLst>
            </c:dLbl>
            <c:dLbl>
              <c:idx val="1"/>
              <c:layout>
                <c:manualLayout>
                  <c:x val="0"/>
                  <c:y val="2.35671191553544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81F-44AF-8477-C48B8EA372A8}"/>
                </c:ext>
              </c:extLst>
            </c:dLbl>
            <c:dLbl>
              <c:idx val="2"/>
              <c:layout>
                <c:manualLayout>
                  <c:x val="0"/>
                  <c:y val="2.35671191553544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81F-44AF-8477-C48B8EA372A8}"/>
                </c:ext>
              </c:extLst>
            </c:dLbl>
            <c:dLbl>
              <c:idx val="3"/>
              <c:layout>
                <c:manualLayout>
                  <c:x val="0"/>
                  <c:y val="2.35671191553544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81F-44AF-8477-C48B8EA372A8}"/>
                </c:ext>
              </c:extLst>
            </c:dLbl>
            <c:dLbl>
              <c:idx val="4"/>
              <c:layout>
                <c:manualLayout>
                  <c:x val="0"/>
                  <c:y val="2.35671191553544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81F-44AF-8477-C48B8EA372A8}"/>
                </c:ext>
              </c:extLst>
            </c:dLbl>
            <c:dLbl>
              <c:idx val="5"/>
              <c:layout>
                <c:manualLayout>
                  <c:x val="0"/>
                  <c:y val="2.82805429864253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81F-44AF-8477-C48B8EA372A8}"/>
                </c:ext>
              </c:extLst>
            </c:dLbl>
            <c:dLbl>
              <c:idx val="6"/>
              <c:layout>
                <c:manualLayout>
                  <c:x val="0"/>
                  <c:y val="2.356711915535444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81F-44AF-8477-C48B8EA372A8}"/>
                </c:ext>
              </c:extLst>
            </c:dLbl>
            <c:dLbl>
              <c:idx val="7"/>
              <c:layout>
                <c:manualLayout>
                  <c:x val="-4.3859649122807015E-3"/>
                  <c:y val="3.29939668174962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81F-44AF-8477-C48B8EA372A8}"/>
                </c:ext>
              </c:extLst>
            </c:dLbl>
            <c:dLbl>
              <c:idx val="8"/>
              <c:layout>
                <c:manualLayout>
                  <c:x val="0"/>
                  <c:y val="3.770739064856707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81F-44AF-8477-C48B8EA372A8}"/>
                </c:ext>
              </c:extLst>
            </c:dLbl>
            <c:dLbl>
              <c:idx val="9"/>
              <c:layout>
                <c:manualLayout>
                  <c:x val="0"/>
                  <c:y val="2.356711915535449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81F-44AF-8477-C48B8EA372A8}"/>
                </c:ext>
              </c:extLst>
            </c:dLbl>
            <c:dLbl>
              <c:idx val="10"/>
              <c:layout>
                <c:manualLayout>
                  <c:x val="0"/>
                  <c:y val="1.885369532428355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81F-44AF-8477-C48B8EA372A8}"/>
                </c:ext>
              </c:extLst>
            </c:dLbl>
            <c:dLbl>
              <c:idx val="11"/>
              <c:layout>
                <c:manualLayout>
                  <c:x val="0"/>
                  <c:y val="1.41402714932126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D81F-44AF-8477-C48B8EA372A8}"/>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'الموارد الطبيعية والثقافية'!$B$15:$B$26</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'الموارد الطبيعية والثقافية'!$D$15:$D$26</c:f>
              <c:numCache>
                <c:formatCode>General</c:formatCode>
                <c:ptCount val="12"/>
                <c:pt idx="0">
                  <c:v>22</c:v>
                </c:pt>
                <c:pt idx="1">
                  <c:v>2</c:v>
                </c:pt>
                <c:pt idx="2">
                  <c:v>3</c:v>
                </c:pt>
                <c:pt idx="3">
                  <c:v>6</c:v>
                </c:pt>
                <c:pt idx="4">
                  <c:v>7</c:v>
                </c:pt>
                <c:pt idx="5">
                  <c:v>5</c:v>
                </c:pt>
                <c:pt idx="6">
                  <c:v>27</c:v>
                </c:pt>
                <c:pt idx="7">
                  <c:v>16</c:v>
                </c:pt>
                <c:pt idx="8">
                  <c:v>57</c:v>
                </c:pt>
                <c:pt idx="9">
                  <c:v>41</c:v>
                </c:pt>
                <c:pt idx="10">
                  <c:v>118</c:v>
                </c:pt>
                <c:pt idx="11">
                  <c:v>83</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6771840"/>
        <c:axId val="136781824"/>
      </c:barChart>
      <c:catAx>
        <c:axId val="136771840"/>
        <c:scaling>
          <c:orientation val="minMax"/>
        </c:scaling>
        <c:delete val="0"/>
        <c:axPos val="b"/>
        <c:numFmt formatCode="General" sourceLinked="1"/>
        <c:majorTickMark val="none"/>
        <c:minorTickMark val="none"/>
        <c:tickLblPos val="nextTo"/>
        <c:txPr>
          <a:bodyPr rot="-5400000"/>
          <a:lstStyle/>
          <a:p>
            <a:pPr>
              <a:defRPr/>
            </a:pPr>
            <a:endParaRPr lang="en-US"/>
          </a:p>
        </c:txPr>
        <c:crossAx val="136781824"/>
        <c:crosses val="max"/>
        <c:auto val="1"/>
        <c:lblAlgn val="ctr"/>
        <c:lblOffset val="100"/>
        <c:noMultiLvlLbl val="0"/>
      </c:catAx>
      <c:valAx>
        <c:axId val="136781824"/>
        <c:scaling>
          <c:orientation val="maxMin"/>
          <c:max val="120"/>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6771840"/>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400"/>
          </a:pPr>
          <a:endParaRPr lang="en-US"/>
        </a:p>
      </c:txPr>
    </c:title>
    <c:autoTitleDeleted val="0"/>
    <c:plotArea>
      <c:layout/>
      <c:barChart>
        <c:barDir val="col"/>
        <c:grouping val="clustered"/>
        <c:varyColors val="0"/>
        <c:ser>
          <c:idx val="0"/>
          <c:order val="0"/>
          <c:tx>
            <c:strRef>
              <c:f>'الموارد الطبيعية والثقافية'!$C$2</c:f>
              <c:strCache>
                <c:ptCount val="1"/>
                <c:pt idx="0">
                  <c:v>الموارد الطبيعية</c:v>
                </c:pt>
              </c:strCache>
            </c:strRef>
          </c:tx>
          <c:invertIfNegative val="0"/>
          <c:dLbls>
            <c:dLbl>
              <c:idx val="0"/>
              <c:layout>
                <c:manualLayout>
                  <c:x val="0"/>
                  <c:y val="2.394636015325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B49-4D80-BC97-E34CA6AB874B}"/>
                </c:ext>
              </c:extLst>
            </c:dLbl>
            <c:dLbl>
              <c:idx val="1"/>
              <c:layout>
                <c:manualLayout>
                  <c:x val="0"/>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B49-4D80-BC97-E34CA6AB874B}"/>
                </c:ext>
              </c:extLst>
            </c:dLbl>
            <c:dLbl>
              <c:idx val="2"/>
              <c:layout>
                <c:manualLayout>
                  <c:x val="0"/>
                  <c:y val="3.831417624521072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B49-4D80-BC97-E34CA6AB874B}"/>
                </c:ext>
              </c:extLst>
            </c:dLbl>
            <c:dLbl>
              <c:idx val="3"/>
              <c:layout>
                <c:manualLayout>
                  <c:x val="4.0204213920063137E-17"/>
                  <c:y val="3.831417624521072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B49-4D80-BC97-E34CA6AB874B}"/>
                </c:ext>
              </c:extLst>
            </c:dLbl>
            <c:dLbl>
              <c:idx val="4"/>
              <c:layout>
                <c:manualLayout>
                  <c:x val="0"/>
                  <c:y val="3.35249042145593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B49-4D80-BC97-E34CA6AB874B}"/>
                </c:ext>
              </c:extLst>
            </c:dLbl>
            <c:dLbl>
              <c:idx val="5"/>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B49-4D80-BC97-E34CA6AB874B}"/>
                </c:ext>
              </c:extLst>
            </c:dLbl>
            <c:dLbl>
              <c:idx val="6"/>
              <c:layout>
                <c:manualLayout>
                  <c:x val="0"/>
                  <c:y val="3.831417624521072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B49-4D80-BC97-E34CA6AB874B}"/>
                </c:ext>
              </c:extLst>
            </c:dLbl>
            <c:dLbl>
              <c:idx val="7"/>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B49-4D80-BC97-E34CA6AB874B}"/>
                </c:ext>
              </c:extLst>
            </c:dLbl>
            <c:dLbl>
              <c:idx val="8"/>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3B49-4D80-BC97-E34CA6AB874B}"/>
                </c:ext>
              </c:extLst>
            </c:dLbl>
            <c:dLbl>
              <c:idx val="9"/>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3B49-4D80-BC97-E34CA6AB874B}"/>
                </c:ext>
              </c:extLst>
            </c:dLbl>
            <c:dLbl>
              <c:idx val="10"/>
              <c:layout>
                <c:manualLayout>
                  <c:x val="0"/>
                  <c:y val="1.915708812260536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3B49-4D80-BC97-E34CA6AB874B}"/>
                </c:ext>
              </c:extLst>
            </c:dLbl>
            <c:dLbl>
              <c:idx val="11"/>
              <c:layout>
                <c:manualLayout>
                  <c:x val="0"/>
                  <c:y val="2.873563218390804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3B49-4D80-BC97-E34CA6AB874B}"/>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'الموارد الطبيعية والثقافية'!$B$3:$B$14</c:f>
              <c:strCache>
                <c:ptCount val="12"/>
                <c:pt idx="0">
                  <c:v>مصر</c:v>
                </c:pt>
                <c:pt idx="1">
                  <c:v>أسبانيا</c:v>
                </c:pt>
                <c:pt idx="2">
                  <c:v>فرنسا</c:v>
                </c:pt>
                <c:pt idx="3">
                  <c:v>ألمانيا</c:v>
                </c:pt>
                <c:pt idx="4">
                  <c:v>المملكة المتحدة</c:v>
                </c:pt>
                <c:pt idx="5">
                  <c:v>أيطاليا</c:v>
                </c:pt>
                <c:pt idx="6">
                  <c:v>اليونان</c:v>
                </c:pt>
                <c:pt idx="7">
                  <c:v>تركيا</c:v>
                </c:pt>
                <c:pt idx="8">
                  <c:v>إسرائيل</c:v>
                </c:pt>
                <c:pt idx="9">
                  <c:v>المغرب</c:v>
                </c:pt>
                <c:pt idx="10">
                  <c:v>الأردن</c:v>
                </c:pt>
                <c:pt idx="11">
                  <c:v>تونس</c:v>
                </c:pt>
              </c:strCache>
            </c:strRef>
          </c:cat>
          <c:val>
            <c:numRef>
              <c:f>'الموارد الطبيعية والثقافية'!$C$3:$C$14</c:f>
              <c:numCache>
                <c:formatCode>General</c:formatCode>
                <c:ptCount val="12"/>
                <c:pt idx="0">
                  <c:v>97</c:v>
                </c:pt>
                <c:pt idx="1">
                  <c:v>9</c:v>
                </c:pt>
                <c:pt idx="2">
                  <c:v>13</c:v>
                </c:pt>
                <c:pt idx="3">
                  <c:v>35</c:v>
                </c:pt>
                <c:pt idx="4">
                  <c:v>16</c:v>
                </c:pt>
                <c:pt idx="5">
                  <c:v>12</c:v>
                </c:pt>
                <c:pt idx="6">
                  <c:v>32</c:v>
                </c:pt>
                <c:pt idx="7">
                  <c:v>70</c:v>
                </c:pt>
                <c:pt idx="8">
                  <c:v>93</c:v>
                </c:pt>
                <c:pt idx="9">
                  <c:v>47</c:v>
                </c:pt>
                <c:pt idx="10">
                  <c:v>117</c:v>
                </c:pt>
                <c:pt idx="11">
                  <c:v>94</c:v>
                </c:pt>
              </c:numCache>
            </c:numRef>
          </c:val>
          <c:extLst xmlns:c16r2="http://schemas.microsoft.com/office/drawing/2015/06/chart">
            <c:ext xmlns:c16="http://schemas.microsoft.com/office/drawing/2014/chart" uri="{C3380CC4-5D6E-409C-BE32-E72D297353CC}">
              <c16:uniqueId val="{00000000-E466-4C77-B9C9-CD0557B904FD}"/>
            </c:ext>
          </c:extLst>
        </c:ser>
        <c:dLbls>
          <c:showLegendKey val="0"/>
          <c:showVal val="0"/>
          <c:showCatName val="0"/>
          <c:showSerName val="0"/>
          <c:showPercent val="0"/>
          <c:showBubbleSize val="0"/>
        </c:dLbls>
        <c:gapWidth val="150"/>
        <c:axId val="136856704"/>
        <c:axId val="136858240"/>
      </c:barChart>
      <c:catAx>
        <c:axId val="136856704"/>
        <c:scaling>
          <c:orientation val="minMax"/>
        </c:scaling>
        <c:delete val="0"/>
        <c:axPos val="b"/>
        <c:numFmt formatCode="General" sourceLinked="1"/>
        <c:majorTickMark val="none"/>
        <c:minorTickMark val="none"/>
        <c:tickLblPos val="nextTo"/>
        <c:txPr>
          <a:bodyPr rot="-5400000"/>
          <a:lstStyle/>
          <a:p>
            <a:pPr>
              <a:defRPr/>
            </a:pPr>
            <a:endParaRPr lang="en-US"/>
          </a:p>
        </c:txPr>
        <c:crossAx val="136858240"/>
        <c:crosses val="max"/>
        <c:auto val="1"/>
        <c:lblAlgn val="ctr"/>
        <c:lblOffset val="100"/>
        <c:noMultiLvlLbl val="0"/>
      </c:catAx>
      <c:valAx>
        <c:axId val="136858240"/>
        <c:scaling>
          <c:orientation val="maxMin"/>
          <c:min val="-20"/>
        </c:scaling>
        <c:delete val="0"/>
        <c:axPos val="l"/>
        <c:majorGridlines/>
        <c:numFmt formatCode="General" sourceLinked="1"/>
        <c:majorTickMark val="none"/>
        <c:minorTickMark val="none"/>
        <c:tickLblPos val="nextTo"/>
        <c:txPr>
          <a:bodyPr rot="-60000000" vert="horz"/>
          <a:lstStyle/>
          <a:p>
            <a:pPr>
              <a:defRPr/>
            </a:pPr>
            <a:endParaRPr lang="en-US"/>
          </a:p>
        </c:txPr>
        <c:crossAx val="136856704"/>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7385759840129276"/>
          <c:y val="0.10471663769301565"/>
          <c:w val="0.46865931376064329"/>
          <c:h val="0.70828666470167168"/>
        </c:manualLayout>
      </c:layout>
      <c:radarChart>
        <c:radarStyle val="marker"/>
        <c:varyColors val="0"/>
        <c:ser>
          <c:idx val="0"/>
          <c:order val="0"/>
          <c:tx>
            <c:strRef>
              <c:f>'+ve  coverage result'!$B$71</c:f>
              <c:strCache>
                <c:ptCount val="1"/>
                <c:pt idx="0">
                  <c:v>منظمة السياحة العالمية </c:v>
                </c:pt>
              </c:strCache>
            </c:strRef>
          </c:tx>
          <c:spPr>
            <a:ln w="25400"/>
          </c:spPr>
          <c:cat>
            <c:strRef>
              <c:f>'+ve  coverage result'!$A$72:$A$80</c:f>
              <c:strCache>
                <c:ptCount val="9"/>
                <c:pt idx="0">
                  <c:v>حماية التراث الثقافي</c:v>
                </c:pt>
                <c:pt idx="1">
                  <c:v>التنمية الاجتماعية</c:v>
                </c:pt>
                <c:pt idx="2">
                  <c:v>التنمية الاقتصادية</c:v>
                </c:pt>
                <c:pt idx="3">
                  <c:v>حماية البيئة</c:v>
                </c:pt>
                <c:pt idx="4">
                  <c:v> نوع مناسب من السياحة </c:v>
                </c:pt>
                <c:pt idx="5">
                  <c:v>تحسين جودة النشاط السياحية</c:v>
                </c:pt>
                <c:pt idx="6">
                  <c:v>أصحاب المصلحة</c:v>
                </c:pt>
                <c:pt idx="7">
                  <c:v>التدريب والتعليم والتوعية العامة</c:v>
                </c:pt>
                <c:pt idx="8">
                  <c:v>التخطيط من أجل الاستدامة</c:v>
                </c:pt>
              </c:strCache>
            </c:strRef>
          </c:cat>
          <c:val>
            <c:numRef>
              <c:f>'+ve  coverage result'!$B$72:$B$80</c:f>
              <c:numCache>
                <c:formatCode>0%</c:formatCode>
                <c:ptCount val="9"/>
                <c:pt idx="0">
                  <c:v>0.5</c:v>
                </c:pt>
                <c:pt idx="1">
                  <c:v>0.2</c:v>
                </c:pt>
                <c:pt idx="2">
                  <c:v>0.625</c:v>
                </c:pt>
                <c:pt idx="3">
                  <c:v>0.66666666666666663</c:v>
                </c:pt>
                <c:pt idx="4">
                  <c:v>0</c:v>
                </c:pt>
                <c:pt idx="5">
                  <c:v>1</c:v>
                </c:pt>
                <c:pt idx="6">
                  <c:v>0.66666666666666663</c:v>
                </c:pt>
                <c:pt idx="7">
                  <c:v>0.4</c:v>
                </c:pt>
                <c:pt idx="8">
                  <c:v>0.8</c:v>
                </c:pt>
              </c:numCache>
            </c:numRef>
          </c:val>
          <c:extLst xmlns:c16r2="http://schemas.microsoft.com/office/drawing/2015/06/chart">
            <c:ext xmlns:c16="http://schemas.microsoft.com/office/drawing/2014/chart" uri="{C3380CC4-5D6E-409C-BE32-E72D297353CC}">
              <c16:uniqueId val="{00000000-3251-43F6-936F-3B2F9660D747}"/>
            </c:ext>
          </c:extLst>
        </c:ser>
        <c:ser>
          <c:idx val="1"/>
          <c:order val="1"/>
          <c:tx>
            <c:strRef>
              <c:f>'+ve  coverage result'!$C$71</c:f>
              <c:strCache>
                <c:ptCount val="1"/>
                <c:pt idx="0">
                  <c:v>اليونسكو</c:v>
                </c:pt>
              </c:strCache>
            </c:strRef>
          </c:tx>
          <c:spPr>
            <a:ln w="28575">
              <a:prstDash val="dash"/>
            </a:ln>
          </c:spPr>
          <c:cat>
            <c:strRef>
              <c:f>'+ve  coverage result'!$A$72:$A$80</c:f>
              <c:strCache>
                <c:ptCount val="9"/>
                <c:pt idx="0">
                  <c:v>حماية التراث الثقافي</c:v>
                </c:pt>
                <c:pt idx="1">
                  <c:v>التنمية الاجتماعية</c:v>
                </c:pt>
                <c:pt idx="2">
                  <c:v>التنمية الاقتصادية</c:v>
                </c:pt>
                <c:pt idx="3">
                  <c:v>حماية البيئة</c:v>
                </c:pt>
                <c:pt idx="4">
                  <c:v> نوع مناسب من السياحة </c:v>
                </c:pt>
                <c:pt idx="5">
                  <c:v>تحسين جودة النشاط السياحية</c:v>
                </c:pt>
                <c:pt idx="6">
                  <c:v>أصحاب المصلحة</c:v>
                </c:pt>
                <c:pt idx="7">
                  <c:v>التدريب والتعليم والتوعية العامة</c:v>
                </c:pt>
                <c:pt idx="8">
                  <c:v>التخطيط من أجل الاستدامة</c:v>
                </c:pt>
              </c:strCache>
            </c:strRef>
          </c:cat>
          <c:val>
            <c:numRef>
              <c:f>'+ve  coverage result'!$C$72:$C$80</c:f>
              <c:numCache>
                <c:formatCode>0%</c:formatCode>
                <c:ptCount val="9"/>
                <c:pt idx="0">
                  <c:v>0.83333333333333337</c:v>
                </c:pt>
                <c:pt idx="1">
                  <c:v>0.6</c:v>
                </c:pt>
                <c:pt idx="2">
                  <c:v>0.75</c:v>
                </c:pt>
                <c:pt idx="3">
                  <c:v>0.33333333333333331</c:v>
                </c:pt>
                <c:pt idx="4">
                  <c:v>0.6</c:v>
                </c:pt>
                <c:pt idx="5">
                  <c:v>0</c:v>
                </c:pt>
                <c:pt idx="6">
                  <c:v>0.66666666666666663</c:v>
                </c:pt>
                <c:pt idx="7">
                  <c:v>0.4</c:v>
                </c:pt>
                <c:pt idx="8">
                  <c:v>0.2</c:v>
                </c:pt>
              </c:numCache>
            </c:numRef>
          </c:val>
          <c:extLst xmlns:c16r2="http://schemas.microsoft.com/office/drawing/2015/06/chart">
            <c:ext xmlns:c16="http://schemas.microsoft.com/office/drawing/2014/chart" uri="{C3380CC4-5D6E-409C-BE32-E72D297353CC}">
              <c16:uniqueId val="{00000001-3251-43F6-936F-3B2F9660D747}"/>
            </c:ext>
          </c:extLst>
        </c:ser>
        <c:ser>
          <c:idx val="2"/>
          <c:order val="2"/>
          <c:tx>
            <c:strRef>
              <c:f>'+ve  coverage result'!$D$71</c:f>
              <c:strCache>
                <c:ptCount val="1"/>
                <c:pt idx="0">
                  <c:v>المجلس الدولي للمعالم والمواقع</c:v>
                </c:pt>
              </c:strCache>
            </c:strRef>
          </c:tx>
          <c:spPr>
            <a:ln>
              <a:prstDash val="sysDot"/>
            </a:ln>
          </c:spPr>
          <c:cat>
            <c:strRef>
              <c:f>'+ve  coverage result'!$A$72:$A$80</c:f>
              <c:strCache>
                <c:ptCount val="9"/>
                <c:pt idx="0">
                  <c:v>حماية التراث الثقافي</c:v>
                </c:pt>
                <c:pt idx="1">
                  <c:v>التنمية الاجتماعية</c:v>
                </c:pt>
                <c:pt idx="2">
                  <c:v>التنمية الاقتصادية</c:v>
                </c:pt>
                <c:pt idx="3">
                  <c:v>حماية البيئة</c:v>
                </c:pt>
                <c:pt idx="4">
                  <c:v> نوع مناسب من السياحة </c:v>
                </c:pt>
                <c:pt idx="5">
                  <c:v>تحسين جودة النشاط السياحية</c:v>
                </c:pt>
                <c:pt idx="6">
                  <c:v>أصحاب المصلحة</c:v>
                </c:pt>
                <c:pt idx="7">
                  <c:v>التدريب والتعليم والتوعية العامة</c:v>
                </c:pt>
                <c:pt idx="8">
                  <c:v>التخطيط من أجل الاستدامة</c:v>
                </c:pt>
              </c:strCache>
            </c:strRef>
          </c:cat>
          <c:val>
            <c:numRef>
              <c:f>'+ve  coverage result'!$D$72:$D$80</c:f>
              <c:numCache>
                <c:formatCode>0%</c:formatCode>
                <c:ptCount val="9"/>
                <c:pt idx="0">
                  <c:v>0.5</c:v>
                </c:pt>
                <c:pt idx="1">
                  <c:v>0.8</c:v>
                </c:pt>
                <c:pt idx="2">
                  <c:v>0.625</c:v>
                </c:pt>
                <c:pt idx="3">
                  <c:v>0.44444444444444442</c:v>
                </c:pt>
                <c:pt idx="4">
                  <c:v>0.2</c:v>
                </c:pt>
                <c:pt idx="5">
                  <c:v>1</c:v>
                </c:pt>
                <c:pt idx="6">
                  <c:v>1</c:v>
                </c:pt>
                <c:pt idx="7">
                  <c:v>0.6</c:v>
                </c:pt>
                <c:pt idx="8">
                  <c:v>0.6</c:v>
                </c:pt>
              </c:numCache>
            </c:numRef>
          </c:val>
          <c:extLst xmlns:c16r2="http://schemas.microsoft.com/office/drawing/2015/06/chart">
            <c:ext xmlns:c16="http://schemas.microsoft.com/office/drawing/2014/chart" uri="{C3380CC4-5D6E-409C-BE32-E72D297353CC}">
              <c16:uniqueId val="{00000002-3251-43F6-936F-3B2F9660D747}"/>
            </c:ext>
          </c:extLst>
        </c:ser>
        <c:ser>
          <c:idx val="3"/>
          <c:order val="3"/>
          <c:tx>
            <c:strRef>
              <c:f>'+ve  coverage result'!$E$71</c:f>
              <c:strCache>
                <c:ptCount val="1"/>
                <c:pt idx="0">
                  <c:v>جمعية صناعة السياحة الكندية</c:v>
                </c:pt>
              </c:strCache>
            </c:strRef>
          </c:tx>
          <c:spPr>
            <a:ln w="25400" cmpd="dbl"/>
          </c:spPr>
          <c:cat>
            <c:strRef>
              <c:f>'+ve  coverage result'!$A$72:$A$80</c:f>
              <c:strCache>
                <c:ptCount val="9"/>
                <c:pt idx="0">
                  <c:v>حماية التراث الثقافي</c:v>
                </c:pt>
                <c:pt idx="1">
                  <c:v>التنمية الاجتماعية</c:v>
                </c:pt>
                <c:pt idx="2">
                  <c:v>التنمية الاقتصادية</c:v>
                </c:pt>
                <c:pt idx="3">
                  <c:v>حماية البيئة</c:v>
                </c:pt>
                <c:pt idx="4">
                  <c:v> نوع مناسب من السياحة </c:v>
                </c:pt>
                <c:pt idx="5">
                  <c:v>تحسين جودة النشاط السياحية</c:v>
                </c:pt>
                <c:pt idx="6">
                  <c:v>أصحاب المصلحة</c:v>
                </c:pt>
                <c:pt idx="7">
                  <c:v>التدريب والتعليم والتوعية العامة</c:v>
                </c:pt>
                <c:pt idx="8">
                  <c:v>التخطيط من أجل الاستدامة</c:v>
                </c:pt>
              </c:strCache>
            </c:strRef>
          </c:cat>
          <c:val>
            <c:numRef>
              <c:f>'+ve  coverage result'!$E$72:$E$80</c:f>
              <c:numCache>
                <c:formatCode>0%</c:formatCode>
                <c:ptCount val="9"/>
                <c:pt idx="0">
                  <c:v>0.16666666666666666</c:v>
                </c:pt>
                <c:pt idx="1">
                  <c:v>0.2</c:v>
                </c:pt>
                <c:pt idx="2">
                  <c:v>0.125</c:v>
                </c:pt>
                <c:pt idx="3">
                  <c:v>0.33333333333333331</c:v>
                </c:pt>
                <c:pt idx="4">
                  <c:v>0</c:v>
                </c:pt>
                <c:pt idx="5">
                  <c:v>0.75</c:v>
                </c:pt>
                <c:pt idx="6">
                  <c:v>1</c:v>
                </c:pt>
                <c:pt idx="7">
                  <c:v>0.4</c:v>
                </c:pt>
                <c:pt idx="8">
                  <c:v>0</c:v>
                </c:pt>
              </c:numCache>
            </c:numRef>
          </c:val>
          <c:extLst xmlns:c16r2="http://schemas.microsoft.com/office/drawing/2015/06/chart">
            <c:ext xmlns:c16="http://schemas.microsoft.com/office/drawing/2014/chart" uri="{C3380CC4-5D6E-409C-BE32-E72D297353CC}">
              <c16:uniqueId val="{00000003-3251-43F6-936F-3B2F9660D747}"/>
            </c:ext>
          </c:extLst>
        </c:ser>
        <c:ser>
          <c:idx val="4"/>
          <c:order val="4"/>
          <c:tx>
            <c:strRef>
              <c:f>'+ve  coverage result'!$F$71</c:f>
              <c:strCache>
                <c:ptCount val="1"/>
                <c:pt idx="0">
                  <c:v>الاتحاد الاوروبي</c:v>
                </c:pt>
              </c:strCache>
            </c:strRef>
          </c:tx>
          <c:spPr>
            <a:ln w="25400">
              <a:prstDash val="dashDot"/>
            </a:ln>
          </c:spPr>
          <c:marker>
            <c:spPr>
              <a:ln w="25400"/>
            </c:spPr>
          </c:marker>
          <c:cat>
            <c:strRef>
              <c:f>'+ve  coverage result'!$A$72:$A$80</c:f>
              <c:strCache>
                <c:ptCount val="9"/>
                <c:pt idx="0">
                  <c:v>حماية التراث الثقافي</c:v>
                </c:pt>
                <c:pt idx="1">
                  <c:v>التنمية الاجتماعية</c:v>
                </c:pt>
                <c:pt idx="2">
                  <c:v>التنمية الاقتصادية</c:v>
                </c:pt>
                <c:pt idx="3">
                  <c:v>حماية البيئة</c:v>
                </c:pt>
                <c:pt idx="4">
                  <c:v> نوع مناسب من السياحة </c:v>
                </c:pt>
                <c:pt idx="5">
                  <c:v>تحسين جودة النشاط السياحية</c:v>
                </c:pt>
                <c:pt idx="6">
                  <c:v>أصحاب المصلحة</c:v>
                </c:pt>
                <c:pt idx="7">
                  <c:v>التدريب والتعليم والتوعية العامة</c:v>
                </c:pt>
                <c:pt idx="8">
                  <c:v>التخطيط من أجل الاستدامة</c:v>
                </c:pt>
              </c:strCache>
            </c:strRef>
          </c:cat>
          <c:val>
            <c:numRef>
              <c:f>'+ve  coverage result'!$F$72:$F$80</c:f>
              <c:numCache>
                <c:formatCode>0%</c:formatCode>
                <c:ptCount val="9"/>
                <c:pt idx="0">
                  <c:v>0.16666666666666666</c:v>
                </c:pt>
                <c:pt idx="1">
                  <c:v>0.2</c:v>
                </c:pt>
                <c:pt idx="2">
                  <c:v>0.25</c:v>
                </c:pt>
                <c:pt idx="3">
                  <c:v>0.33333333333333331</c:v>
                </c:pt>
                <c:pt idx="4">
                  <c:v>0</c:v>
                </c:pt>
                <c:pt idx="5">
                  <c:v>0.5</c:v>
                </c:pt>
                <c:pt idx="6">
                  <c:v>1</c:v>
                </c:pt>
                <c:pt idx="7">
                  <c:v>0.2</c:v>
                </c:pt>
                <c:pt idx="8">
                  <c:v>0</c:v>
                </c:pt>
              </c:numCache>
            </c:numRef>
          </c:val>
          <c:extLst xmlns:c16r2="http://schemas.microsoft.com/office/drawing/2015/06/chart">
            <c:ext xmlns:c16="http://schemas.microsoft.com/office/drawing/2014/chart" uri="{C3380CC4-5D6E-409C-BE32-E72D297353CC}">
              <c16:uniqueId val="{00000004-3251-43F6-936F-3B2F9660D747}"/>
            </c:ext>
          </c:extLst>
        </c:ser>
        <c:ser>
          <c:idx val="5"/>
          <c:order val="5"/>
          <c:tx>
            <c:strRef>
              <c:f>'+ve  coverage result'!$G$71</c:f>
              <c:strCache>
                <c:ptCount val="1"/>
                <c:pt idx="0">
                  <c:v>حالات دراسة</c:v>
                </c:pt>
              </c:strCache>
            </c:strRef>
          </c:tx>
          <c:spPr>
            <a:ln w="28575"/>
          </c:spPr>
          <c:cat>
            <c:strRef>
              <c:f>'+ve  coverage result'!$A$72:$A$80</c:f>
              <c:strCache>
                <c:ptCount val="9"/>
                <c:pt idx="0">
                  <c:v>حماية التراث الثقافي</c:v>
                </c:pt>
                <c:pt idx="1">
                  <c:v>التنمية الاجتماعية</c:v>
                </c:pt>
                <c:pt idx="2">
                  <c:v>التنمية الاقتصادية</c:v>
                </c:pt>
                <c:pt idx="3">
                  <c:v>حماية البيئة</c:v>
                </c:pt>
                <c:pt idx="4">
                  <c:v> نوع مناسب من السياحة </c:v>
                </c:pt>
                <c:pt idx="5">
                  <c:v>تحسين جودة النشاط السياحية</c:v>
                </c:pt>
                <c:pt idx="6">
                  <c:v>أصحاب المصلحة</c:v>
                </c:pt>
                <c:pt idx="7">
                  <c:v>التدريب والتعليم والتوعية العامة</c:v>
                </c:pt>
                <c:pt idx="8">
                  <c:v>التخطيط من أجل الاستدامة</c:v>
                </c:pt>
              </c:strCache>
            </c:strRef>
          </c:cat>
          <c:val>
            <c:numRef>
              <c:f>'+ve  coverage result'!$G$72:$G$80</c:f>
              <c:numCache>
                <c:formatCode>0%</c:formatCode>
                <c:ptCount val="9"/>
                <c:pt idx="0">
                  <c:v>1</c:v>
                </c:pt>
                <c:pt idx="1">
                  <c:v>0</c:v>
                </c:pt>
                <c:pt idx="2">
                  <c:v>0.625</c:v>
                </c:pt>
                <c:pt idx="3">
                  <c:v>0.33333333333333331</c:v>
                </c:pt>
                <c:pt idx="4">
                  <c:v>1</c:v>
                </c:pt>
                <c:pt idx="5">
                  <c:v>0.75</c:v>
                </c:pt>
                <c:pt idx="6">
                  <c:v>1</c:v>
                </c:pt>
                <c:pt idx="7">
                  <c:v>1</c:v>
                </c:pt>
                <c:pt idx="8">
                  <c:v>1</c:v>
                </c:pt>
              </c:numCache>
            </c:numRef>
          </c:val>
          <c:extLst xmlns:c16r2="http://schemas.microsoft.com/office/drawing/2015/06/chart">
            <c:ext xmlns:c16="http://schemas.microsoft.com/office/drawing/2014/chart" uri="{C3380CC4-5D6E-409C-BE32-E72D297353CC}">
              <c16:uniqueId val="{00000005-3251-43F6-936F-3B2F9660D747}"/>
            </c:ext>
          </c:extLst>
        </c:ser>
        <c:dLbls>
          <c:showLegendKey val="0"/>
          <c:showVal val="0"/>
          <c:showCatName val="0"/>
          <c:showSerName val="0"/>
          <c:showPercent val="0"/>
          <c:showBubbleSize val="0"/>
        </c:dLbls>
        <c:axId val="138150272"/>
        <c:axId val="138151808"/>
      </c:radarChart>
      <c:catAx>
        <c:axId val="138150272"/>
        <c:scaling>
          <c:orientation val="minMax"/>
        </c:scaling>
        <c:delete val="0"/>
        <c:axPos val="b"/>
        <c:majorGridlines/>
        <c:numFmt formatCode="General" sourceLinked="0"/>
        <c:majorTickMark val="out"/>
        <c:minorTickMark val="none"/>
        <c:tickLblPos val="nextTo"/>
        <c:crossAx val="138151808"/>
        <c:crosses val="autoZero"/>
        <c:auto val="1"/>
        <c:lblAlgn val="ctr"/>
        <c:lblOffset val="100"/>
        <c:noMultiLvlLbl val="0"/>
      </c:catAx>
      <c:valAx>
        <c:axId val="138151808"/>
        <c:scaling>
          <c:orientation val="minMax"/>
        </c:scaling>
        <c:delete val="1"/>
        <c:axPos val="l"/>
        <c:majorGridlines/>
        <c:numFmt formatCode="0%" sourceLinked="1"/>
        <c:majorTickMark val="cross"/>
        <c:minorTickMark val="none"/>
        <c:tickLblPos val="nextTo"/>
        <c:crossAx val="138150272"/>
        <c:crosses val="autoZero"/>
        <c:crossBetween val="between"/>
      </c:valAx>
    </c:plotArea>
    <c:legend>
      <c:legendPos val="b"/>
      <c:layout>
        <c:manualLayout>
          <c:xMode val="edge"/>
          <c:yMode val="edge"/>
          <c:x val="2.1376781454230789E-2"/>
          <c:y val="0.86213368783447519"/>
          <c:w val="0.95221034212828659"/>
          <c:h val="0.13440496475525981"/>
        </c:manualLayout>
      </c:layout>
      <c:overlay val="0"/>
    </c:legend>
    <c:plotVisOnly val="1"/>
    <c:dispBlanksAs val="gap"/>
    <c:showDLblsOverMax val="0"/>
  </c:chart>
  <c:txPr>
    <a:bodyPr/>
    <a:lstStyle/>
    <a:p>
      <a:pPr>
        <a:defRPr>
          <a:latin typeface="Arial" pitchFamily="34" charset="0"/>
          <a:cs typeface="Arial" pitchFamily="34"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3369506696278345E-2"/>
          <c:y val="1.5723076498603841E-2"/>
          <c:w val="0.88128844471364154"/>
          <c:h val="0.83305312306994617"/>
        </c:manualLayout>
      </c:layout>
      <c:barChart>
        <c:barDir val="col"/>
        <c:grouping val="clustered"/>
        <c:varyColors val="0"/>
        <c:ser>
          <c:idx val="0"/>
          <c:order val="0"/>
          <c:tx>
            <c:strRef>
              <c:f>'result عربي)'!$C$2</c:f>
              <c:strCache>
                <c:ptCount val="1"/>
                <c:pt idx="0">
                  <c:v>غياب الاستدامة</c:v>
                </c:pt>
              </c:strCache>
            </c:strRef>
          </c:tx>
          <c:spPr>
            <a:solidFill>
              <a:srgbClr val="FF0000"/>
            </a:solidFill>
            <a:ln>
              <a:solidFill>
                <a:schemeClr val="tx1"/>
              </a:solidFill>
            </a:ln>
            <a:effectLst>
              <a:outerShdw blurRad="57150" dist="19050" dir="5400000" algn="ctr" rotWithShape="0">
                <a:srgbClr val="000000">
                  <a:alpha val="63000"/>
                </a:srgbClr>
              </a:outerShdw>
            </a:effectLst>
          </c:spPr>
          <c:invertIfNegative val="0"/>
          <c:cat>
            <c:strRef>
              <c:f>'result عربي)'!$B$3:$B$6</c:f>
              <c:strCache>
                <c:ptCount val="4"/>
                <c:pt idx="0">
                  <c:v>بيئي</c:v>
                </c:pt>
                <c:pt idx="1">
                  <c:v>عمراني</c:v>
                </c:pt>
                <c:pt idx="2">
                  <c:v>اقتصادي</c:v>
                </c:pt>
                <c:pt idx="3">
                  <c:v>اجتماعي ثقافي</c:v>
                </c:pt>
              </c:strCache>
            </c:strRef>
          </c:cat>
          <c:val>
            <c:numRef>
              <c:f>'result عربي)'!$C$3:$C$6</c:f>
              <c:numCache>
                <c:formatCode>0.0</c:formatCode>
                <c:ptCount val="4"/>
                <c:pt idx="0">
                  <c:v>-26</c:v>
                </c:pt>
                <c:pt idx="1">
                  <c:v>-20.100000000000001</c:v>
                </c:pt>
                <c:pt idx="2">
                  <c:v>-8.3333333333333339</c:v>
                </c:pt>
                <c:pt idx="3">
                  <c:v>-52.702380952380956</c:v>
                </c:pt>
              </c:numCache>
            </c:numRef>
          </c:val>
          <c:extLst xmlns:c16r2="http://schemas.microsoft.com/office/drawing/2015/06/chart">
            <c:ext xmlns:c16="http://schemas.microsoft.com/office/drawing/2014/chart" uri="{C3380CC4-5D6E-409C-BE32-E72D297353CC}">
              <c16:uniqueId val="{00000000-0D66-4E2E-9D53-B50674E63823}"/>
            </c:ext>
          </c:extLst>
        </c:ser>
        <c:ser>
          <c:idx val="4"/>
          <c:order val="1"/>
          <c:tx>
            <c:strRef>
              <c:f>'result عربي)'!$G$2</c:f>
              <c:strCache>
                <c:ptCount val="1"/>
                <c:pt idx="0">
                  <c:v>تطبيق الاطار الاشمل المقترح</c:v>
                </c:pt>
              </c:strCache>
            </c:strRef>
          </c:tx>
          <c:spPr>
            <a:pattFill prst="pct30">
              <a:fgClr>
                <a:sysClr val="windowText" lastClr="000000"/>
              </a:fgClr>
              <a:bgClr>
                <a:schemeClr val="bg1"/>
              </a:bgClr>
            </a:pattFill>
            <a:ln w="28575">
              <a:solidFill>
                <a:schemeClr val="tx1"/>
              </a:solidFill>
            </a:ln>
            <a:effectLst>
              <a:outerShdw blurRad="57150" dist="19050" dir="5400000" algn="ctr" rotWithShape="0">
                <a:srgbClr val="000000">
                  <a:alpha val="63000"/>
                </a:srgbClr>
              </a:outerShdw>
            </a:effectLst>
          </c:spPr>
          <c:invertIfNegative val="0"/>
          <c:cat>
            <c:strRef>
              <c:f>'result عربي)'!$B$3:$B$6</c:f>
              <c:strCache>
                <c:ptCount val="4"/>
                <c:pt idx="0">
                  <c:v>بيئي</c:v>
                </c:pt>
                <c:pt idx="1">
                  <c:v>عمراني</c:v>
                </c:pt>
                <c:pt idx="2">
                  <c:v>اقتصادي</c:v>
                </c:pt>
                <c:pt idx="3">
                  <c:v>اجتماعي ثقافي</c:v>
                </c:pt>
              </c:strCache>
            </c:strRef>
          </c:cat>
          <c:val>
            <c:numRef>
              <c:f>'result عربي)'!$G$3:$G$6</c:f>
              <c:numCache>
                <c:formatCode>0.0</c:formatCode>
                <c:ptCount val="4"/>
                <c:pt idx="0">
                  <c:v>16.666666666666668</c:v>
                </c:pt>
                <c:pt idx="1">
                  <c:v>10.3</c:v>
                </c:pt>
                <c:pt idx="2">
                  <c:v>1.3333333333333333</c:v>
                </c:pt>
                <c:pt idx="3">
                  <c:v>27.488095238095234</c:v>
                </c:pt>
              </c:numCache>
            </c:numRef>
          </c:val>
          <c:extLst xmlns:c16r2="http://schemas.microsoft.com/office/drawing/2015/06/chart">
            <c:ext xmlns:c16="http://schemas.microsoft.com/office/drawing/2014/chart" uri="{C3380CC4-5D6E-409C-BE32-E72D297353CC}">
              <c16:uniqueId val="{00000001-0D66-4E2E-9D53-B50674E63823}"/>
            </c:ext>
          </c:extLst>
        </c:ser>
        <c:dLbls>
          <c:showLegendKey val="0"/>
          <c:showVal val="0"/>
          <c:showCatName val="0"/>
          <c:showSerName val="0"/>
          <c:showPercent val="0"/>
          <c:showBubbleSize val="0"/>
        </c:dLbls>
        <c:gapWidth val="150"/>
        <c:axId val="138194944"/>
        <c:axId val="138196864"/>
      </c:barChart>
      <c:catAx>
        <c:axId val="138194944"/>
        <c:scaling>
          <c:orientation val="maxMin"/>
        </c:scaling>
        <c:delete val="0"/>
        <c:axPos val="b"/>
        <c:majorGridlines>
          <c:spPr>
            <a:ln w="6350" cap="flat" cmpd="sng" algn="ctr">
              <a:solidFill>
                <a:schemeClr val="tx1">
                  <a:tint val="75000"/>
                </a:schemeClr>
              </a:solidFill>
              <a:prstDash val="solid"/>
              <a:round/>
            </a:ln>
            <a:effectLst/>
          </c:spPr>
        </c:majorGridlines>
        <c:title>
          <c:tx>
            <c:rich>
              <a:bodyPr rot="0" spcFirstLastPara="1" vertOverflow="ellipsis" vert="horz" wrap="square" anchor="ctr" anchorCtr="1"/>
              <a:lstStyle/>
              <a:p>
                <a:pPr>
                  <a:defRPr sz="1200" b="1" i="0" u="none" strike="noStrike" kern="1200" baseline="0">
                    <a:solidFill>
                      <a:schemeClr val="tx1"/>
                    </a:solidFill>
                    <a:latin typeface="Times New Roman" pitchFamily="18" charset="0"/>
                    <a:ea typeface="+mn-ea"/>
                    <a:cs typeface="Times New Roman" pitchFamily="18" charset="0"/>
                  </a:defRPr>
                </a:pPr>
                <a:r>
                  <a:rPr lang="ar-EG"/>
                  <a:t>التوازن</a:t>
                </a:r>
                <a:endParaRPr lang="en-GB"/>
              </a:p>
            </c:rich>
          </c:tx>
          <c:layout>
            <c:manualLayout>
              <c:xMode val="edge"/>
              <c:yMode val="edge"/>
              <c:x val="1.282051282051282E-2"/>
              <c:y val="0.3184732164161298"/>
            </c:manualLayout>
          </c:layout>
          <c:overlay val="0"/>
          <c:spPr>
            <a:noFill/>
            <a:ln>
              <a:noFill/>
            </a:ln>
            <a:effectLst/>
          </c:spPr>
        </c:title>
        <c:numFmt formatCode="General" sourceLinked="0"/>
        <c:majorTickMark val="out"/>
        <c:minorTickMark val="none"/>
        <c:tickLblPos val="nextTo"/>
        <c:spPr>
          <a:noFill/>
          <a:ln w="25400" cap="flat" cmpd="sng" algn="ctr">
            <a:solidFill>
              <a:schemeClr val="tx1">
                <a:tint val="75000"/>
              </a:schemeClr>
            </a:solidFill>
            <a:prstDash val="solid"/>
            <a:round/>
          </a:ln>
          <a:effectLst/>
        </c:spPr>
        <c:txPr>
          <a:bodyPr rot="0" spcFirstLastPara="1" vertOverflow="ellipsis" wrap="square" anchor="ctr" anchorCtr="1"/>
          <a:lstStyle/>
          <a:p>
            <a:pPr marL="640080">
              <a:defRPr sz="900" b="1" i="0" u="none" strike="noStrike" kern="1200" baseline="0">
                <a:solidFill>
                  <a:schemeClr val="tx1"/>
                </a:solidFill>
                <a:latin typeface="Times New Roman" pitchFamily="18" charset="0"/>
                <a:ea typeface="+mn-ea"/>
                <a:cs typeface="Times New Roman" pitchFamily="18" charset="0"/>
              </a:defRPr>
            </a:pPr>
            <a:endParaRPr lang="en-US"/>
          </a:p>
        </c:txPr>
        <c:crossAx val="138196864"/>
        <c:crosses val="autoZero"/>
        <c:auto val="1"/>
        <c:lblAlgn val="ctr"/>
        <c:lblOffset val="100"/>
        <c:noMultiLvlLbl val="0"/>
      </c:catAx>
      <c:valAx>
        <c:axId val="138196864"/>
        <c:scaling>
          <c:orientation val="minMax"/>
          <c:max val="40"/>
        </c:scaling>
        <c:delete val="1"/>
        <c:axPos val="r"/>
        <c:majorGridlines>
          <c:spPr>
            <a:ln w="6350" cap="flat" cmpd="sng" algn="ctr">
              <a:solidFill>
                <a:schemeClr val="tx1">
                  <a:tint val="75000"/>
                </a:schemeClr>
              </a:solidFill>
              <a:prstDash val="solid"/>
              <a:round/>
            </a:ln>
            <a:effectLst/>
          </c:spPr>
        </c:majorGridlines>
        <c:numFmt formatCode="0.0" sourceLinked="1"/>
        <c:majorTickMark val="cross"/>
        <c:minorTickMark val="none"/>
        <c:tickLblPos val="none"/>
        <c:crossAx val="138194944"/>
        <c:crosses val="autoZero"/>
        <c:crossBetween val="between"/>
      </c:valAx>
      <c:spPr>
        <a:noFill/>
        <a:ln w="25400">
          <a:noFill/>
        </a:ln>
        <a:effectLst/>
      </c:spPr>
    </c:plotArea>
    <c:legend>
      <c:legendPos val="b"/>
      <c:layout>
        <c:manualLayout>
          <c:xMode val="edge"/>
          <c:yMode val="edge"/>
          <c:x val="0"/>
          <c:y val="0.90372822715342405"/>
          <c:w val="0.96241537115552866"/>
          <c:h val="7.5001789549033637E-2"/>
        </c:manualLayout>
      </c:layout>
      <c:overlay val="0"/>
      <c:spPr>
        <a:noFill/>
        <a:ln>
          <a:noFill/>
        </a:ln>
        <a:effectLst/>
      </c:spPr>
      <c:txPr>
        <a:bodyPr rot="0" spcFirstLastPara="1" vertOverflow="ellipsis" vert="horz" wrap="square" anchor="ctr" anchorCtr="1"/>
        <a:lstStyle/>
        <a:p>
          <a:pPr rtl="1">
            <a:defRPr sz="1200" b="1" i="0" u="none" strike="noStrike" kern="1200" baseline="0">
              <a:solidFill>
                <a:schemeClr val="tx1"/>
              </a:solidFill>
              <a:latin typeface="Times New Roman" pitchFamily="18" charset="0"/>
              <a:ea typeface="+mn-ea"/>
              <a:cs typeface="Times New Roman" pitchFamily="18" charset="0"/>
            </a:defRPr>
          </a:pPr>
          <a:endParaRPr lang="en-US"/>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sz="1200" b="1">
          <a:latin typeface="Times New Roman" pitchFamily="18" charset="0"/>
          <a:cs typeface="Times New Roman" pitchFamily="18" charset="0"/>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1.png"/></Relationships>
</file>

<file path=word/drawings/drawing1.xml><?xml version="1.0" encoding="utf-8"?>
<c:userShapes xmlns:c="http://schemas.openxmlformats.org/drawingml/2006/chart">
  <cdr:relSizeAnchor xmlns:cdr="http://schemas.openxmlformats.org/drawingml/2006/chartDrawing">
    <cdr:from>
      <cdr:x>0.01576</cdr:x>
      <cdr:y>0.11908</cdr:y>
    </cdr:from>
    <cdr:to>
      <cdr:x>0.0769</cdr:x>
      <cdr:y>0.58358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93658" y="399259"/>
          <a:ext cx="363419" cy="1557368"/>
        </a:xfrm>
        <a:prstGeom xmlns:a="http://schemas.openxmlformats.org/drawingml/2006/main" prst="rect">
          <a:avLst/>
        </a:prstGeom>
      </cdr:spPr>
    </cdr:pic>
  </cdr:relSizeAnchor>
  <cdr:relSizeAnchor xmlns:cdr="http://schemas.openxmlformats.org/drawingml/2006/chartDrawing">
    <cdr:from>
      <cdr:x>0</cdr:x>
      <cdr:y>0</cdr:y>
    </cdr:from>
    <cdr:to>
      <cdr:x>0.11091</cdr:x>
      <cdr:y>0.85069</cdr:y>
    </cdr:to>
    <cdr:grpSp>
      <cdr:nvGrpSpPr>
        <cdr:cNvPr id="3" name="Group 2"/>
        <cdr:cNvGrpSpPr/>
      </cdr:nvGrpSpPr>
      <cdr:grpSpPr>
        <a:xfrm xmlns:a="http://schemas.openxmlformats.org/drawingml/2006/main">
          <a:off x="0" y="0"/>
          <a:ext cx="621807" cy="2333624"/>
          <a:chOff x="-32057" y="-80383"/>
          <a:chExt cx="392391" cy="607078"/>
        </a:xfrm>
      </cdr:grpSpPr>
      <cdr:sp macro="" textlink="">
        <cdr:nvSpPr>
          <cdr:cNvPr id="4" name="TextBox 2"/>
          <cdr:cNvSpPr txBox="1"/>
        </cdr:nvSpPr>
        <cdr:spPr>
          <a:xfrm xmlns:a="http://schemas.openxmlformats.org/drawingml/2006/main">
            <a:off x="0" y="171889"/>
            <a:ext cx="325210" cy="138807"/>
          </a:xfrm>
          <a:prstGeom xmlns:a="http://schemas.openxmlformats.org/drawingml/2006/main" prst="rect">
            <a:avLst/>
          </a:prstGeom>
        </cdr:spPr>
        <cdr:txBody>
          <a:bodyPr xmlns:a="http://schemas.openxmlformats.org/drawingml/2006/main" wrap="square" rtlCol="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ar-SA" sz="1200">
              <a:cs typeface="Times New Roman"/>
            </a:endParaRPr>
          </a:p>
        </cdr:txBody>
      </cdr:sp>
      <cdr:sp macro="" textlink="">
        <cdr:nvSpPr>
          <cdr:cNvPr id="5" name="TextBox 1"/>
          <cdr:cNvSpPr txBox="1"/>
        </cdr:nvSpPr>
        <cdr:spPr>
          <a:xfrm xmlns:a="http://schemas.openxmlformats.org/drawingml/2006/main">
            <a:off x="35125" y="-80383"/>
            <a:ext cx="325209" cy="138807"/>
          </a:xfrm>
          <a:prstGeom xmlns:a="http://schemas.openxmlformats.org/drawingml/2006/main" prst="rect">
            <a:avLst/>
          </a:prstGeom>
        </cdr:spPr>
        <cdr:txBody>
          <a:bodyPr xmlns:a="http://schemas.openxmlformats.org/drawingml/2006/main" wrap="square" rtlCol="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ar-EG" sz="1100">
                <a:cs typeface="+mn-cs"/>
              </a:rPr>
              <a:t>اثار</a:t>
            </a:r>
            <a:r>
              <a:rPr lang="ar-EG" sz="1100" baseline="0">
                <a:cs typeface="+mn-cs"/>
              </a:rPr>
              <a:t> نافعة</a:t>
            </a:r>
            <a:endParaRPr lang="ar-SA" sz="1200">
              <a:cs typeface="Times New Roman"/>
            </a:endParaRPr>
          </a:p>
        </cdr:txBody>
      </cdr:sp>
      <cdr:sp macro="" textlink="">
        <cdr:nvSpPr>
          <cdr:cNvPr id="6" name="TextBox 1"/>
          <cdr:cNvSpPr txBox="1"/>
        </cdr:nvSpPr>
        <cdr:spPr>
          <a:xfrm xmlns:a="http://schemas.openxmlformats.org/drawingml/2006/main">
            <a:off x="-32057" y="387888"/>
            <a:ext cx="360334" cy="138807"/>
          </a:xfrm>
          <a:prstGeom xmlns:a="http://schemas.openxmlformats.org/drawingml/2006/main" prst="rect">
            <a:avLst/>
          </a:prstGeom>
        </cdr:spPr>
        <cdr:txBody>
          <a:bodyPr xmlns:a="http://schemas.openxmlformats.org/drawingml/2006/main" wrap="square" rtlCol="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ar-EG" sz="1100" dirty="0">
                <a:cs typeface="+mn-cs"/>
              </a:rPr>
              <a:t>تدهور</a:t>
            </a:r>
            <a:endParaRPr lang="ar-SA" sz="1200" dirty="0">
              <a:cs typeface="Times New Roman"/>
            </a:endParaRPr>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F98B1-393D-4370-B8C0-44298E5EF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40816</Words>
  <Characters>232654</Characters>
  <Application>Microsoft Office Word</Application>
  <DocSecurity>0</DocSecurity>
  <Lines>1938</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23</cp:revision>
  <cp:lastPrinted>2019-07-28T11:55:00Z</cp:lastPrinted>
  <dcterms:created xsi:type="dcterms:W3CDTF">2019-06-23T09:00:00Z</dcterms:created>
  <dcterms:modified xsi:type="dcterms:W3CDTF">2019-07-28T12:30:00Z</dcterms:modified>
</cp:coreProperties>
</file>