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FAF" w:rsidRDefault="00C64FE9">
      <w:pPr>
        <w:bidi/>
        <w:spacing w:after="0" w:line="240" w:lineRule="auto"/>
        <w:ind w:left="5040" w:firstLine="720"/>
        <w:jc w:val="both"/>
        <w:rPr>
          <w:rFonts w:ascii="Simplified Arabic" w:eastAsia="Simplified Arabic" w:hAnsi="Simplified Arabic" w:cs="Simplified Arabic"/>
          <w:b/>
          <w:sz w:val="40"/>
          <w:szCs w:val="40"/>
        </w:rPr>
      </w:pPr>
      <w:bookmarkStart w:id="0" w:name="_GoBack"/>
      <w:bookmarkEnd w:id="0"/>
      <w:r>
        <w:rPr>
          <w:rFonts w:ascii="Simplified Arabic" w:eastAsia="Simplified Arabic" w:hAnsi="Simplified Arabic" w:cs="Simplified Arabic"/>
          <w:b/>
          <w:sz w:val="40"/>
          <w:szCs w:val="40"/>
          <w:rtl/>
        </w:rPr>
        <w:t>جمهورية مصر العربية</w:t>
      </w:r>
      <w:r>
        <w:rPr>
          <w:noProof/>
        </w:rPr>
        <w:drawing>
          <wp:anchor distT="0" distB="0" distL="114300" distR="114300" simplePos="0" relativeHeight="251658240" behindDoc="0" locked="0" layoutInCell="1" hidden="0" allowOverlap="1">
            <wp:simplePos x="0" y="0"/>
            <wp:positionH relativeFrom="column">
              <wp:posOffset>4791075</wp:posOffset>
            </wp:positionH>
            <wp:positionV relativeFrom="paragraph">
              <wp:posOffset>-295274</wp:posOffset>
            </wp:positionV>
            <wp:extent cx="1485900" cy="148590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485900" cy="1485900"/>
                    </a:xfrm>
                    <a:prstGeom prst="rect">
                      <a:avLst/>
                    </a:prstGeom>
                    <a:ln/>
                  </pic:spPr>
                </pic:pic>
              </a:graphicData>
            </a:graphic>
          </wp:anchor>
        </w:drawing>
      </w:r>
    </w:p>
    <w:p w:rsidR="00481FAF" w:rsidRDefault="00C64FE9">
      <w:pPr>
        <w:bidi/>
        <w:spacing w:after="0" w:line="240" w:lineRule="auto"/>
        <w:jc w:val="both"/>
        <w:rPr>
          <w:rFonts w:ascii="Simplified Arabic" w:eastAsia="Simplified Arabic" w:hAnsi="Simplified Arabic" w:cs="Simplified Arabic"/>
          <w:b/>
          <w:sz w:val="40"/>
          <w:szCs w:val="40"/>
        </w:rPr>
      </w:pPr>
      <w:r>
        <w:rPr>
          <w:rFonts w:ascii="Simplified Arabic" w:eastAsia="Simplified Arabic" w:hAnsi="Simplified Arabic" w:cs="Simplified Arabic"/>
          <w:b/>
          <w:sz w:val="40"/>
          <w:szCs w:val="40"/>
          <w:rtl/>
        </w:rPr>
        <w:tab/>
      </w:r>
      <w:r>
        <w:rPr>
          <w:rFonts w:ascii="Simplified Arabic" w:eastAsia="Simplified Arabic" w:hAnsi="Simplified Arabic" w:cs="Simplified Arabic"/>
          <w:b/>
          <w:sz w:val="40"/>
          <w:szCs w:val="40"/>
          <w:rtl/>
        </w:rPr>
        <w:tab/>
      </w:r>
      <w:r>
        <w:rPr>
          <w:rFonts w:ascii="Simplified Arabic" w:eastAsia="Simplified Arabic" w:hAnsi="Simplified Arabic" w:cs="Simplified Arabic"/>
          <w:b/>
          <w:sz w:val="40"/>
          <w:szCs w:val="40"/>
          <w:rtl/>
        </w:rPr>
        <w:tab/>
      </w:r>
      <w:r>
        <w:rPr>
          <w:rFonts w:ascii="Simplified Arabic" w:eastAsia="Simplified Arabic" w:hAnsi="Simplified Arabic" w:cs="Simplified Arabic"/>
          <w:b/>
          <w:sz w:val="40"/>
          <w:szCs w:val="40"/>
          <w:rtl/>
        </w:rPr>
        <w:tab/>
      </w:r>
      <w:r>
        <w:rPr>
          <w:rFonts w:ascii="Simplified Arabic" w:eastAsia="Simplified Arabic" w:hAnsi="Simplified Arabic" w:cs="Simplified Arabic"/>
          <w:b/>
          <w:sz w:val="40"/>
          <w:szCs w:val="40"/>
          <w:rtl/>
        </w:rPr>
        <w:tab/>
        <w:t xml:space="preserve"> معهد التخطيــط القومى</w:t>
      </w:r>
    </w:p>
    <w:p w:rsidR="00481FAF" w:rsidRDefault="00481FAF">
      <w:pPr>
        <w:bidi/>
        <w:jc w:val="center"/>
        <w:rPr>
          <w:rFonts w:ascii="Simplified Arabic" w:eastAsia="Simplified Arabic" w:hAnsi="Simplified Arabic" w:cs="Simplified Arabic"/>
          <w:b/>
          <w:sz w:val="18"/>
          <w:szCs w:val="18"/>
        </w:rPr>
      </w:pPr>
    </w:p>
    <w:p w:rsidR="00481FAF" w:rsidRDefault="00481FAF">
      <w:pPr>
        <w:bidi/>
        <w:jc w:val="center"/>
        <w:rPr>
          <w:rFonts w:ascii="Simplified Arabic" w:eastAsia="Simplified Arabic" w:hAnsi="Simplified Arabic" w:cs="Simplified Arabic"/>
          <w:b/>
          <w:sz w:val="2"/>
          <w:szCs w:val="2"/>
        </w:rPr>
      </w:pPr>
    </w:p>
    <w:p w:rsidR="00481FAF" w:rsidRDefault="00C64FE9">
      <w:pPr>
        <w:bidi/>
        <w:ind w:left="-360" w:right="-360"/>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مفهوم الإدارة الإلكترونية والوعي بمتطلبات تطبيقها كمدخل لتطوير الأداء الوظيفى فى المؤسسات الحكومية </w:t>
      </w:r>
    </w:p>
    <w:p w:rsidR="00481FAF" w:rsidRDefault="00C64FE9">
      <w:pPr>
        <w:bidi/>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32"/>
          <w:szCs w:val="32"/>
          <w:rtl/>
        </w:rPr>
        <w:t>دراسة حالة : مصانع إنتاج مواسير الصرف الزراعى بوزارة الموارد المائية والرى المصرية</w:t>
      </w:r>
    </w:p>
    <w:p w:rsidR="00481FAF" w:rsidRDefault="00481FAF">
      <w:pPr>
        <w:bidi/>
        <w:jc w:val="both"/>
        <w:rPr>
          <w:rFonts w:ascii="Simplified Arabic" w:eastAsia="Simplified Arabic" w:hAnsi="Simplified Arabic" w:cs="Simplified Arabic"/>
          <w:b/>
          <w:sz w:val="8"/>
          <w:szCs w:val="8"/>
        </w:rPr>
      </w:pPr>
    </w:p>
    <w:p w:rsidR="00481FAF" w:rsidRDefault="00C64FE9">
      <w:pPr>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The concept of electronic management and awareness of its application requirements as an entrance to the development of job performance in government institutions</w:t>
      </w:r>
    </w:p>
    <w:p w:rsidR="00481FAF" w:rsidRDefault="00C64FE9">
      <w:pPr>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Case study: factories for the production of agricultural drainage pipes at the Egyptian Minis</w:t>
      </w:r>
      <w:r>
        <w:rPr>
          <w:rFonts w:ascii="Simplified Arabic" w:eastAsia="Simplified Arabic" w:hAnsi="Simplified Arabic" w:cs="Simplified Arabic"/>
          <w:b/>
          <w:sz w:val="28"/>
          <w:szCs w:val="28"/>
        </w:rPr>
        <w:t>try of Water Resources and Irrigation</w:t>
      </w:r>
    </w:p>
    <w:p w:rsidR="00481FAF" w:rsidRDefault="00C64FE9">
      <w:pPr>
        <w:bidi/>
        <w:spacing w:after="0" w:line="240" w:lineRule="auto"/>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إعداد</w:t>
      </w:r>
    </w:p>
    <w:p w:rsidR="00481FAF" w:rsidRDefault="00C64FE9">
      <w:pPr>
        <w:bidi/>
        <w:spacing w:after="0" w:line="240" w:lineRule="auto"/>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محمد رفعت أحمد سليم</w:t>
      </w:r>
    </w:p>
    <w:p w:rsidR="00481FAF" w:rsidRDefault="00481FAF">
      <w:pPr>
        <w:bidi/>
        <w:jc w:val="center"/>
        <w:rPr>
          <w:rFonts w:ascii="Simplified Arabic" w:eastAsia="Simplified Arabic" w:hAnsi="Simplified Arabic" w:cs="Simplified Arabic"/>
          <w:b/>
        </w:rPr>
      </w:pPr>
    </w:p>
    <w:p w:rsidR="00481FAF" w:rsidRDefault="00C64FE9">
      <w:pPr>
        <w:bidi/>
        <w:spacing w:after="0" w:line="240" w:lineRule="auto"/>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إشراف</w:t>
      </w:r>
    </w:p>
    <w:p w:rsidR="00481FAF" w:rsidRDefault="00C64FE9">
      <w:pPr>
        <w:bidi/>
        <w:spacing w:after="0" w:line="240" w:lineRule="auto"/>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د.آن تيسير أحمد نصير</w:t>
      </w:r>
    </w:p>
    <w:p w:rsidR="00481FAF" w:rsidRDefault="00481FAF">
      <w:pPr>
        <w:bidi/>
        <w:spacing w:after="0" w:line="240" w:lineRule="auto"/>
        <w:jc w:val="center"/>
        <w:rPr>
          <w:rFonts w:ascii="Simplified Arabic" w:eastAsia="Simplified Arabic" w:hAnsi="Simplified Arabic" w:cs="Simplified Arabic"/>
          <w:b/>
          <w:sz w:val="36"/>
          <w:szCs w:val="36"/>
        </w:rPr>
      </w:pPr>
    </w:p>
    <w:p w:rsidR="00481FAF" w:rsidRDefault="00C64FE9">
      <w:pPr>
        <w:bidi/>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 xml:space="preserve">لإستكمال متطلبات الحصول على الماجستير المهنى "التخطيط للتنمية المستدامة" </w:t>
      </w:r>
    </w:p>
    <w:p w:rsidR="00481FAF" w:rsidRDefault="00C64FE9">
      <w:pPr>
        <w:bidi/>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عام 2022</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ملخص البحث</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 البحث إلى التعرف على مدى وضوح مفهوم الإدارة الإلكترونية لدى </w:t>
      </w:r>
      <w:r>
        <w:rPr>
          <w:rFonts w:ascii="Simplified Arabic" w:eastAsia="Simplified Arabic" w:hAnsi="Simplified Arabic" w:cs="Simplified Arabic"/>
          <w:sz w:val="24"/>
          <w:szCs w:val="24"/>
          <w:rtl/>
        </w:rPr>
        <w:t>العاملين وتحديد متطلبات تطبيق الادارة الالكترونية فى مصانع انتاج مواسير الصرف الزراعى بوزارة الموارد المائية والرى مما يسهم في تطوير الأعمال الإدارية بالمصانع، بالإضافة إلى التعرف على المفاهيم النظرية المتعلقة بدراسة الإدارة الإلكترونية.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واشتمل الإطار النظ</w:t>
      </w:r>
      <w:r>
        <w:rPr>
          <w:rFonts w:ascii="Simplified Arabic" w:eastAsia="Simplified Arabic" w:hAnsi="Simplified Arabic" w:cs="Simplified Arabic"/>
          <w:sz w:val="24"/>
          <w:szCs w:val="24"/>
          <w:rtl/>
        </w:rPr>
        <w:t>رى على ستة موضوعات تتعلق بتعريف الإدارة الإلكترونية وأهدافها وأهميتها وعناصرها ووظائفها ومتطلبات تطبيقها، واستخدم الباحث المنهج الوصفي التحليلي، والإستبيان كأداة لجمع المعلومات حيث طبقت على مجتمع الدراسة البالغ عدده 92 من العاملين بمصانع انتاج مواسير الصرف</w:t>
      </w:r>
      <w:r>
        <w:rPr>
          <w:rFonts w:ascii="Simplified Arabic" w:eastAsia="Simplified Arabic" w:hAnsi="Simplified Arabic" w:cs="Simplified Arabic"/>
          <w:sz w:val="24"/>
          <w:szCs w:val="24"/>
          <w:rtl/>
        </w:rPr>
        <w:t xml:space="preserve"> الزراعى بمختلف الفئات الوظيفية، وتم استخدام برنامج الحزم الإحصائية </w:t>
      </w:r>
      <w:r>
        <w:rPr>
          <w:rFonts w:ascii="Simplified Arabic" w:eastAsia="Simplified Arabic" w:hAnsi="Simplified Arabic" w:cs="Simplified Arabic"/>
          <w:sz w:val="24"/>
          <w:szCs w:val="24"/>
        </w:rPr>
        <w:t>SPSS</w:t>
      </w:r>
      <w:r>
        <w:rPr>
          <w:rFonts w:ascii="Simplified Arabic" w:eastAsia="Simplified Arabic" w:hAnsi="Simplified Arabic" w:cs="Simplified Arabic"/>
          <w:sz w:val="24"/>
          <w:szCs w:val="24"/>
          <w:rtl/>
        </w:rPr>
        <w:t xml:space="preserve"> لتحليل النتائج.</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وقد أظهرت نتائج البحث أن العاملين بمصانع انتاج مواسير الصرف الزراعى لديهم وعى وإدراك ووضوح فى مفهوم الإدارة الإلكترونية بإستثناء فئة العمالة العادية كما أظهرت النتائج </w:t>
      </w:r>
      <w:r>
        <w:rPr>
          <w:rFonts w:ascii="Simplified Arabic" w:eastAsia="Simplified Arabic" w:hAnsi="Simplified Arabic" w:cs="Simplified Arabic"/>
          <w:sz w:val="24"/>
          <w:szCs w:val="24"/>
          <w:rtl/>
        </w:rPr>
        <w:t>أنه لا توجد فروق جوهرية معنوية  ذات دلالة إحصائية بين استجابات أفراد عينة الدراسة حول توفر الإدراك بمفهوم الإدارة الإلكترونية تعزى لمتغير النوع ومتغير سنوات الخبرة ، أما بخصوص متغير العمر ومتغير المؤهل العلمى ومتغير الوصف الوظيفى فقد أثبتت النتائج وجود فرو</w:t>
      </w:r>
      <w:r>
        <w:rPr>
          <w:rFonts w:ascii="Simplified Arabic" w:eastAsia="Simplified Arabic" w:hAnsi="Simplified Arabic" w:cs="Simplified Arabic"/>
          <w:sz w:val="24"/>
          <w:szCs w:val="24"/>
          <w:rtl/>
        </w:rPr>
        <w:t xml:space="preserve">ق جوهرية معنوية  ذات دلالة إحصائية بين استجابات أفراد عينة الدراسة.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وكشفت النتائج أنه لا توجد فروق جوهرية معنوية ذات دلالة إحصائية بين استجابات أفراد عينة الدراسة حول الوعى بتوفر متطلبات تطبيق الإدارة الإلكترونية تعزى لمتغير سنوات الخبرة ، أما بخصوص متغير</w:t>
      </w:r>
      <w:r>
        <w:rPr>
          <w:rFonts w:ascii="Simplified Arabic" w:eastAsia="Simplified Arabic" w:hAnsi="Simplified Arabic" w:cs="Simplified Arabic"/>
          <w:sz w:val="24"/>
          <w:szCs w:val="24"/>
          <w:rtl/>
        </w:rPr>
        <w:t xml:space="preserve"> النوع ومتغير العمر ومتغير المؤهل العلمى ومتغير الوصف الوظيفى فقد أثبتت النتائج وجود فروق جوهرية معنوية  ذات دلالة إحصائية بين استجابات أفراد عينة الدراسة.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وخرجت الدراسة بعدة توصيات أهمها ضرورة المحافظة على مستوى الوعى بمفهوم الإدارة الإلكترونية وتعزيزه من</w:t>
      </w:r>
      <w:r>
        <w:rPr>
          <w:rFonts w:ascii="Simplified Arabic" w:eastAsia="Simplified Arabic" w:hAnsi="Simplified Arabic" w:cs="Simplified Arabic"/>
          <w:sz w:val="24"/>
          <w:szCs w:val="24"/>
          <w:rtl/>
        </w:rPr>
        <w:t xml:space="preserve"> خلال وضع برامج تدريبية متخصصة لكل فئة وظيفية، وضرورة مشاركة مختلف المستويات الإدارية في التخطيط ووضع البرامج المتعلقة بسياسة تطبيق الإدارة الالكترونية، وتعظيم الإستفادة من مراكز التدريب التابعة لوزارة الموارد المائية والرى لتدريب العاملين على البرامج اللا</w:t>
      </w:r>
      <w:r>
        <w:rPr>
          <w:rFonts w:ascii="Simplified Arabic" w:eastAsia="Simplified Arabic" w:hAnsi="Simplified Arabic" w:cs="Simplified Arabic"/>
          <w:sz w:val="24"/>
          <w:szCs w:val="24"/>
          <w:rtl/>
        </w:rPr>
        <w:t>زمة لتطبيق الإدارة الإلكترونية.</w:t>
      </w: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C64FE9">
      <w:pPr>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lastRenderedPageBreak/>
        <w:t>Abstract</w:t>
      </w:r>
    </w:p>
    <w:p w:rsidR="00481FAF" w:rsidRDefault="00C64FE9">
      <w:pPr>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The aim of the research is to identify the extent of clarity of the concept of electronic management among workers and to determine the requirements for the application of electronic management in factories pr</w:t>
      </w:r>
      <w:r>
        <w:rPr>
          <w:rFonts w:ascii="Simplified Arabic" w:eastAsia="Simplified Arabic" w:hAnsi="Simplified Arabic" w:cs="Simplified Arabic"/>
          <w:sz w:val="24"/>
          <w:szCs w:val="24"/>
        </w:rPr>
        <w:t>oducing agricultural drainage pipes at the Ministry of Water Resources and Irrigation, which contributes to the development of administrative work in factories, in addition to identifying the theoretical concepts related to the study of electronic manageme</w:t>
      </w:r>
      <w:r>
        <w:rPr>
          <w:rFonts w:ascii="Simplified Arabic" w:eastAsia="Simplified Arabic" w:hAnsi="Simplified Arabic" w:cs="Simplified Arabic"/>
          <w:sz w:val="24"/>
          <w:szCs w:val="24"/>
        </w:rPr>
        <w:t>nt.</w:t>
      </w:r>
    </w:p>
    <w:p w:rsidR="00481FAF" w:rsidRDefault="00C64FE9">
      <w:pPr>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The theoretical framework included six topics related to the definition of electronic management, its objectives, importance, elements, functions and requirements for its application. SPSS program was used for statistical analysis of the results.</w:t>
      </w:r>
    </w:p>
    <w:p w:rsidR="00481FAF" w:rsidRDefault="00C64FE9">
      <w:pPr>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The r</w:t>
      </w:r>
      <w:r>
        <w:rPr>
          <w:rFonts w:ascii="Simplified Arabic" w:eastAsia="Simplified Arabic" w:hAnsi="Simplified Arabic" w:cs="Simplified Arabic"/>
          <w:sz w:val="24"/>
          <w:szCs w:val="24"/>
        </w:rPr>
        <w:t>esults of the research showed that the workers in the factories producing agricultural drainage pipes have awareness and clarity in the concept of electronic management, with the exception of the category of ordinary workers. No significant differences was</w:t>
      </w:r>
      <w:r>
        <w:rPr>
          <w:rFonts w:ascii="Simplified Arabic" w:eastAsia="Simplified Arabic" w:hAnsi="Simplified Arabic" w:cs="Simplified Arabic"/>
          <w:sz w:val="24"/>
          <w:szCs w:val="24"/>
        </w:rPr>
        <w:t xml:space="preserve"> attributed to the gender variable or years of experience variable, while for the age, the educational qualification and the job description, the results proved the existence of significant differences between the responses of the study sample members.</w:t>
      </w:r>
    </w:p>
    <w:p w:rsidR="00481FAF" w:rsidRDefault="00C64FE9">
      <w:pPr>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The</w:t>
      </w:r>
      <w:r>
        <w:rPr>
          <w:rFonts w:ascii="Simplified Arabic" w:eastAsia="Simplified Arabic" w:hAnsi="Simplified Arabic" w:cs="Simplified Arabic"/>
          <w:sz w:val="24"/>
          <w:szCs w:val="24"/>
        </w:rPr>
        <w:t xml:space="preserve"> results revealed that there was no statistically significant differences between the responses of the study sample members about the requirements of applying electronic management due to the variable of years of experience while, as for the gender, the ag</w:t>
      </w:r>
      <w:r>
        <w:rPr>
          <w:rFonts w:ascii="Simplified Arabic" w:eastAsia="Simplified Arabic" w:hAnsi="Simplified Arabic" w:cs="Simplified Arabic"/>
          <w:sz w:val="24"/>
          <w:szCs w:val="24"/>
        </w:rPr>
        <w:t>e, the educational qualification and the job description variables, the results proved the existence of significant differences among the responses of the study sample members.</w:t>
      </w:r>
    </w:p>
    <w:p w:rsidR="00481FAF" w:rsidRDefault="00C64FE9">
      <w:pPr>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The study came out with several recommendations, the most important of which is</w:t>
      </w:r>
      <w:r>
        <w:rPr>
          <w:rFonts w:ascii="Simplified Arabic" w:eastAsia="Simplified Arabic" w:hAnsi="Simplified Arabic" w:cs="Simplified Arabic"/>
          <w:sz w:val="24"/>
          <w:szCs w:val="24"/>
        </w:rPr>
        <w:t xml:space="preserve"> the need to maintain and enhance the level of awareness of the concept of electronic management through the development of specialized training programs for each job category, the need for the various administrative levels to participate in planning and d</w:t>
      </w:r>
      <w:r>
        <w:rPr>
          <w:rFonts w:ascii="Simplified Arabic" w:eastAsia="Simplified Arabic" w:hAnsi="Simplified Arabic" w:cs="Simplified Arabic"/>
          <w:sz w:val="24"/>
          <w:szCs w:val="24"/>
        </w:rPr>
        <w:t>eveloping programs related to the policy of applying electronic management, and to maximize the benefit from the training centers of the Ministry of Water Resources and Irrigation to train Workers on the necessary programs for the application of electronic</w:t>
      </w:r>
      <w:r>
        <w:rPr>
          <w:rFonts w:ascii="Simplified Arabic" w:eastAsia="Simplified Arabic" w:hAnsi="Simplified Arabic" w:cs="Simplified Arabic"/>
          <w:sz w:val="24"/>
          <w:szCs w:val="24"/>
        </w:rPr>
        <w:t xml:space="preserve"> management.</w:t>
      </w:r>
    </w:p>
    <w:p w:rsidR="00481FAF" w:rsidRDefault="00481FAF">
      <w:pPr>
        <w:spacing w:after="0"/>
        <w:jc w:val="both"/>
        <w:rPr>
          <w:rFonts w:ascii="Simplified Arabic" w:eastAsia="Simplified Arabic" w:hAnsi="Simplified Arabic" w:cs="Simplified Arabic"/>
          <w:sz w:val="24"/>
          <w:szCs w:val="24"/>
        </w:rPr>
      </w:pP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C64FE9">
      <w:pPr>
        <w:bidi/>
        <w:spacing w:after="0"/>
        <w:jc w:val="both"/>
        <w:rPr>
          <w:rFonts w:ascii="Simplified Arabic" w:eastAsia="Simplified Arabic" w:hAnsi="Simplified Arabic" w:cs="Simplified Arabic"/>
          <w:b/>
          <w:sz w:val="28"/>
          <w:szCs w:val="28"/>
        </w:rPr>
      </w:pPr>
      <w:bookmarkStart w:id="1" w:name="_gjdgxs" w:colFirst="0" w:colLast="0"/>
      <w:bookmarkEnd w:id="1"/>
      <w:r>
        <w:rPr>
          <w:rFonts w:ascii="Simplified Arabic" w:eastAsia="Simplified Arabic" w:hAnsi="Simplified Arabic" w:cs="Simplified Arabic"/>
          <w:b/>
          <w:sz w:val="28"/>
          <w:szCs w:val="28"/>
          <w:rtl/>
        </w:rPr>
        <w:lastRenderedPageBreak/>
        <w:t>المقدمة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منذ بداية القرن الحادي والعشرين، وبداية ظهور الثورة المعلوماتية، وحدوث الطفرة التكنولوجية الهائلة في التقنيات المختلفة، التي حتمت على جميع المؤسسات استخدام أساليب إدارية حديثة تواكب هذا العصر حيث قامت العديد من المؤسسات في إعادة هيك</w:t>
      </w:r>
      <w:r>
        <w:rPr>
          <w:rFonts w:ascii="Simplified Arabic" w:eastAsia="Simplified Arabic" w:hAnsi="Simplified Arabic" w:cs="Simplified Arabic"/>
          <w:sz w:val="24"/>
          <w:szCs w:val="24"/>
          <w:rtl/>
        </w:rPr>
        <w:t xml:space="preserve">لة نفسها بطرق مبتكرة لتتماشى مع التطورات في العصر الرقمي الحديث.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 تعتبر الإدارة الإلكترونية إحدى ثمار المنجزات التقنية في العصر الحديث، خاصة بعد انتشار الانترنت، واستخداماته في تغيير وتطوير أسس الإدارة ومبادئها، فقد فتحت نوافذ عديدة وبلا حدود للدخول المس</w:t>
      </w:r>
      <w:r>
        <w:rPr>
          <w:rFonts w:ascii="Simplified Arabic" w:eastAsia="Simplified Arabic" w:hAnsi="Simplified Arabic" w:cs="Simplified Arabic"/>
          <w:sz w:val="24"/>
          <w:szCs w:val="24"/>
          <w:rtl/>
        </w:rPr>
        <w:t>تمر في مجالات جديدة، حيث أدى التطور في مجال الاتصالات وابتكار تقنيات اتصال حديثة متطورة إلى التفكير الجدي من قبل الحكومات والمؤسسات في الاستفادة من منجزات الثورة التقنية باستخدام الحاسبات وشبكات الإنترنت في إنجاز الأعمال، وتبسيط وتقديم الخدمات للمواطنين بط</w:t>
      </w:r>
      <w:r>
        <w:rPr>
          <w:rFonts w:ascii="Simplified Arabic" w:eastAsia="Simplified Arabic" w:hAnsi="Simplified Arabic" w:cs="Simplified Arabic"/>
          <w:sz w:val="24"/>
          <w:szCs w:val="24"/>
          <w:rtl/>
        </w:rPr>
        <w:t xml:space="preserve">ريقة إلكترونية، تهدف إلى تحويل العمل الإداري العادي من النمط اليدوي إلى النمط الإلكتروني وذلك بالاعتماد على نظم معلوماتية قوية تساعد في اتخاذ القرار الإداري بأسرع وقت وبأقل تكاليف مع تبسيط الإجراءات وتقليل استخدام الورق إلى أقل ما يمكن مما ترتب عليه فوائد </w:t>
      </w:r>
      <w:r>
        <w:rPr>
          <w:rFonts w:ascii="Simplified Arabic" w:eastAsia="Simplified Arabic" w:hAnsi="Simplified Arabic" w:cs="Simplified Arabic"/>
          <w:sz w:val="24"/>
          <w:szCs w:val="24"/>
          <w:rtl/>
        </w:rPr>
        <w:t>عديدة كالسرعة في إنجاز العمل و زيادة كفاءة عمل الإدارات من خلال تعاملها مع الأفراد والمساعدة في اتخاذ القرار من خلال التوفير الدائم للمعلومات بين متخذي القرار مع خفض التكاليف للعمل الإداري ورفع أداء الإنجاز وتجاوز مشكلة البعدين الجغرافي والزمني ومعالجة الب</w:t>
      </w:r>
      <w:r>
        <w:rPr>
          <w:rFonts w:ascii="Simplified Arabic" w:eastAsia="Simplified Arabic" w:hAnsi="Simplified Arabic" w:cs="Simplified Arabic"/>
          <w:sz w:val="24"/>
          <w:szCs w:val="24"/>
          <w:rtl/>
        </w:rPr>
        <w:t xml:space="preserve">يروقراطية والروتين والرشوة وإحداث إصلاحات في الهيكل الإداري بالمجتمع وتطوير آلية العمل ومواكبة التطورات.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وفى ضوء استهداف المؤسسات الحكومية لتطوير العملية الإدارية وتحسين ورفع الأداء الوظيفى يلزم على المؤسسات تعظيم الإستفادة من تكنولوجيا المعلومات في تسيير</w:t>
      </w:r>
      <w:r>
        <w:rPr>
          <w:rFonts w:ascii="Simplified Arabic" w:eastAsia="Simplified Arabic" w:hAnsi="Simplified Arabic" w:cs="Simplified Arabic"/>
          <w:sz w:val="24"/>
          <w:szCs w:val="24"/>
          <w:rtl/>
        </w:rPr>
        <w:t xml:space="preserve"> العمليات الإدارية والإنتقال من الإدارة التقليدية إلى الإدارة الإلكترونية، حيث أصبحت تنمية المهارات الإبداعية التي تهدف إلى تطوير قدرات المستويات الإدارية في المؤسسات الحكومية وتنمية قدرات الابتكار والتوجه نحو العمليات الإبداعية في اتخاذ القرار الإداري أهم</w:t>
      </w:r>
      <w:r>
        <w:rPr>
          <w:rFonts w:ascii="Simplified Arabic" w:eastAsia="Simplified Arabic" w:hAnsi="Simplified Arabic" w:cs="Simplified Arabic"/>
          <w:sz w:val="24"/>
          <w:szCs w:val="24"/>
          <w:rtl/>
        </w:rPr>
        <w:t xml:space="preserve"> عناصر التميز فى الأداء الحكومى.</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مشكلة البحث</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نظراً لعدم قدرة الإدارة التقليدية علي وضع المؤسسات الحكومية فى المستوى التنافسى المطلوب وعدم قدرتها على كسب رضا متلقو الخدمات الحكومية خاصة الخدمات التى لا تتفق مع المعايير الدولية والتى لا تصل إلى مستوى الجودة </w:t>
      </w:r>
      <w:r>
        <w:rPr>
          <w:rFonts w:ascii="Simplified Arabic" w:eastAsia="Simplified Arabic" w:hAnsi="Simplified Arabic" w:cs="Simplified Arabic"/>
          <w:sz w:val="24"/>
          <w:szCs w:val="24"/>
          <w:rtl/>
        </w:rPr>
        <w:t xml:space="preserve">المطلوبة أصبح لزاماً على المؤسسات الحكومية التحول نحو الأخذ بممارسات وتطبيقات الإدارة الإلكترونية وما بها من معرفة متدفقة لتطوير الفكر الإبداعي بما يتواكب مع توجه الدولة نحو التطوير الإدارى والإصلاح المؤسسى والتحول الرقمى.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ومما سبق يتضح اهمية الادارة الال</w:t>
      </w:r>
      <w:r>
        <w:rPr>
          <w:rFonts w:ascii="Simplified Arabic" w:eastAsia="Simplified Arabic" w:hAnsi="Simplified Arabic" w:cs="Simplified Arabic"/>
          <w:sz w:val="24"/>
          <w:szCs w:val="24"/>
          <w:rtl/>
        </w:rPr>
        <w:t>كترونية وضرورة تطبيقها فى المؤسسات الحكومية وتعد مصانع انتاج مواسير الصرف الزراعى بوزارة الموارد المائية والرى من المؤسسات الحكومية الصناعية الخدمية التى لها دور هام فى توفير مواسير الصرف الزراعي وبالتالى تحسين جودة الأراضى الزراعية فى مصر.</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ومما هو جدير با</w:t>
      </w:r>
      <w:r>
        <w:rPr>
          <w:rFonts w:ascii="Simplified Arabic" w:eastAsia="Simplified Arabic" w:hAnsi="Simplified Arabic" w:cs="Simplified Arabic"/>
          <w:sz w:val="24"/>
          <w:szCs w:val="24"/>
          <w:rtl/>
        </w:rPr>
        <w:t xml:space="preserve">لذكر أن المؤسسات الصناعية تلعب دوراً رئيسياً في التنمية الاقتصادية لقدرتها على توسيع قاعدة الإنتاج وتنويعه، وإن التنمية في أي مجتمع تعتمد وبدرجة كبيرة جداً على كيفية إدارة موارده بسرعة وكفاءة وأكثر دقة وهو ما توفره </w:t>
      </w:r>
      <w:r>
        <w:rPr>
          <w:rFonts w:ascii="Simplified Arabic" w:eastAsia="Simplified Arabic" w:hAnsi="Simplified Arabic" w:cs="Simplified Arabic"/>
          <w:sz w:val="24"/>
          <w:szCs w:val="24"/>
          <w:rtl/>
        </w:rPr>
        <w:lastRenderedPageBreak/>
        <w:t>الإدارة الإلكترونية، وإن توفير البيانات و</w:t>
      </w:r>
      <w:r>
        <w:rPr>
          <w:rFonts w:ascii="Simplified Arabic" w:eastAsia="Simplified Arabic" w:hAnsi="Simplified Arabic" w:cs="Simplified Arabic"/>
          <w:sz w:val="24"/>
          <w:szCs w:val="24"/>
          <w:rtl/>
        </w:rPr>
        <w:t>المعلومات من خلال نظام كفء يستوجب وجود آلية لتقديم المعلومات استناداً إلى معايير الكم والنوع والتوقيت المناسب والتكلفة لتصبح الإدارة الإلكترونية إطاراً شاملاً لتنظيم المعلومات استناداً إلى تلك المعايير وتقديمها لمتخذي القرار.</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لذا فإن مشكلة هذا البحث تكمن </w:t>
      </w:r>
      <w:r>
        <w:rPr>
          <w:rFonts w:ascii="Simplified Arabic" w:eastAsia="Simplified Arabic" w:hAnsi="Simplified Arabic" w:cs="Simplified Arabic"/>
          <w:sz w:val="24"/>
          <w:szCs w:val="24"/>
          <w:rtl/>
        </w:rPr>
        <w:t>فى التساؤل الرئيسي التالي: هل يتوفر وعى وإدراك لمفهوم الإدارة الإلكترونية ومتطلبات تطبيقها فى مصانع انتاج مواسير الصرف الزراعي بوزارة الموارد المائية والرى من وجهة نظر القيادات والعاملين؟</w:t>
      </w:r>
    </w:p>
    <w:p w:rsidR="00481FAF" w:rsidRDefault="00C64FE9">
      <w:pPr>
        <w:bidi/>
        <w:spacing w:after="0" w:line="264"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ويتفرع منه الأسئلة التالية: </w:t>
      </w:r>
    </w:p>
    <w:p w:rsidR="00481FAF" w:rsidRDefault="00C64FE9">
      <w:pPr>
        <w:bidi/>
        <w:spacing w:after="0" w:line="264"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8"/>
          <w:szCs w:val="28"/>
        </w:rPr>
        <w:t>1</w:t>
      </w:r>
      <w:r>
        <w:rPr>
          <w:rFonts w:ascii="Simplified Arabic" w:eastAsia="Simplified Arabic" w:hAnsi="Simplified Arabic" w:cs="Simplified Arabic"/>
          <w:sz w:val="24"/>
          <w:szCs w:val="24"/>
          <w:rtl/>
        </w:rPr>
        <w:t>. ما هى متطلبات تطبيق الادارة الالكترو</w:t>
      </w:r>
      <w:r>
        <w:rPr>
          <w:rFonts w:ascii="Simplified Arabic" w:eastAsia="Simplified Arabic" w:hAnsi="Simplified Arabic" w:cs="Simplified Arabic"/>
          <w:sz w:val="24"/>
          <w:szCs w:val="24"/>
          <w:rtl/>
        </w:rPr>
        <w:t>نية فى مصانع انتاج مواسير الصرف الزراعى؟</w:t>
      </w:r>
    </w:p>
    <w:p w:rsidR="00481FAF" w:rsidRDefault="00C64FE9">
      <w:pPr>
        <w:bidi/>
        <w:spacing w:after="0" w:line="264"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2. هل هناك فروق ذات دلالة إحصائية عند مستوى الدلالة 0.05 بين متوسطات استجابات أفراد عينة الدراسة حول توفر الإدراك بمفهوم الإدارة الإلكترونية تعزى للمتغيرات الشخصية ( الجنس، المؤهل العلمى، الوصف الوظيفي، العمر، سنوات</w:t>
      </w:r>
      <w:r>
        <w:rPr>
          <w:rFonts w:ascii="Simplified Arabic" w:eastAsia="Simplified Arabic" w:hAnsi="Simplified Arabic" w:cs="Simplified Arabic"/>
          <w:sz w:val="24"/>
          <w:szCs w:val="24"/>
          <w:rtl/>
        </w:rPr>
        <w:t xml:space="preserve"> الخبرة )</w:t>
      </w:r>
    </w:p>
    <w:p w:rsidR="00481FAF" w:rsidRDefault="00C64FE9">
      <w:pPr>
        <w:bidi/>
        <w:spacing w:after="0" w:line="264"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3. هل هناك فروق ذات دلالة إحصائية عند مستوى الدلالة 0.05 بين متوسطات استجابات أفراد عينة الدراسة حول</w:t>
      </w:r>
      <w:r>
        <w:t xml:space="preserve"> </w:t>
      </w:r>
      <w:r>
        <w:rPr>
          <w:rFonts w:ascii="Simplified Arabic" w:eastAsia="Simplified Arabic" w:hAnsi="Simplified Arabic" w:cs="Simplified Arabic"/>
          <w:sz w:val="24"/>
          <w:szCs w:val="24"/>
          <w:rtl/>
        </w:rPr>
        <w:t>الوعى بتوفر متطلبات تطبيق الإدارة الإلكترونية تعزى للمتغيرات الشخصية ( الجنس، المؤهل العلمى، الوصف الوظيفي، العمر، سنوات الخبرة )</w:t>
      </w:r>
    </w:p>
    <w:p w:rsidR="00481FAF" w:rsidRDefault="00C64FE9">
      <w:pPr>
        <w:bidi/>
        <w:spacing w:after="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أهداف البحث</w:t>
      </w:r>
    </w:p>
    <w:p w:rsidR="00481FAF" w:rsidRDefault="00C64FE9">
      <w:pPr>
        <w:numPr>
          <w:ilvl w:val="0"/>
          <w:numId w:val="1"/>
        </w:numPr>
        <w:pBdr>
          <w:top w:val="nil"/>
          <w:left w:val="nil"/>
          <w:bottom w:val="nil"/>
          <w:right w:val="nil"/>
          <w:between w:val="nil"/>
        </w:pBdr>
        <w:bidi/>
        <w:spacing w:after="0" w:line="264"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الت</w:t>
      </w:r>
      <w:r>
        <w:rPr>
          <w:rFonts w:ascii="Simplified Arabic" w:eastAsia="Simplified Arabic" w:hAnsi="Simplified Arabic" w:cs="Simplified Arabic"/>
          <w:color w:val="000000"/>
          <w:sz w:val="24"/>
          <w:szCs w:val="24"/>
          <w:rtl/>
        </w:rPr>
        <w:t>عرف على المفاهيم النظرية المتعلقة بدراسة الإدارة الإلكترونية والفرق بينها وبين الإدارة التقليدية</w:t>
      </w:r>
    </w:p>
    <w:p w:rsidR="00481FAF" w:rsidRDefault="00C64FE9">
      <w:pPr>
        <w:numPr>
          <w:ilvl w:val="0"/>
          <w:numId w:val="1"/>
        </w:numPr>
        <w:pBdr>
          <w:top w:val="nil"/>
          <w:left w:val="nil"/>
          <w:bottom w:val="nil"/>
          <w:right w:val="nil"/>
          <w:between w:val="nil"/>
        </w:pBdr>
        <w:bidi/>
        <w:spacing w:after="0" w:line="264"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التعرف على مدى وضوح مفهوم الإدارة الإلكترونية لدى العاملين وتحديد متطلبات تطبيق الادارة الالكترونية فى مصانع انتاج مواسير الصرف الزراعى مما يسهم في تطوير الأعم</w:t>
      </w:r>
      <w:r>
        <w:rPr>
          <w:rFonts w:ascii="Simplified Arabic" w:eastAsia="Simplified Arabic" w:hAnsi="Simplified Arabic" w:cs="Simplified Arabic"/>
          <w:color w:val="000000"/>
          <w:sz w:val="24"/>
          <w:szCs w:val="24"/>
          <w:rtl/>
        </w:rPr>
        <w:t>ال الإدارية والفنية بتلك المصانع</w:t>
      </w:r>
    </w:p>
    <w:p w:rsidR="00481FAF" w:rsidRDefault="00C64FE9">
      <w:pPr>
        <w:numPr>
          <w:ilvl w:val="0"/>
          <w:numId w:val="1"/>
        </w:numPr>
        <w:pBdr>
          <w:top w:val="nil"/>
          <w:left w:val="nil"/>
          <w:bottom w:val="nil"/>
          <w:right w:val="nil"/>
          <w:between w:val="nil"/>
        </w:pBdr>
        <w:bidi/>
        <w:spacing w:after="0" w:line="264"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تقديم عدد من التوصيات التي يمكن من خلال تعظيم الاستفادة من الإدارة الإلكترونية فى تطوير الأداء الوظيفى للمؤسسات الحكومية </w:t>
      </w:r>
    </w:p>
    <w:p w:rsidR="00481FAF" w:rsidRDefault="00C64FE9">
      <w:pPr>
        <w:bidi/>
        <w:spacing w:after="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أهمية البحث</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 xml:space="preserve">تظهر أهمية البحث فى تقديم مقترحات وتوصيات للمسئولين ومتخذى القرار عن كيفية الاستفادة من </w:t>
      </w:r>
      <w:r>
        <w:rPr>
          <w:rFonts w:ascii="Simplified Arabic" w:eastAsia="Simplified Arabic" w:hAnsi="Simplified Arabic" w:cs="Simplified Arabic"/>
          <w:color w:val="000000"/>
          <w:sz w:val="24"/>
          <w:szCs w:val="24"/>
          <w:rtl/>
        </w:rPr>
        <w:t xml:space="preserve">تطبيقات وممارسات الإدارة الإلكترونية فى تطوير الأداء الوظيفى ورفع قدرات المؤسسات مما ينعكس على رضا المتعاملين مع تلك المؤسسات </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كما تظهر الأهمية فى التعرف على مدى توفر الوعى وإلإدراك لمفهوم الإدارة الإلكترونية ومتطلبات تطبيقها في المؤسسات الحكومية ومثال على</w:t>
      </w:r>
      <w:r>
        <w:rPr>
          <w:rFonts w:ascii="Simplified Arabic" w:eastAsia="Simplified Arabic" w:hAnsi="Simplified Arabic" w:cs="Simplified Arabic"/>
          <w:color w:val="000000"/>
          <w:sz w:val="24"/>
          <w:szCs w:val="24"/>
          <w:rtl/>
        </w:rPr>
        <w:t xml:space="preserve"> ذلك مصانع انتاج مواسير الصرف الزراعى بوزارة الموارد المائية والرى المصرية عن طريق تحديد متطلبات التطبيق ورصد المعوقات وبالتالى مساعدة المسئولين فى التغلب عليها</w:t>
      </w:r>
    </w:p>
    <w:p w:rsidR="00481FAF" w:rsidRDefault="00C64FE9">
      <w:pPr>
        <w:numPr>
          <w:ilvl w:val="0"/>
          <w:numId w:val="2"/>
        </w:numPr>
        <w:pBdr>
          <w:top w:val="nil"/>
          <w:left w:val="nil"/>
          <w:bottom w:val="nil"/>
          <w:right w:val="nil"/>
          <w:between w:val="nil"/>
        </w:pBdr>
        <w:bidi/>
        <w:spacing w:after="280"/>
        <w:jc w:val="both"/>
        <w:rPr>
          <w:color w:val="000000"/>
          <w:sz w:val="24"/>
          <w:szCs w:val="24"/>
        </w:rPr>
      </w:pPr>
      <w:r>
        <w:rPr>
          <w:rFonts w:ascii="Simplified Arabic" w:eastAsia="Simplified Arabic" w:hAnsi="Simplified Arabic" w:cs="Simplified Arabic"/>
          <w:color w:val="000000"/>
          <w:sz w:val="24"/>
          <w:szCs w:val="24"/>
          <w:rtl/>
        </w:rPr>
        <w:t>يرتبط هذا البحث بجهة حكومية تؤدي دوراً مهماً في حياة قطاع كبير من المواطنين وهو الهدف الأساسى ل</w:t>
      </w:r>
      <w:r>
        <w:rPr>
          <w:rFonts w:ascii="Simplified Arabic" w:eastAsia="Simplified Arabic" w:hAnsi="Simplified Arabic" w:cs="Simplified Arabic"/>
          <w:color w:val="000000"/>
          <w:sz w:val="24"/>
          <w:szCs w:val="24"/>
          <w:rtl/>
        </w:rPr>
        <w:t>أى عملية تطوير مؤسسى</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فرضيات البحث</w:t>
      </w:r>
    </w:p>
    <w:p w:rsidR="00481FAF" w:rsidRDefault="00C64FE9">
      <w:pPr>
        <w:numPr>
          <w:ilvl w:val="0"/>
          <w:numId w:val="3"/>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 توجد فروق ذات دلالة إحصائية عند مستوى الدلالة 0.05 بين استجابات أفراد عينة الدراسة حول توفر الإدراك بمفهوم الإدارة الإلكترونية تعزى لمتغير النوع</w:t>
      </w:r>
    </w:p>
    <w:p w:rsidR="00481FAF" w:rsidRDefault="00C64FE9">
      <w:pPr>
        <w:numPr>
          <w:ilvl w:val="0"/>
          <w:numId w:val="3"/>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 توجد فروق ذات دلالة إحصائية عند مستوى الدلالة 0.05 بين استجابات أفراد ع</w:t>
      </w:r>
      <w:r>
        <w:rPr>
          <w:rFonts w:ascii="Simplified Arabic" w:eastAsia="Simplified Arabic" w:hAnsi="Simplified Arabic" w:cs="Simplified Arabic"/>
          <w:color w:val="000000"/>
          <w:sz w:val="24"/>
          <w:szCs w:val="24"/>
          <w:rtl/>
        </w:rPr>
        <w:t>ينة الدراسة حول توفر الإدراك بمفهوم الإدارة الإلكترونية تعزى لمتغير العمر</w:t>
      </w:r>
    </w:p>
    <w:p w:rsidR="00481FAF" w:rsidRDefault="00C64FE9">
      <w:pPr>
        <w:numPr>
          <w:ilvl w:val="0"/>
          <w:numId w:val="3"/>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 توجد فروق ذات دلالة إحصائية عند مستوى الدلالة 0.05 بين استجابات أفراد عينة الدراسة حول توفر الإدراك بمفهوم الإدارة الإلكترونية تعزى لمتغير الوصف الوظيفى</w:t>
      </w:r>
    </w:p>
    <w:p w:rsidR="00481FAF" w:rsidRDefault="00C64FE9">
      <w:pPr>
        <w:numPr>
          <w:ilvl w:val="0"/>
          <w:numId w:val="3"/>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لا توجد فروق ذات دلالة </w:t>
      </w:r>
      <w:r>
        <w:rPr>
          <w:rFonts w:ascii="Simplified Arabic" w:eastAsia="Simplified Arabic" w:hAnsi="Simplified Arabic" w:cs="Simplified Arabic"/>
          <w:color w:val="000000"/>
          <w:sz w:val="24"/>
          <w:szCs w:val="24"/>
          <w:rtl/>
        </w:rPr>
        <w:t>إحصائية عند مستوى الدلالة 0.05 بين استجابات أفراد عينة الدراسة حول توفر الإدراك بمفهوم الإدارة الإلكترونية تعزى لمتغير المؤهل العلمى</w:t>
      </w:r>
    </w:p>
    <w:p w:rsidR="00481FAF" w:rsidRDefault="00C64FE9">
      <w:pPr>
        <w:numPr>
          <w:ilvl w:val="0"/>
          <w:numId w:val="3"/>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 توجد فروق ذات دلالة إحصائية عند مستوى الدلالة 0.05 بين استجابات أفراد عينة الدراسة حول توفر الإدراك بمفهوم الإدارة الإلك</w:t>
      </w:r>
      <w:r>
        <w:rPr>
          <w:rFonts w:ascii="Simplified Arabic" w:eastAsia="Simplified Arabic" w:hAnsi="Simplified Arabic" w:cs="Simplified Arabic"/>
          <w:color w:val="000000"/>
          <w:sz w:val="24"/>
          <w:szCs w:val="24"/>
          <w:rtl/>
        </w:rPr>
        <w:t>ترونية تعزى لمتغير سنوات الخبرة</w:t>
      </w:r>
    </w:p>
    <w:p w:rsidR="00481FAF" w:rsidRDefault="00C64FE9">
      <w:pPr>
        <w:numPr>
          <w:ilvl w:val="0"/>
          <w:numId w:val="3"/>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 توجد فروق ذات دلالة إحصائية عند مستوى الدلالة 0.05 بين استجابات أفراد عينة الدراسة حول الوعى بتوفر متطلبات تطبيق الإدارة الإلكترونية تعزى لمتغير النوع</w:t>
      </w:r>
    </w:p>
    <w:p w:rsidR="00481FAF" w:rsidRDefault="00C64FE9">
      <w:pPr>
        <w:numPr>
          <w:ilvl w:val="0"/>
          <w:numId w:val="3"/>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 توجد فروق ذات دلالة إحصائية عند مستوى الدلالة 0.05 بين استجابات أفر</w:t>
      </w:r>
      <w:r>
        <w:rPr>
          <w:rFonts w:ascii="Simplified Arabic" w:eastAsia="Simplified Arabic" w:hAnsi="Simplified Arabic" w:cs="Simplified Arabic"/>
          <w:color w:val="000000"/>
          <w:sz w:val="24"/>
          <w:szCs w:val="24"/>
          <w:rtl/>
        </w:rPr>
        <w:t>اد عينة الدراسة حول الوعى بتوفر متطلبات تطبيق الإدارة الإلكترونية تعزى لمتغير العمر</w:t>
      </w:r>
    </w:p>
    <w:p w:rsidR="00481FAF" w:rsidRDefault="00C64FE9">
      <w:pPr>
        <w:numPr>
          <w:ilvl w:val="0"/>
          <w:numId w:val="3"/>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 توجد فروق ذات دلالة إحصائية عند مستوى الدلالة 0.05 بين استجابات أفراد عينة الدراسة حول الوعى بتوفر متطلبات تطبيق الإدارة الإلكترونية تعزى لمتغير الوصف الوظيفى</w:t>
      </w:r>
    </w:p>
    <w:p w:rsidR="00481FAF" w:rsidRDefault="00C64FE9">
      <w:pPr>
        <w:numPr>
          <w:ilvl w:val="0"/>
          <w:numId w:val="3"/>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 توجد فر</w:t>
      </w:r>
      <w:r>
        <w:rPr>
          <w:rFonts w:ascii="Simplified Arabic" w:eastAsia="Simplified Arabic" w:hAnsi="Simplified Arabic" w:cs="Simplified Arabic"/>
          <w:color w:val="000000"/>
          <w:sz w:val="24"/>
          <w:szCs w:val="24"/>
          <w:rtl/>
        </w:rPr>
        <w:t>وق ذات دلالة إحصائية عند مستوى الدلالة 0.05 بين استجابات أفراد عينة الدراسة حول الوعى بتوفر متطلبات تطبيق الإدارة الإلكترونية تعزى لمتغير المؤهل العلمى</w:t>
      </w:r>
    </w:p>
    <w:p w:rsidR="00481FAF" w:rsidRDefault="00C64FE9">
      <w:pPr>
        <w:pBdr>
          <w:top w:val="nil"/>
          <w:left w:val="nil"/>
          <w:bottom w:val="nil"/>
          <w:right w:val="nil"/>
          <w:between w:val="nil"/>
        </w:pBdr>
        <w:bidi/>
        <w:spacing w:after="0" w:line="240" w:lineRule="auto"/>
        <w:ind w:left="360" w:hanging="9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10- لا توجد فروق ذات دلالة إحصائية عند مستوى الدلالة 0.05 بين استجابات أفراد عينة الدراسة حول الوعى بتوف</w:t>
      </w:r>
      <w:r>
        <w:rPr>
          <w:rFonts w:ascii="Simplified Arabic" w:eastAsia="Simplified Arabic" w:hAnsi="Simplified Arabic" w:cs="Simplified Arabic"/>
          <w:color w:val="000000"/>
          <w:sz w:val="24"/>
          <w:szCs w:val="24"/>
          <w:rtl/>
        </w:rPr>
        <w:t>ر متطلبات تطبيق الإدارة الإلكترونية تعزى لمتغير سنوات الخبرة</w:t>
      </w:r>
    </w:p>
    <w:p w:rsidR="00481FAF" w:rsidRDefault="00C64FE9">
      <w:pPr>
        <w:bidi/>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حدود البحث</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الحدود الموضوعية</w:t>
      </w:r>
      <w:r>
        <w:rPr>
          <w:rFonts w:ascii="Simplified Arabic" w:eastAsia="Simplified Arabic" w:hAnsi="Simplified Arabic" w:cs="Simplified Arabic"/>
          <w:b/>
          <w:sz w:val="24"/>
          <w:szCs w:val="24"/>
          <w:rtl/>
        </w:rPr>
        <w:tab/>
      </w:r>
      <w:r>
        <w:rPr>
          <w:rFonts w:ascii="Simplified Arabic" w:eastAsia="Simplified Arabic" w:hAnsi="Simplified Arabic" w:cs="Simplified Arabic"/>
          <w:b/>
          <w:sz w:val="24"/>
          <w:szCs w:val="24"/>
          <w:rtl/>
        </w:rPr>
        <w:tab/>
        <w:t xml:space="preserve">:  </w:t>
      </w:r>
      <w:r>
        <w:rPr>
          <w:rFonts w:ascii="Simplified Arabic" w:eastAsia="Simplified Arabic" w:hAnsi="Simplified Arabic" w:cs="Simplified Arabic"/>
          <w:sz w:val="24"/>
          <w:szCs w:val="24"/>
          <w:rtl/>
        </w:rPr>
        <w:t xml:space="preserve">ركــــزت الدراســــــة علــــى رصــــــد وجهـــات نظــــــر وأراء القيــادات والعامليــــن حـــول متطلبـــــات الإدارة </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ab/>
      </w:r>
      <w:r>
        <w:rPr>
          <w:rFonts w:ascii="Simplified Arabic" w:eastAsia="Simplified Arabic" w:hAnsi="Simplified Arabic" w:cs="Simplified Arabic"/>
          <w:sz w:val="24"/>
          <w:szCs w:val="24"/>
          <w:rtl/>
        </w:rPr>
        <w:tab/>
      </w:r>
      <w:r>
        <w:rPr>
          <w:rFonts w:ascii="Simplified Arabic" w:eastAsia="Simplified Arabic" w:hAnsi="Simplified Arabic" w:cs="Simplified Arabic"/>
          <w:sz w:val="24"/>
          <w:szCs w:val="24"/>
          <w:rtl/>
        </w:rPr>
        <w:tab/>
        <w:t xml:space="preserve">   الإلكترونية بمصانــع انتــاج مواسيــر</w:t>
      </w:r>
      <w:r>
        <w:rPr>
          <w:rFonts w:ascii="Simplified Arabic" w:eastAsia="Simplified Arabic" w:hAnsi="Simplified Arabic" w:cs="Simplified Arabic"/>
          <w:sz w:val="24"/>
          <w:szCs w:val="24"/>
          <w:rtl/>
        </w:rPr>
        <w:t xml:space="preserve"> الصـرف الزراعي بوزارة الموارد المائية والرى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الحدود المكانية</w:t>
      </w:r>
      <w:r>
        <w:rPr>
          <w:rFonts w:ascii="Simplified Arabic" w:eastAsia="Simplified Arabic" w:hAnsi="Simplified Arabic" w:cs="Simplified Arabic"/>
          <w:b/>
          <w:sz w:val="24"/>
          <w:szCs w:val="24"/>
          <w:rtl/>
        </w:rPr>
        <w:tab/>
      </w:r>
      <w:r>
        <w:rPr>
          <w:rFonts w:ascii="Simplified Arabic" w:eastAsia="Simplified Arabic" w:hAnsi="Simplified Arabic" w:cs="Simplified Arabic"/>
          <w:b/>
          <w:sz w:val="24"/>
          <w:szCs w:val="24"/>
          <w:rtl/>
        </w:rPr>
        <w:tab/>
        <w:t xml:space="preserve">:  </w:t>
      </w:r>
      <w:r>
        <w:rPr>
          <w:rFonts w:ascii="Simplified Arabic" w:eastAsia="Simplified Arabic" w:hAnsi="Simplified Arabic" w:cs="Simplified Arabic"/>
          <w:sz w:val="24"/>
          <w:szCs w:val="24"/>
          <w:rtl/>
        </w:rPr>
        <w:t>مصانع انتاج مواسير الصرف الزراعى ( مصنـع انتــاج مواسيــــر الصـــــرف بدمنهــــور –  مصنـع</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ab/>
      </w:r>
      <w:r>
        <w:rPr>
          <w:rFonts w:ascii="Simplified Arabic" w:eastAsia="Simplified Arabic" w:hAnsi="Simplified Arabic" w:cs="Simplified Arabic"/>
          <w:sz w:val="24"/>
          <w:szCs w:val="24"/>
          <w:rtl/>
        </w:rPr>
        <w:tab/>
      </w:r>
      <w:r>
        <w:rPr>
          <w:rFonts w:ascii="Simplified Arabic" w:eastAsia="Simplified Arabic" w:hAnsi="Simplified Arabic" w:cs="Simplified Arabic"/>
          <w:sz w:val="24"/>
          <w:szCs w:val="24"/>
          <w:rtl/>
        </w:rPr>
        <w:tab/>
        <w:t xml:space="preserve">  انتاج مواسير الصرف بطنطا )</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 xml:space="preserve"> </w:t>
      </w:r>
      <w:r>
        <w:rPr>
          <w:rFonts w:ascii="Simplified Arabic" w:eastAsia="Simplified Arabic" w:hAnsi="Simplified Arabic" w:cs="Simplified Arabic"/>
          <w:b/>
          <w:sz w:val="24"/>
          <w:szCs w:val="24"/>
          <w:rtl/>
        </w:rPr>
        <w:t>الحدود البشرية</w:t>
      </w:r>
      <w:r>
        <w:rPr>
          <w:rFonts w:ascii="Simplified Arabic" w:eastAsia="Simplified Arabic" w:hAnsi="Simplified Arabic" w:cs="Simplified Arabic"/>
          <w:b/>
          <w:sz w:val="24"/>
          <w:szCs w:val="24"/>
          <w:rtl/>
        </w:rPr>
        <w:tab/>
      </w:r>
      <w:r>
        <w:rPr>
          <w:rFonts w:ascii="Simplified Arabic" w:eastAsia="Simplified Arabic" w:hAnsi="Simplified Arabic" w:cs="Simplified Arabic"/>
          <w:b/>
          <w:sz w:val="24"/>
          <w:szCs w:val="24"/>
          <w:rtl/>
        </w:rPr>
        <w:tab/>
        <w:t xml:space="preserve">: </w:t>
      </w:r>
      <w:r>
        <w:rPr>
          <w:rFonts w:ascii="Simplified Arabic" w:eastAsia="Simplified Arabic" w:hAnsi="Simplified Arabic" w:cs="Simplified Arabic"/>
          <w:sz w:val="24"/>
          <w:szCs w:val="24"/>
          <w:rtl/>
        </w:rPr>
        <w:t>القيادات والعامليـــن في مصانـــع انتــاج مواسيـ</w:t>
      </w:r>
      <w:r>
        <w:rPr>
          <w:rFonts w:ascii="Simplified Arabic" w:eastAsia="Simplified Arabic" w:hAnsi="Simplified Arabic" w:cs="Simplified Arabic"/>
          <w:sz w:val="24"/>
          <w:szCs w:val="24"/>
          <w:rtl/>
        </w:rPr>
        <w:t>ــر الصــرف الزراعـى بمصنــع انتاج مواسير الصرف</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ab/>
      </w:r>
      <w:r>
        <w:rPr>
          <w:rFonts w:ascii="Simplified Arabic" w:eastAsia="Simplified Arabic" w:hAnsi="Simplified Arabic" w:cs="Simplified Arabic"/>
          <w:sz w:val="24"/>
          <w:szCs w:val="24"/>
          <w:rtl/>
        </w:rPr>
        <w:tab/>
      </w:r>
      <w:r>
        <w:rPr>
          <w:rFonts w:ascii="Simplified Arabic" w:eastAsia="Simplified Arabic" w:hAnsi="Simplified Arabic" w:cs="Simplified Arabic"/>
          <w:sz w:val="24"/>
          <w:szCs w:val="24"/>
          <w:rtl/>
        </w:rPr>
        <w:tab/>
        <w:t xml:space="preserve">  بدمنهور ومصنع انتاج مواسير الصرف بطنطا </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الحدود الزمنية</w:t>
      </w:r>
      <w:r>
        <w:rPr>
          <w:rFonts w:ascii="Simplified Arabic" w:eastAsia="Simplified Arabic" w:hAnsi="Simplified Arabic" w:cs="Simplified Arabic"/>
          <w:b/>
          <w:sz w:val="24"/>
          <w:szCs w:val="24"/>
          <w:rtl/>
        </w:rPr>
        <w:tab/>
      </w:r>
      <w:r>
        <w:rPr>
          <w:rFonts w:ascii="Simplified Arabic" w:eastAsia="Simplified Arabic" w:hAnsi="Simplified Arabic" w:cs="Simplified Arabic"/>
          <w:b/>
          <w:sz w:val="24"/>
          <w:szCs w:val="24"/>
          <w:rtl/>
        </w:rPr>
        <w:tab/>
        <w:t xml:space="preserve">:  </w:t>
      </w:r>
      <w:r>
        <w:rPr>
          <w:rFonts w:ascii="Simplified Arabic" w:eastAsia="Simplified Arabic" w:hAnsi="Simplified Arabic" w:cs="Simplified Arabic"/>
          <w:sz w:val="24"/>
          <w:szCs w:val="24"/>
          <w:rtl/>
        </w:rPr>
        <w:t>تم إجراء هذه الدراسة فى العام الحالى 2022</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منهج البحث</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اتبع في هذه البحث المنهج الوصفي التحليلي الذي يقوم بوصف الظاهرة قيد الدراسة عن طريق جمع </w:t>
      </w:r>
      <w:r>
        <w:rPr>
          <w:rFonts w:ascii="Simplified Arabic" w:eastAsia="Simplified Arabic" w:hAnsi="Simplified Arabic" w:cs="Simplified Arabic"/>
          <w:sz w:val="24"/>
          <w:szCs w:val="24"/>
          <w:rtl/>
        </w:rPr>
        <w:t>البيانات وإجراء التحليل الإحصائي لها وتفسيرها للوصول إلى استنتاجات بشأن فرضيات وأهداف الدراسة.</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مجتمع وعينات الدراسة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تكون مجتمع الدراسة من جميع القيادات والعاملين بمصنع انتاج مواسير الصرف الزراعى بدمنهور ومصنع انتاج مواسير الصرف الزراعى بطنطا والبالغ عددهم</w:t>
      </w:r>
      <w:r>
        <w:rPr>
          <w:rFonts w:ascii="Simplified Arabic" w:eastAsia="Simplified Arabic" w:hAnsi="Simplified Arabic" w:cs="Simplified Arabic"/>
          <w:sz w:val="24"/>
          <w:szCs w:val="24"/>
          <w:rtl/>
        </w:rPr>
        <w:t xml:space="preserve"> 92.</w:t>
      </w:r>
    </w:p>
    <w:p w:rsidR="00481FAF" w:rsidRDefault="00481FAF">
      <w:pPr>
        <w:bidi/>
        <w:spacing w:after="0"/>
        <w:jc w:val="both"/>
        <w:rPr>
          <w:rFonts w:ascii="Simplified Arabic" w:eastAsia="Simplified Arabic" w:hAnsi="Simplified Arabic" w:cs="Simplified Arabic"/>
          <w:b/>
          <w:sz w:val="16"/>
          <w:szCs w:val="16"/>
        </w:rPr>
      </w:pP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الدراسات السابقة</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أولاً: الدراسات العربية</w:t>
      </w:r>
    </w:p>
    <w:p w:rsidR="00481FAF" w:rsidRDefault="00C64FE9">
      <w:pPr>
        <w:numPr>
          <w:ilvl w:val="0"/>
          <w:numId w:val="12"/>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دراسة ( العمري , 2003م ) بعنوان: " المتطلبات الإدارية والأمنية لتطبيق الإدارة الإلكترونية في المؤسسة العامة للموانئ في المملكة العربية السعودية"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هذه الدراسة إلى التعرف على المتطلبات الأمنية والإدارية لإمك</w:t>
      </w:r>
      <w:r>
        <w:rPr>
          <w:rFonts w:ascii="Simplified Arabic" w:eastAsia="Simplified Arabic" w:hAnsi="Simplified Arabic" w:cs="Simplified Arabic"/>
          <w:sz w:val="24"/>
          <w:szCs w:val="24"/>
          <w:rtl/>
        </w:rPr>
        <w:t>انية تطبيق الإدارة الإلكترونية في المؤسسة العامة للموانئ، كما هدفت إلى التعرف على المعوقات والصعوبات التي قد تعيق ذلك. وقد شملت الدراسة كافة الموظفين بالمؤسسة العامة للموانئ في جميع الإدارات في المقر الرئيسى بمدينة الرياض والبالغ عددهم ( 150 ) موظفاً.</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وقد</w:t>
      </w:r>
      <w:r>
        <w:rPr>
          <w:rFonts w:ascii="Simplified Arabic" w:eastAsia="Simplified Arabic" w:hAnsi="Simplified Arabic" w:cs="Simplified Arabic"/>
          <w:sz w:val="24"/>
          <w:szCs w:val="24"/>
          <w:rtl/>
        </w:rPr>
        <w:t xml:space="preserve"> خلصت الدراسة إلى عدد من النتائج أهمها:</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وجود إدراك كبير لدى المسئولين لضرورة توافر عدد من المتطلبات الإدارية والأمنية لتطبيق الإدارة الإلكترونية في المؤسسة العامة للموانئ مثل تطوير التنظيم الإداري والمعاملات الحكومية، وتوفير البنية التحتية اللازمة للإدارة </w:t>
      </w:r>
      <w:r>
        <w:rPr>
          <w:rFonts w:ascii="Simplified Arabic" w:eastAsia="Simplified Arabic" w:hAnsi="Simplified Arabic" w:cs="Simplified Arabic"/>
          <w:sz w:val="24"/>
          <w:szCs w:val="24"/>
          <w:rtl/>
        </w:rPr>
        <w:t>الإلكترونية ، والتعليم المستمر والتدريب التقنى والتوعية والتثقيف، وإصدار مجموعة من التشريعات وتحديثها.</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كما أظهرت الدراسة عدداً من المعوقات التي قد تعرقل التحول نحو تطبيق الإدارة الإلكترونية، وتتمثل هذه المعوقات فى المعوقات البشرية، والمعوقات التكنولوجية، و</w:t>
      </w:r>
      <w:r>
        <w:rPr>
          <w:rFonts w:ascii="Simplified Arabic" w:eastAsia="Simplified Arabic" w:hAnsi="Simplified Arabic" w:cs="Simplified Arabic"/>
          <w:sz w:val="24"/>
          <w:szCs w:val="24"/>
          <w:rtl/>
        </w:rPr>
        <w:t>المعوقات المالية، والمعوقات الإدارية.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وأظهرت الدراسة أيضاً أن هناك إدراكاً ووعى لدى العاملين بالمؤسسة العامة للموانئ لمفهوم الإدارة الإلكترونية، ومبادئ ومفاهيم العمل الإلكتروني.</w:t>
      </w:r>
    </w:p>
    <w:p w:rsidR="00481FAF" w:rsidRDefault="00C64FE9">
      <w:pPr>
        <w:numPr>
          <w:ilvl w:val="0"/>
          <w:numId w:val="12"/>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دراسة ( عبد الجبار , 2006م ) بعنوان: " الإدارة الإلكترونية ومدى تأثيرها على مس</w:t>
      </w:r>
      <w:r>
        <w:rPr>
          <w:rFonts w:ascii="Simplified Arabic" w:eastAsia="Simplified Arabic" w:hAnsi="Simplified Arabic" w:cs="Simplified Arabic"/>
          <w:b/>
          <w:color w:val="000000"/>
          <w:sz w:val="28"/>
          <w:szCs w:val="28"/>
          <w:rtl/>
        </w:rPr>
        <w:t>توى الأداء لدى موظفي مستشفى جامعة الملك عبدالعزيز بجدة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وهدفت هذه الدراسة إلى التعريف بالإدارة الإلكترونية ودورها المؤثر في تطوير الأعمال الإدارية ومعرفة مدى جدوى استخدامها لتحسين الأداء الوظيفى للعاملين، بالإضافة إلى المساهمة في تقديم التوصيات والمقترحات</w:t>
      </w:r>
      <w:r>
        <w:rPr>
          <w:rFonts w:ascii="Simplified Arabic" w:eastAsia="Simplified Arabic" w:hAnsi="Simplified Arabic" w:cs="Simplified Arabic"/>
          <w:sz w:val="24"/>
          <w:szCs w:val="24"/>
          <w:rtl/>
        </w:rPr>
        <w:t xml:space="preserve"> لتلافي المعوقات والصعوبات </w:t>
      </w:r>
      <w:r>
        <w:rPr>
          <w:rFonts w:ascii="Simplified Arabic" w:eastAsia="Simplified Arabic" w:hAnsi="Simplified Arabic" w:cs="Simplified Arabic"/>
          <w:sz w:val="24"/>
          <w:szCs w:val="24"/>
          <w:rtl/>
        </w:rPr>
        <w:lastRenderedPageBreak/>
        <w:t xml:space="preserve">ومحاولة التغلب عليها بأفضل الطرق الممكنة. وقد اشتملت عينة الدراسة على ( 200 ) موظفاً، وخلصت الدراسة إلى عدة نتائج من أهمها: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مساهمة الإدارة الإلكترونية في تطوير وتحسين مستوى الأداء الوظيفى لدى العاملين بشكل فعال.</w:t>
      </w:r>
    </w:p>
    <w:p w:rsidR="00481FAF" w:rsidRDefault="00C64FE9">
      <w:pPr>
        <w:bidi/>
        <w:spacing w:after="28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أن درجة وعى </w:t>
      </w:r>
      <w:r>
        <w:rPr>
          <w:rFonts w:ascii="Simplified Arabic" w:eastAsia="Simplified Arabic" w:hAnsi="Simplified Arabic" w:cs="Simplified Arabic"/>
          <w:sz w:val="24"/>
          <w:szCs w:val="24"/>
          <w:rtl/>
        </w:rPr>
        <w:t>وإلمام الموظفين بمبادئ ومفاهيم الإدارة الإلكترونية مازال محدوداً بعض الشيء وتحتاج إلى توسيع مداركهم وزيادة الوعى نحو أهميتها وفاعليتها في تحسين وتطوير مستوى الأداء الإداري.</w:t>
      </w:r>
    </w:p>
    <w:p w:rsidR="00481FAF" w:rsidRDefault="00C64FE9">
      <w:pPr>
        <w:numPr>
          <w:ilvl w:val="0"/>
          <w:numId w:val="12"/>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 xml:space="preserve">دراسة ( عمار, 2009م ) بعنوان: " مدى إمكانية تطبيق الإدارة الالكترونية بوكالة غوث و </w:t>
      </w:r>
      <w:r>
        <w:rPr>
          <w:rFonts w:ascii="Simplified Arabic" w:eastAsia="Simplified Arabic" w:hAnsi="Simplified Arabic" w:cs="Simplified Arabic"/>
          <w:b/>
          <w:color w:val="000000"/>
          <w:sz w:val="28"/>
          <w:szCs w:val="28"/>
          <w:rtl/>
        </w:rPr>
        <w:t>تشغيل اللاجئين بمكتب غزة الإقليمي و دورها في تحسين أداء العاملين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هذه الدراسة إلى معرفة مدى إمكانية تطبيق الإدارة الالكترونية في وكالة غوث و تشغيل اللاجئين بمكتب غزة الإقليمي ومتطلبات تطبيقها من حيث المتطلبات البشرية  والمتطلبات التقنية والمتطلبات ال</w:t>
      </w:r>
      <w:r>
        <w:rPr>
          <w:rFonts w:ascii="Simplified Arabic" w:eastAsia="Simplified Arabic" w:hAnsi="Simplified Arabic" w:cs="Simplified Arabic"/>
          <w:sz w:val="24"/>
          <w:szCs w:val="24"/>
          <w:rtl/>
        </w:rPr>
        <w:t>مالية  و مدى دعم الإدارة العليا ، كما هدفت هذه الدراسة أيضاً إلى معرفة دور استخدام الإدارة الالكترونية في تحسين أداء العاملين فى الوكالة.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 تم جمع البيانات من خلال توزيع استبانة على عينة عشوائية من مجتمع الدراسة مكونة من عدد  225 استبانة، وقد توصلت الدراسة</w:t>
      </w:r>
      <w:r>
        <w:rPr>
          <w:rFonts w:ascii="Simplified Arabic" w:eastAsia="Simplified Arabic" w:hAnsi="Simplified Arabic" w:cs="Simplified Arabic"/>
          <w:sz w:val="24"/>
          <w:szCs w:val="24"/>
          <w:rtl/>
        </w:rPr>
        <w:t xml:space="preserve"> إلى عدة نتائج أهمها وجود معرفة ووعى لدى العاملين بالوكالة بالإدارة الالكترونية وأهميتها ومتطلبات نجاح تطبيقها، بالإضافة إلى توافر المتطلبات المالية والإدارية والبشرية والتقنية اللازمة لتطبيق الإدارة الالكترونية، وأيضاً توصلت نتائج الدراسة إلى وجود دعم من </w:t>
      </w:r>
      <w:r>
        <w:rPr>
          <w:rFonts w:ascii="Simplified Arabic" w:eastAsia="Simplified Arabic" w:hAnsi="Simplified Arabic" w:cs="Simplified Arabic"/>
          <w:sz w:val="24"/>
          <w:szCs w:val="24"/>
          <w:rtl/>
        </w:rPr>
        <w:t>قبل الإدارة العليا  لتطبيق الإدارة الالكترونية وحرصها دائمًا على مواكبة المستجدات التقنية و حرصها على تأهيل وتهيئة الموظفين نفسيًا و معنويًا لاستخدام تقنيات الإدارة الالكترونية، كما أظهرت نتائج الدراسة تأييد الأفراد للتطبيقات الأمنية للإدارة الإلكترونية وت</w:t>
      </w:r>
      <w:r>
        <w:rPr>
          <w:rFonts w:ascii="Simplified Arabic" w:eastAsia="Simplified Arabic" w:hAnsi="Simplified Arabic" w:cs="Simplified Arabic"/>
          <w:sz w:val="24"/>
          <w:szCs w:val="24"/>
          <w:rtl/>
        </w:rPr>
        <w:t>وصلت نتائج الدراسة أيضاً إلى وجود توافق على الآثار الإيجابية للإدارة الإلكترونية وأهمها رفع كفاءة الأداء الوظيفي بدرجة كبيرة من خلال سرعة إنجاز العمل، وزيادة الإنتاجية،وأيضاً سرعة و دقة إيصال التعليمات، و توفير جهد ووقت العاملين، إلا أن الدراسة رصدت وجود ب</w:t>
      </w:r>
      <w:r>
        <w:rPr>
          <w:rFonts w:ascii="Simplified Arabic" w:eastAsia="Simplified Arabic" w:hAnsi="Simplified Arabic" w:cs="Simplified Arabic"/>
          <w:sz w:val="24"/>
          <w:szCs w:val="24"/>
          <w:rtl/>
        </w:rPr>
        <w:t>عض النقاط السلبية أهمها الضعف في نظام الحوافز المعنوية والمادية الموجود في الوكالة للمتميزين في العمل الالكتروني، كما رصدت وجود قصور لدى الإدارة العليا من حيث مشاركة جميع المستويات الإدارية في وضع الأهداف و البرامج المتعلقة بتطبيق تقنيات الإدارة الالكتروني</w:t>
      </w:r>
      <w:r>
        <w:rPr>
          <w:rFonts w:ascii="Simplified Arabic" w:eastAsia="Simplified Arabic" w:hAnsi="Simplified Arabic" w:cs="Simplified Arabic"/>
          <w:sz w:val="24"/>
          <w:szCs w:val="24"/>
          <w:rtl/>
        </w:rPr>
        <w:t>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 قد خرجت الدراسة بعدد من التوصيات أهمها:</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ضرورة زيادة الدعم المالي اللازم لتدريب العاملين و تأهيلهم وتدريبهم على تطبيق تقنيات الإدارة الالكترونية، وضرورة وضع نظام فعال للحوافز خاص للمتميزين في العمل الالكتروني، و متابعة تحديث وتطوير البنية التحتية لتكنو</w:t>
      </w:r>
      <w:r>
        <w:rPr>
          <w:rFonts w:ascii="Simplified Arabic" w:eastAsia="Simplified Arabic" w:hAnsi="Simplified Arabic" w:cs="Simplified Arabic"/>
          <w:sz w:val="24"/>
          <w:szCs w:val="24"/>
          <w:rtl/>
        </w:rPr>
        <w:t>لوجيا المعلومات،  و ضرورة قيام الإدارة العليا بنشر ثقافة العمل الالكتروني، و الاطلاع على تجارب المؤسساتوالمنظمات الناجحة في هذا المجال، و ضرورة وضع تشريعات وسياسات فعالة وواضحة للحماية من التعديات و المخالفات الأمنية لزيادة ثقة العملاء في التعاملات الالكتر</w:t>
      </w:r>
      <w:r>
        <w:rPr>
          <w:rFonts w:ascii="Simplified Arabic" w:eastAsia="Simplified Arabic" w:hAnsi="Simplified Arabic" w:cs="Simplified Arabic"/>
          <w:sz w:val="24"/>
          <w:szCs w:val="24"/>
          <w:rtl/>
        </w:rPr>
        <w:t>ونية.</w:t>
      </w:r>
    </w:p>
    <w:p w:rsidR="00481FAF" w:rsidRDefault="00C64FE9">
      <w:pPr>
        <w:numPr>
          <w:ilvl w:val="0"/>
          <w:numId w:val="11"/>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lastRenderedPageBreak/>
        <w:t>دراسة ( الدوسري , ٢٠١٠م )  بعنوان :  "مدى إمكانية تطبيق الإدارة الإلكترونية بجامعة الملك فيصل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 الدراسة هو معرفة مدى إمكانية تطبيق الإدارة الإلكترونية، ورصد المعوقات التي تحول دون التطبيق العملى في الإدارة العامة لكليتي الآداب والعلوم للبنات بالد</w:t>
      </w:r>
      <w:r>
        <w:rPr>
          <w:rFonts w:ascii="Simplified Arabic" w:eastAsia="Simplified Arabic" w:hAnsi="Simplified Arabic" w:cs="Simplified Arabic"/>
          <w:sz w:val="24"/>
          <w:szCs w:val="24"/>
          <w:rtl/>
        </w:rPr>
        <w:t xml:space="preserve">مام بجامعة الملك فيصل من وجهة نظر أعضاء هيئة التدريس بالجامعة، وتم استخدام المنهج الوصفي التحليلي. </w:t>
      </w:r>
    </w:p>
    <w:p w:rsidR="00481FAF" w:rsidRDefault="00C64FE9">
      <w:pPr>
        <w:bidi/>
        <w:spacing w:after="28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وكان أهم النتائج التى توصلت إليها الدراسة هى:  أهمية تطوير البنية التحتية للإدارة الإلكترونية  في مجتمع الدراسة، وتوفير البيئة الإلكترونية الملائمة، وتوعية </w:t>
      </w:r>
      <w:r>
        <w:rPr>
          <w:rFonts w:ascii="Simplified Arabic" w:eastAsia="Simplified Arabic" w:hAnsi="Simplified Arabic" w:cs="Simplified Arabic"/>
          <w:sz w:val="24"/>
          <w:szCs w:val="24"/>
          <w:rtl/>
        </w:rPr>
        <w:t xml:space="preserve">و تأهيل الكوادر البشرية علمياً وتقنياً للتعامل وقبول هذا النوع من الإدارة الحديثة، الاتجاه الإيجابي نحو تطبيق الإدارة الإلكترونية، والتوافق على آثارها الإيجابية وأهمها سرعة إنجاز المعاملات، وتسهيل وتبسيط الإجراءات، ودقة العمل، وتوفير الجهد والوقت،كما رصدت </w:t>
      </w:r>
      <w:r>
        <w:rPr>
          <w:rFonts w:ascii="Simplified Arabic" w:eastAsia="Simplified Arabic" w:hAnsi="Simplified Arabic" w:cs="Simplified Arabic"/>
          <w:sz w:val="24"/>
          <w:szCs w:val="24"/>
          <w:rtl/>
        </w:rPr>
        <w:t>الدراسة وجود العديد من المعوقات لتطبيق الإدارة الإلكترونية في مجتمع الدراسة أهمها ضعف البنية التحتية للإدارة الإلكترونية ، وضعف الإمكانات المالية للصيانة، وقلة عدد الكفاءات البشرية المؤهلة، وغياب الحوافز المعنوية والمادية وغيرها.</w:t>
      </w:r>
    </w:p>
    <w:p w:rsidR="00481FAF" w:rsidRDefault="00C64FE9">
      <w:pPr>
        <w:numPr>
          <w:ilvl w:val="0"/>
          <w:numId w:val="11"/>
        </w:numPr>
        <w:pBdr>
          <w:top w:val="nil"/>
          <w:left w:val="nil"/>
          <w:bottom w:val="nil"/>
          <w:right w:val="nil"/>
          <w:between w:val="nil"/>
        </w:pBdr>
        <w:bidi/>
        <w:spacing w:after="0"/>
        <w:jc w:val="both"/>
        <w:rPr>
          <w:color w:val="000000"/>
          <w:sz w:val="28"/>
          <w:szCs w:val="28"/>
        </w:rPr>
      </w:pPr>
      <w:r>
        <w:rPr>
          <w:rFonts w:ascii="Simplified Arabic" w:eastAsia="Simplified Arabic" w:hAnsi="Simplified Arabic" w:cs="Simplified Arabic"/>
          <w:b/>
          <w:color w:val="000000"/>
          <w:sz w:val="28"/>
          <w:szCs w:val="28"/>
          <w:rtl/>
        </w:rPr>
        <w:t>دراسة ( المسمارى , 2012م )</w:t>
      </w:r>
      <w:r>
        <w:rPr>
          <w:rFonts w:ascii="Simplified Arabic" w:eastAsia="Simplified Arabic" w:hAnsi="Simplified Arabic" w:cs="Simplified Arabic"/>
          <w:b/>
          <w:color w:val="000000"/>
          <w:sz w:val="28"/>
          <w:szCs w:val="28"/>
          <w:rtl/>
        </w:rPr>
        <w:t xml:space="preserve"> بعنوان : " إمكانية تطبيق الإدارة الألكترونية بالمنظمات الصناعية الليبية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وهدفت هذه الدراسة إلى معرفة مدى توافر متطلبات الإدارة الإلكترونية بالمنظمات الصناعية الليبية العامة العاملة بمدينة بنغازي، وتكون مجتمع الدراسة من جميع مديري الإدارات بالمنظمات </w:t>
      </w:r>
      <w:r>
        <w:rPr>
          <w:rFonts w:ascii="Simplified Arabic" w:eastAsia="Simplified Arabic" w:hAnsi="Simplified Arabic" w:cs="Simplified Arabic"/>
          <w:sz w:val="24"/>
          <w:szCs w:val="24"/>
          <w:rtl/>
        </w:rPr>
        <w:t>والبالغ عددهم 276 مديراً وتم جمع البيانات من خلال توزيع استبانة على عينة عشوائية من مجتمع الدراسة مكونة من عدد 166 استبانة ، استلم منها ( 165 ) استمارة صالحة للتحليل الإحصائى.</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وتوصلت الدراسة لمجموعة من النتائج كان أهمها ما يلي:</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أظهرت الدراسة أن هناك وضوح ل</w:t>
      </w:r>
      <w:r>
        <w:rPr>
          <w:rFonts w:ascii="Simplified Arabic" w:eastAsia="Simplified Arabic" w:hAnsi="Simplified Arabic" w:cs="Simplified Arabic"/>
          <w:sz w:val="24"/>
          <w:szCs w:val="24"/>
          <w:rtl/>
        </w:rPr>
        <w:t>مفهوم الإدارة الإلكترونية لدى المديرين بالمنظمات الصناعية الليبية العامة العاملة بمدينة بنغازي، كما أظهرت نتائج الدراسة أن هناك إدراك ودعم من قبل المديرين للإدارة الإلكترونية بالمنظمات الصناعية الليبية العامة العاملة بمدينة بنغازي وأيضاً أظهرت الدراسة أن م</w:t>
      </w:r>
      <w:r>
        <w:rPr>
          <w:rFonts w:ascii="Simplified Arabic" w:eastAsia="Simplified Arabic" w:hAnsi="Simplified Arabic" w:cs="Simplified Arabic"/>
          <w:sz w:val="24"/>
          <w:szCs w:val="24"/>
          <w:rtl/>
        </w:rPr>
        <w:t>تطلبات تطبيق الإدارة الإلكترونية بالمنظمات الصناعية الليبية العامة العاملة بمدينة بنغازي متوفرة، وكذلك رصدت نتائج الدراسة وجود معوقات لتطبيق تقنيات الإدارة الإلكترونية بالمنظمات الصناعية الليبية العامة العاملة بمدينة بنغازي من أهمها قلة خبرة بعض القيادات ا</w:t>
      </w:r>
      <w:r>
        <w:rPr>
          <w:rFonts w:ascii="Simplified Arabic" w:eastAsia="Simplified Arabic" w:hAnsi="Simplified Arabic" w:cs="Simplified Arabic"/>
          <w:sz w:val="24"/>
          <w:szCs w:val="24"/>
          <w:rtl/>
        </w:rPr>
        <w:t xml:space="preserve">لإدارية في مجال تقنيات الإدارة الإلكترونية بالإضافة إلى أن نتائج الدراسة أظهرت أنه لا توجد فروق ذات دلالة إحصائية بين متطلبات تطبيق الإدارة الإلكترونية تعزى إلى متغيرات النوع، العمر، المستوى التعليمي، وسنوات الخدمة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 قد خرجت الدراسة بعدد من التوصيات </w:t>
      </w:r>
      <w:r>
        <w:rPr>
          <w:rFonts w:ascii="Simplified Arabic" w:eastAsia="Simplified Arabic" w:hAnsi="Simplified Arabic" w:cs="Simplified Arabic"/>
          <w:sz w:val="24"/>
          <w:szCs w:val="24"/>
          <w:rtl/>
        </w:rPr>
        <w:t>أهمها:</w:t>
      </w:r>
    </w:p>
    <w:p w:rsidR="00481FAF" w:rsidRDefault="00C64FE9">
      <w:pPr>
        <w:bidi/>
        <w:spacing w:after="28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ضرورة اتباع مبدأ الإدارة بالمشاركة والتفويض لتشجيع المديرين على التفاعل مع التغيرات التي تطرأ بإستمرار على بيئة العمل نتيجة لتطبيق تقنيات الإدارة الإلكترونية، وضرورة توفير الكوادر البشرية من الإداريين والفنيين اللازمين من خلال التدريب والتأهيل، ضرور</w:t>
      </w:r>
      <w:r>
        <w:rPr>
          <w:rFonts w:ascii="Simplified Arabic" w:eastAsia="Simplified Arabic" w:hAnsi="Simplified Arabic" w:cs="Simplified Arabic"/>
          <w:sz w:val="24"/>
          <w:szCs w:val="24"/>
          <w:rtl/>
        </w:rPr>
        <w:t>ة اعادة هيكلة المنظمات الصناعية لكى تستطيع التغلب على معوقات تطبيق الإدارة الإلكترونية.</w:t>
      </w:r>
    </w:p>
    <w:p w:rsidR="00481FAF" w:rsidRDefault="00C64FE9">
      <w:pPr>
        <w:numPr>
          <w:ilvl w:val="0"/>
          <w:numId w:val="11"/>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دراسة  ( الشريحي والمائل ,  2017م ) بعنوان : "مدى توفر متطلبات تطبيق الادارة الالكترونية بالجامعات الليبية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 معرفة مدى توفر متطلبات تطبيق الادارة الالك</w:t>
      </w:r>
      <w:r>
        <w:rPr>
          <w:rFonts w:ascii="Simplified Arabic" w:eastAsia="Simplified Arabic" w:hAnsi="Simplified Arabic" w:cs="Simplified Arabic"/>
          <w:sz w:val="24"/>
          <w:szCs w:val="24"/>
          <w:rtl/>
        </w:rPr>
        <w:t>ترونية ورصد المعوقات التى تواجه التطبيق العملي للإدارة الإلكترونية من وجهة نظر أعضاء هيئة التدريس بكلية الاقتصاد والتجارة بجامعة المرقب الليبية، واستخدمت الاستبانة كأداة للدراسة، وجمع البيانات، وبلغت عينة الدراسة عدد ( 124 ) عضو من أعضاء هيئة التدريس بالجا</w:t>
      </w:r>
      <w:r>
        <w:rPr>
          <w:rFonts w:ascii="Simplified Arabic" w:eastAsia="Simplified Arabic" w:hAnsi="Simplified Arabic" w:cs="Simplified Arabic"/>
          <w:sz w:val="24"/>
          <w:szCs w:val="24"/>
          <w:rtl/>
        </w:rPr>
        <w:t>معة.</w:t>
      </w:r>
    </w:p>
    <w:p w:rsidR="00481FAF" w:rsidRDefault="00C64FE9">
      <w:pPr>
        <w:bidi/>
        <w:spacing w:after="280"/>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 xml:space="preserve"> وأظهرت النتائج  التى توصلت إليها الدراسة أن الإدارة العليا والموظفين وأعضاء هيئة التدريس بكلية الإقتصاد والتجارة على قناعة ووعى بضرورة وأهمية تطبيق الادارة الالكترونية، كما اظهرت النتائج أن من أهم المعوقات التى تواجه تطبيق الادارة الالكترونية تتمثل ف</w:t>
      </w:r>
      <w:r>
        <w:rPr>
          <w:rFonts w:ascii="Simplified Arabic" w:eastAsia="Simplified Arabic" w:hAnsi="Simplified Arabic" w:cs="Simplified Arabic"/>
          <w:sz w:val="24"/>
          <w:szCs w:val="24"/>
          <w:rtl/>
        </w:rPr>
        <w:t>ى المعوقات التقنية، والمعوقات المالية، والمعوقات البشرية، والمعوقات الثقافية، والمعوقات البشرية.</w:t>
      </w:r>
    </w:p>
    <w:p w:rsidR="00481FAF" w:rsidRDefault="00C64FE9">
      <w:pPr>
        <w:numPr>
          <w:ilvl w:val="0"/>
          <w:numId w:val="11"/>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دراسة ( الدعيس ومحسن , 2018م ) بعنوان : " متطلبات تطبيق الإدارة الإلكترونية فى كلية مجتمع صنعاء بالجمهورية اليمنية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إلى معرفة المتطلبات اللازمة ل</w:t>
      </w:r>
      <w:r>
        <w:rPr>
          <w:rFonts w:ascii="Simplified Arabic" w:eastAsia="Simplified Arabic" w:hAnsi="Simplified Arabic" w:cs="Simplified Arabic"/>
          <w:sz w:val="24"/>
          <w:szCs w:val="24"/>
          <w:rtl/>
        </w:rPr>
        <w:t>تطبيق الإدارة الإلكترونية فى كلية مجتمع صنعاء بالجمهورية اليمنية، وتم استخدام المنهج الوصفى المسحى، ولجمع البيانات تم استخدام استبانة مكونة من ( 34 ) فقرة موزعة على أربعة مجالات وهم المتطلبات البشرية ، المتطلبات التقنية ، المتطلبات المالية، والمتطلبات التش</w:t>
      </w:r>
      <w:r>
        <w:rPr>
          <w:rFonts w:ascii="Simplified Arabic" w:eastAsia="Simplified Arabic" w:hAnsi="Simplified Arabic" w:cs="Simplified Arabic"/>
          <w:sz w:val="24"/>
          <w:szCs w:val="24"/>
          <w:rtl/>
        </w:rPr>
        <w:t>ريعية وتم توزيع الاستبانة على عينة المجتمع والتى ضمت عدد 70 من الإداريين والقيادات العاملين فى كلية مجتمع صنعاء بالجمهورية اليمنية.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وقد أظهرت نتائج الدراسة أن درجة الموافقة على متطلبات الإدارة الالكترونية بكلية مجتمع صنعاء بالجمهورية اليمنية كانت عالية جد</w:t>
      </w:r>
      <w:r>
        <w:rPr>
          <w:rFonts w:ascii="Simplified Arabic" w:eastAsia="Simplified Arabic" w:hAnsi="Simplified Arabic" w:cs="Simplified Arabic"/>
          <w:sz w:val="24"/>
          <w:szCs w:val="24"/>
          <w:rtl/>
        </w:rPr>
        <w:t>اً وذلك على مستوع جميع المتطلبات سواء المتطلبات البشرية أو المالية أو التقنية أو التشريعية، كما أظهرت نتائج الدراسة أيضاً عن عدم وجود فروق ذات دلالة إحصائية فى إستجابات أفراد عينة الدراسة تعزى لمتغيرات الجنس، المؤهل العلمى، الوصف الوظيفى، سنوات الخبرة وذلك</w:t>
      </w:r>
      <w:r>
        <w:rPr>
          <w:rFonts w:ascii="Simplified Arabic" w:eastAsia="Simplified Arabic" w:hAnsi="Simplified Arabic" w:cs="Simplified Arabic"/>
          <w:sz w:val="24"/>
          <w:szCs w:val="24"/>
          <w:rtl/>
        </w:rPr>
        <w:t xml:space="preserve"> على المستوى الكلى وعلى كل مستوى من مستويات مجال الدراسة.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وقد خلصت الدراسة إلى بعض التوصيات أهمها :</w:t>
      </w:r>
    </w:p>
    <w:p w:rsidR="00481FAF" w:rsidRDefault="00C64FE9">
      <w:pPr>
        <w:bidi/>
        <w:spacing w:after="28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ضرورة نشر الثقافة الإلكترونية ونشرها بين جميع العاملين، وضرورة توفير البنية التحتية اللازمة لتطبيق الادارة الالكترونية، وضرورة توفير التشريعات اللازمة لتطب</w:t>
      </w:r>
      <w:r>
        <w:rPr>
          <w:rFonts w:ascii="Simplified Arabic" w:eastAsia="Simplified Arabic" w:hAnsi="Simplified Arabic" w:cs="Simplified Arabic"/>
          <w:sz w:val="24"/>
          <w:szCs w:val="24"/>
          <w:rtl/>
        </w:rPr>
        <w:t>يق الادارة الالكترونية وأيضاً ضرورة تدريب وتأهيل العاملين على تقنيات الإدارة الالكترونية، وضرورة توفير الدعم المالى الكافى لتطبيق تقنيات الإدارة الالكترونية.</w:t>
      </w:r>
    </w:p>
    <w:p w:rsidR="00481FAF" w:rsidRDefault="00C64FE9">
      <w:pPr>
        <w:numPr>
          <w:ilvl w:val="0"/>
          <w:numId w:val="11"/>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lastRenderedPageBreak/>
        <w:t xml:space="preserve">دراسة ( القحواش , 2020م ) بعنوان : " معوقات تطبيق الإدارة الإلكترونية فى كلية الآداب جامعة صبراتة </w:t>
      </w:r>
      <w:r>
        <w:rPr>
          <w:rFonts w:ascii="Simplified Arabic" w:eastAsia="Simplified Arabic" w:hAnsi="Simplified Arabic" w:cs="Simplified Arabic"/>
          <w:b/>
          <w:color w:val="000000"/>
          <w:sz w:val="28"/>
          <w:szCs w:val="28"/>
          <w:rtl/>
        </w:rPr>
        <w:t>"</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 معرفة معوقات تطبيق الادارة الالكترونية فى كلية الآداب جامعة صبراتة من وجهة نظرأعضاء هيئة التدريس والعاملين بكلية الآداب جامعة صبراتة، ولتحقيق أهداف تلك الدراسة تم تصميم استبانة مكونة من خمسة مجالات هم : البيانات الشخصية، والمعوقات البشري</w:t>
      </w:r>
      <w:r>
        <w:rPr>
          <w:rFonts w:ascii="Simplified Arabic" w:eastAsia="Simplified Arabic" w:hAnsi="Simplified Arabic" w:cs="Simplified Arabic"/>
          <w:sz w:val="24"/>
          <w:szCs w:val="24"/>
          <w:rtl/>
        </w:rPr>
        <w:t>ة، والمعوقات التقنية، والمعوقات المالية، والمعوقات الإدارية، حيث بلغت عينة البحث  ( 40 ) مفردة، وتم استخدام المنهج الوصفي التحليلي، وتم الإستعانة بالأساليب الاحصائية المتمثلة فى النسبة المئوية، والمتوسط الحسابي، ومعامل ألفا.</w:t>
      </w:r>
    </w:p>
    <w:p w:rsidR="00481FAF" w:rsidRDefault="00C64FE9">
      <w:pPr>
        <w:bidi/>
        <w:spacing w:after="28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وقد خلصت نتائج البحث إلى وجود م</w:t>
      </w:r>
      <w:r>
        <w:rPr>
          <w:rFonts w:ascii="Simplified Arabic" w:eastAsia="Simplified Arabic" w:hAnsi="Simplified Arabic" w:cs="Simplified Arabic"/>
          <w:sz w:val="24"/>
          <w:szCs w:val="24"/>
          <w:rtl/>
        </w:rPr>
        <w:t xml:space="preserve">عوقات ادارية تتمثل فى ضعف الدعم المقدم من وزارة التعليم العالي لتطبيق تقنيات الادارة الالكترونية، كما أظهرت نتائج الدراسة وجود معوقات تقنية تتمثل في نقص المختصين فى صيانة الاجهزة، كما اظهرت نتائج الدراسة أيضاً وجود معوقات بشرية منها عدم وجود دورات تدريبية </w:t>
      </w:r>
      <w:r>
        <w:rPr>
          <w:rFonts w:ascii="Simplified Arabic" w:eastAsia="Simplified Arabic" w:hAnsi="Simplified Arabic" w:cs="Simplified Arabic"/>
          <w:sz w:val="24"/>
          <w:szCs w:val="24"/>
          <w:rtl/>
        </w:rPr>
        <w:t>للتوعية بمفهوم الادارة الالكترونية، وأظهرت نتائج الدراسة أيضاً وجود معوقات مالية من أهمها عدم توفر الدعم المالي اللازم للاستعانة بالخبراء والمختصين بتقنيات الإدارة الإلكترونية.</w:t>
      </w:r>
    </w:p>
    <w:p w:rsidR="00481FAF" w:rsidRDefault="00C64FE9">
      <w:pPr>
        <w:numPr>
          <w:ilvl w:val="0"/>
          <w:numId w:val="11"/>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دراسة ( البشير , 2020م ) بعنوان : " الإدارة الإلكترونية وعلاقتها بتطوير الوحدات</w:t>
      </w:r>
      <w:r>
        <w:rPr>
          <w:rFonts w:ascii="Simplified Arabic" w:eastAsia="Simplified Arabic" w:hAnsi="Simplified Arabic" w:cs="Simplified Arabic"/>
          <w:b/>
          <w:color w:val="000000"/>
          <w:sz w:val="28"/>
          <w:szCs w:val="28"/>
          <w:rtl/>
        </w:rPr>
        <w:t xml:space="preserve"> الإدارية فى جامعة إفريقيا العالمية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هذه الدراسة إلى تفعيل دور الإدارة الإلكترونية فى جامعة إفريقيا العالمية ومعرفة المجالات التى تُطبق الإدارة الإلكترونية فى الجامعة والكشف عن الصعوبات التى تعيق تطبيق الغدارة الإلكترونية فيها، اعتمد الباحث فى هذه ال</w:t>
      </w:r>
      <w:r>
        <w:rPr>
          <w:rFonts w:ascii="Simplified Arabic" w:eastAsia="Simplified Arabic" w:hAnsi="Simplified Arabic" w:cs="Simplified Arabic"/>
          <w:sz w:val="24"/>
          <w:szCs w:val="24"/>
          <w:rtl/>
        </w:rPr>
        <w:t>دراسة على المنهج الوصفى الكمى بمدخل وصفى تحليلى، واستخدمت لجمع المعلومات وتحليلها الإستبانة لأخد أراء عينة من الموظفين الإداريين وتم اعداد الإستبانة من ثلاثة محاور رئيسية ومتفرعة  تحتوى على واحد وأربعين عبارة وكل محور يحتوى على ثلاثة محاور وقام الباحث بتحل</w:t>
      </w:r>
      <w:r>
        <w:rPr>
          <w:rFonts w:ascii="Simplified Arabic" w:eastAsia="Simplified Arabic" w:hAnsi="Simplified Arabic" w:cs="Simplified Arabic"/>
          <w:sz w:val="24"/>
          <w:szCs w:val="24"/>
          <w:rtl/>
        </w:rPr>
        <w:t xml:space="preserve">يل دراسة دور الإدارة الإلكترونية فى الجامعة وتحديد المجالات التى تطبق فيها وحصر المعوقات التى تعيق تطبيقها من خلال رأى العينة، وتم توزيع الاستبانة على عينة ضمت عدد 50 من الإداريين بالجامعة، وتم استخدام برنامج الحزم الإحصائية </w:t>
      </w:r>
      <w:r>
        <w:rPr>
          <w:rFonts w:ascii="Simplified Arabic" w:eastAsia="Simplified Arabic" w:hAnsi="Simplified Arabic" w:cs="Simplified Arabic"/>
          <w:sz w:val="24"/>
          <w:szCs w:val="24"/>
        </w:rPr>
        <w:t>SPSS</w:t>
      </w:r>
      <w:r>
        <w:rPr>
          <w:rFonts w:ascii="Simplified Arabic" w:eastAsia="Simplified Arabic" w:hAnsi="Simplified Arabic" w:cs="Simplified Arabic"/>
          <w:sz w:val="24"/>
          <w:szCs w:val="24"/>
          <w:rtl/>
        </w:rPr>
        <w:t xml:space="preserve">  لتحليل النتائج واتبع البا</w:t>
      </w:r>
      <w:r>
        <w:rPr>
          <w:rFonts w:ascii="Simplified Arabic" w:eastAsia="Simplified Arabic" w:hAnsi="Simplified Arabic" w:cs="Simplified Arabic"/>
          <w:sz w:val="24"/>
          <w:szCs w:val="24"/>
          <w:rtl/>
        </w:rPr>
        <w:t xml:space="preserve">حث نظرية الإدارة العلمية التى تهدف للوصول لأداء العمل بشكل أمثل.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وخلصت نتائج الدراسة إلى وجود قصور فى تفعيل دور الإدارة الإلكترونية فى الوحدات الإدارية بجامعة إفريقيا العالمية كما خلصت إلى وجود بعض العقبات التى تحول دون تطبيق الإدارة الإلكترونية متمثلة ف</w:t>
      </w:r>
      <w:r>
        <w:rPr>
          <w:rFonts w:ascii="Simplified Arabic" w:eastAsia="Simplified Arabic" w:hAnsi="Simplified Arabic" w:cs="Simplified Arabic"/>
          <w:sz w:val="24"/>
          <w:szCs w:val="24"/>
          <w:rtl/>
        </w:rPr>
        <w:t>ى معوقات بشرية ومالية وتنظيمية وتقنية كما وضحت النتائج توفر عنصر مهم فى الإدارة الإلكترونية وهى أجهزة الحاسب الآلى فى الوحدات الإدارية بالجامعة.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وقدم الباحث بعض التوصيات للإستفادة منها فى تطوير الوحدات الإدارية فى جامعة إفريقيا العالمية منها ضرورة اتباع نظ</w:t>
      </w:r>
      <w:r>
        <w:rPr>
          <w:rFonts w:ascii="Simplified Arabic" w:eastAsia="Simplified Arabic" w:hAnsi="Simplified Arabic" w:cs="Simplified Arabic"/>
          <w:sz w:val="24"/>
          <w:szCs w:val="24"/>
          <w:rtl/>
        </w:rPr>
        <w:t xml:space="preserve">ام التقويم المستمر لعلاج مواطن الضعف فى الوحدات الإدارية التى بها خلل وضرورة تطوير أنظمة الأمان الإلكترونى لضمان سلامة تبادل المعاملات للحفاظ على سرية العمل كما أوصت بضرورة تعزيز الجامعة بالدعم المالى لضمان تحديث الأجهزة وصيانتها.  </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ثانياً: الدراسات الأجنب</w:t>
      </w:r>
      <w:r>
        <w:rPr>
          <w:rFonts w:ascii="Simplified Arabic" w:eastAsia="Simplified Arabic" w:hAnsi="Simplified Arabic" w:cs="Simplified Arabic"/>
          <w:b/>
          <w:sz w:val="28"/>
          <w:szCs w:val="28"/>
          <w:rtl/>
        </w:rPr>
        <w:t>ية</w:t>
      </w:r>
    </w:p>
    <w:p w:rsidR="00481FAF" w:rsidRDefault="00C64FE9">
      <w:pPr>
        <w:numPr>
          <w:ilvl w:val="0"/>
          <w:numId w:val="11"/>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 xml:space="preserve">دراسة ( </w:t>
      </w:r>
      <w:r>
        <w:rPr>
          <w:rFonts w:ascii="Simplified Arabic" w:eastAsia="Simplified Arabic" w:hAnsi="Simplified Arabic" w:cs="Simplified Arabic"/>
          <w:b/>
          <w:color w:val="000000"/>
          <w:sz w:val="28"/>
          <w:szCs w:val="28"/>
        </w:rPr>
        <w:t>Chibelushi</w:t>
      </w:r>
      <w:r>
        <w:rPr>
          <w:rFonts w:ascii="Simplified Arabic" w:eastAsia="Simplified Arabic" w:hAnsi="Simplified Arabic" w:cs="Simplified Arabic"/>
          <w:b/>
          <w:color w:val="000000"/>
          <w:sz w:val="28"/>
          <w:szCs w:val="28"/>
          <w:rtl/>
        </w:rPr>
        <w:t>, 2008 ) بعنوان :</w:t>
      </w:r>
    </w:p>
    <w:p w:rsidR="00481FAF" w:rsidRDefault="00C64FE9">
      <w:p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color w:val="000000"/>
          <w:sz w:val="24"/>
          <w:szCs w:val="24"/>
        </w:rPr>
        <w:t>"Learning the hard way? Issues in the Adoption of New Technology in Small Technology Oriented Firms"</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لقد كان الغرض من إجراء هذه الدراسة معرفة القضايا التي توجهها الشركات الصغيرة عند تبني و تطبيق التكنولوجيا الجديدة في</w:t>
      </w:r>
      <w:r>
        <w:rPr>
          <w:rFonts w:ascii="Simplified Arabic" w:eastAsia="Simplified Arabic" w:hAnsi="Simplified Arabic" w:cs="Simplified Arabic"/>
          <w:sz w:val="24"/>
          <w:szCs w:val="24"/>
          <w:rtl/>
        </w:rPr>
        <w:t xml:space="preserve"> أعمالها و التي تؤثر على نجاح واستمرارية التطبيق.</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فقد أجرى الباحث عملية استطلاع للضغوط التي تتعرض لها هذه الشركات الصغيرة لاستخدام التكنولوجيا الجديدة و ذلك في منطقة وسط غرب المملكة المتحدة و من ثم قام بدراسة حالتين عمليتين لشركتين حول القضايا التي واجهوها</w:t>
      </w:r>
      <w:r>
        <w:rPr>
          <w:rFonts w:ascii="Simplified Arabic" w:eastAsia="Simplified Arabic" w:hAnsi="Simplified Arabic" w:cs="Simplified Arabic"/>
          <w:sz w:val="24"/>
          <w:szCs w:val="24"/>
          <w:rtl/>
        </w:rPr>
        <w:t xml:space="preserve"> بتبني التكنولوجيا الجديدة.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 خلصت الدراسة إلى أن الضغط لتبني التقنيات الجديدة انبثق بشكل كبير من داخل تلك الشركات التي شملتها عملية المسح لأن الاستثمار في التكنولوجيا الحديثة ضروري لتحسين ورفع الكفاءة و الإنتاجية و حل مشاكل العملاء و تلبية رغباتهم.</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 كانت</w:t>
      </w:r>
      <w:r>
        <w:rPr>
          <w:rFonts w:ascii="Simplified Arabic" w:eastAsia="Simplified Arabic" w:hAnsi="Simplified Arabic" w:cs="Simplified Arabic"/>
          <w:sz w:val="24"/>
          <w:szCs w:val="24"/>
          <w:rtl/>
        </w:rPr>
        <w:t xml:space="preserve"> الشركات التي تدار من قبل مدراء لهم خلفية علمية بتكنولوجيا المعلومات أقدر على التقييم و الاستجابة لتلك الضغوط.</w:t>
      </w:r>
    </w:p>
    <w:p w:rsidR="00481FAF" w:rsidRDefault="00C64FE9">
      <w:pPr>
        <w:bidi/>
        <w:spacing w:after="28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 من ثم أظهرت دراسة الحالة أنه عندما يكون المدير لديه رغبة بالتعلم والاستماع للموظفين وتزويدهم بالموارد الملائمة والمناسبة فإن ذلك يضمن تطبيق الت</w:t>
      </w:r>
      <w:r>
        <w:rPr>
          <w:rFonts w:ascii="Simplified Arabic" w:eastAsia="Simplified Arabic" w:hAnsi="Simplified Arabic" w:cs="Simplified Arabic"/>
          <w:sz w:val="24"/>
          <w:szCs w:val="24"/>
          <w:rtl/>
        </w:rPr>
        <w:t xml:space="preserve">كنولوجيا بصورة ناجحة و مفيدة حيث انه في الشركة </w:t>
      </w:r>
      <w:r>
        <w:rPr>
          <w:rFonts w:ascii="Simplified Arabic" w:eastAsia="Simplified Arabic" w:hAnsi="Simplified Arabic" w:cs="Simplified Arabic"/>
          <w:sz w:val="24"/>
          <w:szCs w:val="24"/>
        </w:rPr>
        <w:t>A</w:t>
      </w:r>
      <w:r>
        <w:rPr>
          <w:rFonts w:ascii="Simplified Arabic" w:eastAsia="Simplified Arabic" w:hAnsi="Simplified Arabic" w:cs="Simplified Arabic"/>
          <w:sz w:val="24"/>
          <w:szCs w:val="24"/>
          <w:rtl/>
        </w:rPr>
        <w:t xml:space="preserve">  كان مالك الشركة ليس لديه ثقة  في مقدرة المدراء ولا يستمع للموظفين حول احتياجات الشركة لتطبيق التكنولوجيا الحديثة و احتياجات تلبية رغبات العملاء مما أدى إلى انخفاض حاد في عدد العملاء و هذا انعكس على العائدات</w:t>
      </w:r>
      <w:r>
        <w:rPr>
          <w:rFonts w:ascii="Simplified Arabic" w:eastAsia="Simplified Arabic" w:hAnsi="Simplified Arabic" w:cs="Simplified Arabic"/>
          <w:sz w:val="24"/>
          <w:szCs w:val="24"/>
          <w:rtl/>
        </w:rPr>
        <w:t xml:space="preserve"> حيث انخفضت بشكل ملحوظ و من ثم هبوط مستوى الشركة، و على العكس تمامًا فقد كان مالك الشركة </w:t>
      </w:r>
      <w:r>
        <w:rPr>
          <w:rFonts w:ascii="Simplified Arabic" w:eastAsia="Simplified Arabic" w:hAnsi="Simplified Arabic" w:cs="Simplified Arabic"/>
          <w:sz w:val="24"/>
          <w:szCs w:val="24"/>
        </w:rPr>
        <w:t>B</w:t>
      </w:r>
      <w:r>
        <w:rPr>
          <w:rFonts w:ascii="Simplified Arabic" w:eastAsia="Simplified Arabic" w:hAnsi="Simplified Arabic" w:cs="Simplified Arabic"/>
          <w:sz w:val="24"/>
          <w:szCs w:val="24"/>
          <w:rtl/>
        </w:rPr>
        <w:t xml:space="preserve"> يراقب بيئة العمل و حاجات المستهلكين و المستخدمين وعندما اكتشف بعض الإخفاق في الإنتاجية  والكفاءة  ومعدل المستهلكين عمل على تحليل الأسباب واكتشاف جذور الخلل مما أدى إ</w:t>
      </w:r>
      <w:r>
        <w:rPr>
          <w:rFonts w:ascii="Simplified Arabic" w:eastAsia="Simplified Arabic" w:hAnsi="Simplified Arabic" w:cs="Simplified Arabic"/>
          <w:sz w:val="24"/>
          <w:szCs w:val="24"/>
          <w:rtl/>
        </w:rPr>
        <w:t>لى أخذ القرار المناسب بعمل إصلاحات شاملة و تغييرات تكنولوجية و توظيف شخص خبير بتكنولوجيا المعلومات وهذا بدوره انعكس على بقاء الشركة و نجاحها و توفير الكثير من التكلفة عليها.</w:t>
      </w:r>
    </w:p>
    <w:p w:rsidR="00481FAF" w:rsidRDefault="00C64FE9">
      <w:pPr>
        <w:numPr>
          <w:ilvl w:val="0"/>
          <w:numId w:val="11"/>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 xml:space="preserve">دراسة ( </w:t>
      </w:r>
      <w:r>
        <w:rPr>
          <w:rFonts w:ascii="Simplified Arabic" w:eastAsia="Simplified Arabic" w:hAnsi="Simplified Arabic" w:cs="Simplified Arabic"/>
          <w:b/>
          <w:color w:val="000000"/>
          <w:sz w:val="28"/>
          <w:szCs w:val="28"/>
        </w:rPr>
        <w:t>Yang and Rho</w:t>
      </w:r>
      <w:r>
        <w:rPr>
          <w:rFonts w:ascii="Simplified Arabic" w:eastAsia="Simplified Arabic" w:hAnsi="Simplified Arabic" w:cs="Simplified Arabic"/>
          <w:b/>
          <w:color w:val="000000"/>
          <w:sz w:val="28"/>
          <w:szCs w:val="28"/>
          <w:rtl/>
        </w:rPr>
        <w:t xml:space="preserve"> , 2007 ) بعنوان : </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b/>
          <w:color w:val="000000"/>
          <w:sz w:val="24"/>
          <w:szCs w:val="24"/>
        </w:rPr>
      </w:pPr>
      <w:r>
        <w:rPr>
          <w:b/>
          <w:color w:val="000000"/>
          <w:sz w:val="24"/>
          <w:szCs w:val="24"/>
        </w:rPr>
        <w:t>"</w:t>
      </w:r>
      <w:r>
        <w:rPr>
          <w:b/>
          <w:color w:val="000000"/>
          <w:sz w:val="24"/>
          <w:szCs w:val="24"/>
        </w:rPr>
        <w:t>E-Government for Better Performance : Promises, Realities, and Challenges"</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هذه الدراسة إلى تقييم ما إذا كانت الحكومة الالكترونية قد تمكنت من تحقيق أهدافها و آفاقها و معرفة التحديات والمعوقات التي تعترضها و تقييم تأثير الحكومة الالكترونية على وصول الخد</w:t>
      </w:r>
      <w:r>
        <w:rPr>
          <w:rFonts w:ascii="Simplified Arabic" w:eastAsia="Simplified Arabic" w:hAnsi="Simplified Arabic" w:cs="Simplified Arabic"/>
          <w:sz w:val="24"/>
          <w:szCs w:val="24"/>
          <w:rtl/>
        </w:rPr>
        <w:t>مة  وإتاحتها وفاعليتها و كفاءتها و تكلفتها و مقدار الشفافية فيها.</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و بينت الدراسة أن الحكومة الالكترونية في هذه الأثناء لا تستطيع تحقيق كل الوعود بمفردها  و لكن بمشاركة الناس فيها و بينت أيضًا أنه بالرغم من الكفاءة التي حققتها الحكومة الالكترونية إلا أنه وج</w:t>
      </w:r>
      <w:r>
        <w:rPr>
          <w:rFonts w:ascii="Simplified Arabic" w:eastAsia="Simplified Arabic" w:hAnsi="Simplified Arabic" w:cs="Simplified Arabic"/>
          <w:sz w:val="24"/>
          <w:szCs w:val="24"/>
          <w:rtl/>
        </w:rPr>
        <w:t>دت صعوبة في تحقيق المكاسب الاقتصادية و صعوبة أكثر بإنجاز النتائج النهائية مثل الفعالية و رضا المواطنين و الشفافية الحكومية.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 لقد أظهرت الدراسة أن الحقوق السياسية والاجتماعية تعتبر مهمة للترويج للحكومة الالكترونية كما أن الموارد المختلفة و دعم القيادة العل</w:t>
      </w:r>
      <w:r>
        <w:rPr>
          <w:rFonts w:ascii="Simplified Arabic" w:eastAsia="Simplified Arabic" w:hAnsi="Simplified Arabic" w:cs="Simplified Arabic"/>
          <w:sz w:val="24"/>
          <w:szCs w:val="24"/>
          <w:rtl/>
        </w:rPr>
        <w:t>يا و التخطيط الاستراتيجي و التعاون مع الآخرين كلها عناصر أساسية ومؤكدات لنجاح الحكومة الالكترونية، ولكن مازال هناك معوقات و تحديات تمنع وتعرقل إتمام تطبيق الحكومة الالكترونية منها قلة التمويل و الثغرات الأمنية و أحيانًا انعدام البنية التحتية لتكنولوجيا الم</w:t>
      </w:r>
      <w:r>
        <w:rPr>
          <w:rFonts w:ascii="Simplified Arabic" w:eastAsia="Simplified Arabic" w:hAnsi="Simplified Arabic" w:cs="Simplified Arabic"/>
          <w:sz w:val="24"/>
          <w:szCs w:val="24"/>
          <w:rtl/>
        </w:rPr>
        <w:t>علومات.</w:t>
      </w:r>
    </w:p>
    <w:p w:rsidR="00481FAF" w:rsidRDefault="00481FAF">
      <w:pPr>
        <w:bidi/>
        <w:spacing w:after="0"/>
        <w:jc w:val="both"/>
        <w:rPr>
          <w:rFonts w:ascii="Simplified Arabic" w:eastAsia="Simplified Arabic" w:hAnsi="Simplified Arabic" w:cs="Simplified Arabic"/>
          <w:b/>
          <w:sz w:val="24"/>
          <w:szCs w:val="24"/>
        </w:rPr>
      </w:pP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التعليق على الدراسات السابقة:</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أولاً: مدى الاستفادة من الدراسات السابقة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استفاد الباحث من الدراسات السابقة في التعرف على الجوانب الهامة في البحث العلمي كالإطار النظري للبحث والمنهج العلمي وأساليب التحليل الإحصائى المستخدم في البحث واستخلاص النتائج و</w:t>
      </w:r>
      <w:r>
        <w:rPr>
          <w:rFonts w:ascii="Simplified Arabic" w:eastAsia="Simplified Arabic" w:hAnsi="Simplified Arabic" w:cs="Simplified Arabic"/>
          <w:sz w:val="24"/>
          <w:szCs w:val="24"/>
          <w:rtl/>
        </w:rPr>
        <w:t>توظيف تلك الدراسات في تفسير نتائج البحث الميدانية.</w:t>
      </w:r>
    </w:p>
    <w:p w:rsidR="00481FAF" w:rsidRDefault="00481FAF">
      <w:pPr>
        <w:bidi/>
        <w:spacing w:after="0"/>
        <w:jc w:val="both"/>
        <w:rPr>
          <w:rFonts w:ascii="Simplified Arabic" w:eastAsia="Simplified Arabic" w:hAnsi="Simplified Arabic" w:cs="Simplified Arabic"/>
          <w:sz w:val="24"/>
          <w:szCs w:val="24"/>
        </w:rPr>
      </w:pP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ثانياً: أوجه التشابه بين الدراسة الحالية والدراسات السابقة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اتفقت الدراسة الحالية مع معظم الدراسات السابقة في استخدام الإستبيان كأداة لجمع البيانات والاشتراك في منهج البحث الذي تم اختياره وهو المنهج الوصف</w:t>
      </w:r>
      <w:r>
        <w:rPr>
          <w:rFonts w:ascii="Simplified Arabic" w:eastAsia="Simplified Arabic" w:hAnsi="Simplified Arabic" w:cs="Simplified Arabic"/>
          <w:sz w:val="24"/>
          <w:szCs w:val="24"/>
          <w:rtl/>
        </w:rPr>
        <w:t>ي التحليلى ، بالإضافة إلى أن معظم الدراسات السابقة أكدت على أهمية توظيف الإدارة الإلكترونية في تطوير الأعمال الإدارية وتحسينها في المؤسسات سواء عامة أو خاصة .</w:t>
      </w:r>
    </w:p>
    <w:p w:rsidR="00481FAF" w:rsidRDefault="00481FAF">
      <w:pPr>
        <w:bidi/>
        <w:spacing w:after="0"/>
        <w:jc w:val="both"/>
        <w:rPr>
          <w:rFonts w:ascii="Simplified Arabic" w:eastAsia="Simplified Arabic" w:hAnsi="Simplified Arabic" w:cs="Simplified Arabic"/>
          <w:sz w:val="24"/>
          <w:szCs w:val="24"/>
        </w:rPr>
      </w:pP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ثالثاً: أوجه الخلاف بين الدراسة الحالية والدراسات السابقة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تختلف الدراسة الحالية عن الدراسات السا</w:t>
      </w:r>
      <w:r>
        <w:rPr>
          <w:rFonts w:ascii="Simplified Arabic" w:eastAsia="Simplified Arabic" w:hAnsi="Simplified Arabic" w:cs="Simplified Arabic"/>
          <w:sz w:val="24"/>
          <w:szCs w:val="24"/>
          <w:rtl/>
        </w:rPr>
        <w:t>بقة في الهدف الرئيسي لها وهو محاولة تحديد متطلبات تطبيق الإدارة الإلكترونية فى مصانع انتاج مواسير الصرف الزراعى بدمنهور وطنطا مما يسهم في تطوير الأعمال الإدارية والفنية بتلك المصانع، كما تختلف هذه الدراسة عن الدراسات السابقة في العنوان والأهداف والعينة ومك</w:t>
      </w:r>
      <w:r>
        <w:rPr>
          <w:rFonts w:ascii="Simplified Arabic" w:eastAsia="Simplified Arabic" w:hAnsi="Simplified Arabic" w:cs="Simplified Arabic"/>
          <w:sz w:val="24"/>
          <w:szCs w:val="24"/>
          <w:rtl/>
        </w:rPr>
        <w:t>ان التطبيق.</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ومن هنا فإن هذه الدراسة تكمل الجوانب والمحاور التي لم تتطرق لها الدراسات السابقة مما يعزز الحاجة إليها ، خاصة في حدودها الموضوعية التي تناولتها وماتوصلت إليه من نتائج ومقترحات وتوصيات.</w:t>
      </w:r>
    </w:p>
    <w:p w:rsidR="00481FAF" w:rsidRDefault="00481FAF">
      <w:pPr>
        <w:bidi/>
        <w:spacing w:after="0"/>
        <w:rPr>
          <w:rFonts w:ascii="SimplifiedArabic,Bold" w:eastAsia="SimplifiedArabic,Bold" w:hAnsi="SimplifiedArabic,Bold" w:cs="SimplifiedArabic,Bold"/>
          <w:b/>
          <w:sz w:val="28"/>
          <w:szCs w:val="28"/>
        </w:rPr>
      </w:pPr>
    </w:p>
    <w:p w:rsidR="00481FAF" w:rsidRDefault="00481FAF">
      <w:pPr>
        <w:bidi/>
        <w:spacing w:after="0"/>
        <w:rPr>
          <w:rFonts w:ascii="SimplifiedArabic,Bold" w:eastAsia="SimplifiedArabic,Bold" w:hAnsi="SimplifiedArabic,Bold" w:cs="SimplifiedArabic,Bold"/>
          <w:b/>
          <w:sz w:val="28"/>
          <w:szCs w:val="28"/>
        </w:rPr>
      </w:pPr>
    </w:p>
    <w:p w:rsidR="00481FAF" w:rsidRDefault="00481FAF">
      <w:pPr>
        <w:bidi/>
        <w:spacing w:after="0"/>
        <w:rPr>
          <w:rFonts w:ascii="SimplifiedArabic,Bold" w:eastAsia="SimplifiedArabic,Bold" w:hAnsi="SimplifiedArabic,Bold" w:cs="SimplifiedArabic,Bold"/>
          <w:b/>
          <w:sz w:val="28"/>
          <w:szCs w:val="28"/>
        </w:rPr>
      </w:pPr>
    </w:p>
    <w:p w:rsidR="00481FAF" w:rsidRDefault="00C64FE9">
      <w:pPr>
        <w:bidi/>
        <w:spacing w:after="0"/>
        <w:rPr>
          <w:rFonts w:ascii="SimplifiedArabic,Bold" w:eastAsia="SimplifiedArabic,Bold" w:hAnsi="SimplifiedArabic,Bold" w:cs="SimplifiedArabic,Bold"/>
          <w:b/>
          <w:sz w:val="28"/>
          <w:szCs w:val="28"/>
        </w:rPr>
      </w:pPr>
      <w:r>
        <w:rPr>
          <w:rFonts w:ascii="SimplifiedArabic,Bold" w:eastAsia="SimplifiedArabic,Bold" w:hAnsi="SimplifiedArabic,Bold" w:cs="Times New Roman"/>
          <w:b/>
          <w:sz w:val="28"/>
          <w:szCs w:val="28"/>
          <w:rtl/>
        </w:rPr>
        <w:lastRenderedPageBreak/>
        <w:t>الاطار النظري للبحث</w:t>
      </w:r>
      <w:r>
        <w:rPr>
          <w:rFonts w:ascii="SimplifiedArabic,Bold" w:eastAsia="SimplifiedArabic,Bold" w:hAnsi="SimplifiedArabic,Bold" w:cs="SimplifiedArabic,Bold"/>
          <w:b/>
          <w:sz w:val="28"/>
          <w:szCs w:val="28"/>
          <w:rtl/>
        </w:rPr>
        <w:t>:</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اشتمل الإطار النظري في هذا البحث ع</w:t>
      </w:r>
      <w:r>
        <w:rPr>
          <w:rFonts w:ascii="Simplified Arabic" w:eastAsia="Simplified Arabic" w:hAnsi="Simplified Arabic" w:cs="Simplified Arabic"/>
          <w:sz w:val="24"/>
          <w:szCs w:val="24"/>
          <w:rtl/>
        </w:rPr>
        <w:t>لى ستة موضوعات تتعلق بتعريف الإدارة الإلكترونية وأهدافها وأهميتها وعناصرها ووظائفها ومتطلبات تطبيقها.</w:t>
      </w:r>
    </w:p>
    <w:p w:rsidR="00481FAF" w:rsidRDefault="00C64FE9">
      <w:pPr>
        <w:bidi/>
        <w:spacing w:after="0"/>
        <w:rPr>
          <w:rFonts w:ascii="SimplifiedArabic,Bold" w:eastAsia="SimplifiedArabic,Bold" w:hAnsi="SimplifiedArabic,Bold" w:cs="SimplifiedArabic,Bold"/>
          <w:b/>
          <w:sz w:val="28"/>
          <w:szCs w:val="28"/>
        </w:rPr>
      </w:pPr>
      <w:r>
        <w:rPr>
          <w:rFonts w:ascii="SimplifiedArabic,Bold" w:eastAsia="SimplifiedArabic,Bold" w:hAnsi="SimplifiedArabic,Bold" w:cs="Times New Roman"/>
          <w:b/>
          <w:sz w:val="28"/>
          <w:szCs w:val="28"/>
          <w:rtl/>
        </w:rPr>
        <w:t>تعريف الادارة الالكترونية</w:t>
      </w:r>
      <w:r>
        <w:rPr>
          <w:rFonts w:ascii="SimplifiedArabic,Bold" w:eastAsia="SimplifiedArabic,Bold" w:hAnsi="SimplifiedArabic,Bold" w:cs="SimplifiedArabic,Bold"/>
          <w:b/>
          <w:sz w:val="28"/>
          <w:szCs w:val="28"/>
          <w:rtl/>
        </w:rPr>
        <w:t xml:space="preserve">: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الادارة الالكترونية هى مطلباً اساسياً فى كثير من الدول والمؤسسات والتى تسعى الى الارتقاء بالمنظومة الادارية بالإضافة الى </w:t>
      </w:r>
      <w:r>
        <w:rPr>
          <w:rFonts w:ascii="Simplified Arabic" w:eastAsia="Simplified Arabic" w:hAnsi="Simplified Arabic" w:cs="Simplified Arabic"/>
          <w:sz w:val="24"/>
          <w:szCs w:val="24"/>
          <w:rtl/>
        </w:rPr>
        <w:t>امكانية تنفيذ كافة المعاملات الكترونياً، هذا الى جانب الاستخدام المكثف لتكنولوجيا المعلومات والاتصالات وقد اشار العديد من الباحثين الى تعريف الادارة الالكترونية وفيما يلي بعض منهم:</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 xml:space="preserve">عرفها ( ياسين، غالب ،2010م ) بأنها وظيفة انجاز الأعمال باستخدام النظم </w:t>
      </w:r>
      <w:r>
        <w:rPr>
          <w:rFonts w:ascii="Simplified Arabic" w:eastAsia="Simplified Arabic" w:hAnsi="Simplified Arabic" w:cs="Simplified Arabic"/>
          <w:color w:val="000000"/>
          <w:sz w:val="24"/>
          <w:szCs w:val="24"/>
          <w:rtl/>
        </w:rPr>
        <w:t>والوسائط الالكترونية.</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عرفها ( القحطانى, 2006م ) بأنها القدرة على استخدام الحاسبات الآلية فى تنفيذ الاعمال الالكترونية والأنشطة الادارية، وتقدم الخدمات آلياً فى كل مكان وزمان مما يؤدي الى جودة وتحسين الاداء .</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عرفها ( العياشى, 2013م ) بأنها نمط جديد فى العمل</w:t>
      </w:r>
      <w:r>
        <w:rPr>
          <w:rFonts w:ascii="Simplified Arabic" w:eastAsia="Simplified Arabic" w:hAnsi="Simplified Arabic" w:cs="Simplified Arabic"/>
          <w:color w:val="000000"/>
          <w:sz w:val="24"/>
          <w:szCs w:val="24"/>
          <w:rtl/>
        </w:rPr>
        <w:t xml:space="preserve"> الإدارى يعتمد على إستخدام تقنيات المعلومات والإتصالات فى عصر الإنفجار المعرفى لإنجاز الأعمال الإدارية إلكترونياً بأقل جهد ووقت وتكاليف.</w:t>
      </w:r>
    </w:p>
    <w:p w:rsidR="00481FAF" w:rsidRDefault="00C64FE9">
      <w:pPr>
        <w:bidi/>
        <w:spacing w:after="0"/>
        <w:rPr>
          <w:rFonts w:ascii="SimplifiedArabic,Bold" w:eastAsia="SimplifiedArabic,Bold" w:hAnsi="SimplifiedArabic,Bold" w:cs="SimplifiedArabic,Bold"/>
          <w:b/>
          <w:sz w:val="28"/>
          <w:szCs w:val="28"/>
        </w:rPr>
      </w:pPr>
      <w:r>
        <w:rPr>
          <w:rFonts w:ascii="SimplifiedArabic,Bold" w:eastAsia="SimplifiedArabic,Bold" w:hAnsi="SimplifiedArabic,Bold" w:cs="Times New Roman"/>
          <w:b/>
          <w:sz w:val="28"/>
          <w:szCs w:val="28"/>
          <w:rtl/>
        </w:rPr>
        <w:t xml:space="preserve">أهداف الإدارة الإلكترونية </w:t>
      </w:r>
      <w:r>
        <w:rPr>
          <w:rFonts w:ascii="SimplifiedArabic,Bold" w:eastAsia="SimplifiedArabic,Bold" w:hAnsi="SimplifiedArabic,Bold" w:cs="SimplifiedArabic,Bold"/>
          <w:b/>
          <w:sz w:val="28"/>
          <w:szCs w:val="28"/>
          <w:rtl/>
        </w:rPr>
        <w:t xml:space="preserve">: </w:t>
      </w:r>
    </w:p>
    <w:p w:rsidR="00481FAF" w:rsidRDefault="00C64FE9">
      <w:pPr>
        <w:numPr>
          <w:ilvl w:val="0"/>
          <w:numId w:val="4"/>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تطوير مستوى الخدمات عن طريق تقليل الاخطاء التى يقع فيها الموظف العادي إلى الحد الأدنى</w:t>
      </w:r>
    </w:p>
    <w:p w:rsidR="00481FAF" w:rsidRDefault="00C64FE9">
      <w:pPr>
        <w:numPr>
          <w:ilvl w:val="0"/>
          <w:numId w:val="4"/>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إمكا</w:t>
      </w:r>
      <w:r>
        <w:rPr>
          <w:rFonts w:ascii="Simplified Arabic" w:eastAsia="Simplified Arabic" w:hAnsi="Simplified Arabic" w:cs="Simplified Arabic"/>
          <w:color w:val="000000"/>
          <w:sz w:val="24"/>
          <w:szCs w:val="24"/>
          <w:rtl/>
        </w:rPr>
        <w:t>نية متابعة الإدارات المختلفة للمؤسسة الحكومية وكأنها وحدة مركزية</w:t>
      </w:r>
    </w:p>
    <w:p w:rsidR="00481FAF" w:rsidRDefault="00C64FE9">
      <w:pPr>
        <w:numPr>
          <w:ilvl w:val="0"/>
          <w:numId w:val="4"/>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اختصار وقت تنفيذ المعاملات الإدارية، والدقة والوضوح في العمليات الإدارية المختلفة داخل المؤسسة، وتقليل استخدام الأوراق، وبالتالي تجنب المعاناة المترتبة على الحفظ وتخزين الوثائق (الهوش , ٢٠٠٦ </w:t>
      </w:r>
      <w:r>
        <w:rPr>
          <w:rFonts w:ascii="Simplified Arabic" w:eastAsia="Simplified Arabic" w:hAnsi="Simplified Arabic" w:cs="Simplified Arabic"/>
          <w:color w:val="000000"/>
          <w:sz w:val="24"/>
          <w:szCs w:val="24"/>
          <w:rtl/>
        </w:rPr>
        <w:t>م)</w:t>
      </w:r>
    </w:p>
    <w:p w:rsidR="00481FAF" w:rsidRDefault="00C64FE9">
      <w:pPr>
        <w:numPr>
          <w:ilvl w:val="0"/>
          <w:numId w:val="4"/>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الغاء نظام الأرشفة الورقي واستبداله بنظام أرشفة الكتروني</w:t>
      </w:r>
    </w:p>
    <w:p w:rsidR="00481FAF" w:rsidRDefault="00C64FE9">
      <w:pPr>
        <w:numPr>
          <w:ilvl w:val="0"/>
          <w:numId w:val="4"/>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تقليص معوقات إتخاذ القرارات عن طريق توفير البيانات وتحليلها وربطها</w:t>
      </w:r>
    </w:p>
    <w:p w:rsidR="00481FAF" w:rsidRDefault="00C64FE9">
      <w:pPr>
        <w:numPr>
          <w:ilvl w:val="0"/>
          <w:numId w:val="4"/>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تبسيط وتسهيل الاتصال بين دوائر المؤسسة، وتحويل العمالة الزائدة عن الحاجة إلى أيدي عاملة لها دور أساس في تنفيذ العمل الإداري عن طر</w:t>
      </w:r>
      <w:r>
        <w:rPr>
          <w:rFonts w:ascii="Simplified Arabic" w:eastAsia="Simplified Arabic" w:hAnsi="Simplified Arabic" w:cs="Simplified Arabic"/>
          <w:color w:val="000000"/>
          <w:sz w:val="24"/>
          <w:szCs w:val="24"/>
          <w:rtl/>
        </w:rPr>
        <w:t>يق إعادة التأهيل لمواكبة التطور التكنولوجى</w:t>
      </w:r>
    </w:p>
    <w:p w:rsidR="00481FAF" w:rsidRDefault="00C64FE9">
      <w:pPr>
        <w:numPr>
          <w:ilvl w:val="0"/>
          <w:numId w:val="4"/>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إزالة الفجوة التنظيمية بين الإدارة العليا والإدارة التنفيذية ورفع كفاءة العملية الإدارية وتقليل تكلفة الإجراءات الإدارية </w:t>
      </w:r>
    </w:p>
    <w:p w:rsidR="00481FAF" w:rsidRDefault="00C64FE9">
      <w:pPr>
        <w:numPr>
          <w:ilvl w:val="0"/>
          <w:numId w:val="4"/>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إدارة الملفات بدلاً من حفظها، واستعراض المحتويات بدلاً من القراءة، والبريد الإلكتروني بدلا</w:t>
      </w:r>
      <w:r>
        <w:rPr>
          <w:rFonts w:ascii="Simplified Arabic" w:eastAsia="Simplified Arabic" w:hAnsi="Simplified Arabic" w:cs="Simplified Arabic"/>
          <w:color w:val="000000"/>
          <w:sz w:val="24"/>
          <w:szCs w:val="24"/>
          <w:rtl/>
        </w:rPr>
        <w:t>ً من الصادر والوارد، والإجراءات التنفيذية بدلاً من محاضر الاجتماعات، واكتشاف المشكلات بدلاً من المتابعة، والتجهيز الناجح للاجتماعات (السالمي، السليطي، ٢٠٠9)</w:t>
      </w: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C64FE9">
      <w:pPr>
        <w:bidi/>
        <w:spacing w:after="0"/>
        <w:jc w:val="both"/>
        <w:rPr>
          <w:rFonts w:ascii="SimplifiedArabic,Bold" w:eastAsia="SimplifiedArabic,Bold" w:hAnsi="SimplifiedArabic,Bold" w:cs="SimplifiedArabic,Bold"/>
          <w:b/>
          <w:sz w:val="28"/>
          <w:szCs w:val="28"/>
        </w:rPr>
      </w:pPr>
      <w:r>
        <w:rPr>
          <w:rFonts w:ascii="Simplified Arabic" w:eastAsia="Simplified Arabic" w:hAnsi="Simplified Arabic" w:cs="Simplified Arabic"/>
          <w:b/>
          <w:sz w:val="28"/>
          <w:szCs w:val="28"/>
          <w:rtl/>
        </w:rPr>
        <w:lastRenderedPageBreak/>
        <w:t xml:space="preserve">أهمية الإدارة الإلكترونية   </w:t>
      </w:r>
      <w:r>
        <w:rPr>
          <w:rFonts w:ascii="SimplifiedArabic,Bold" w:eastAsia="SimplifiedArabic,Bold" w:hAnsi="SimplifiedArabic,Bold" w:cs="SimplifiedArabic,Bold"/>
          <w:b/>
          <w:sz w:val="28"/>
          <w:szCs w:val="28"/>
        </w:rPr>
        <w:t xml:space="preserve"> :</w:t>
      </w:r>
    </w:p>
    <w:p w:rsidR="00481FAF" w:rsidRDefault="00C64FE9">
      <w:pPr>
        <w:numPr>
          <w:ilvl w:val="0"/>
          <w:numId w:val="6"/>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تحقيق المرونة في العمل بحيث يصبح مكتب الموظف باستخدام تطبيقات الإ</w:t>
      </w:r>
      <w:r>
        <w:rPr>
          <w:rFonts w:ascii="Simplified Arabic" w:eastAsia="Simplified Arabic" w:hAnsi="Simplified Arabic" w:cs="Simplified Arabic"/>
          <w:color w:val="000000"/>
          <w:sz w:val="24"/>
          <w:szCs w:val="24"/>
          <w:rtl/>
        </w:rPr>
        <w:t>دارة الإلكترونية ليس له حدود ويمكن للموظف الدخول إلى الشبكة الداخلية من أي مكان قد يتواجد فيه والقيام بالعمل في الوقت والمكان اللذين يرغب العمل فيهما</w:t>
      </w:r>
    </w:p>
    <w:p w:rsidR="00481FAF" w:rsidRDefault="00C64FE9">
      <w:pPr>
        <w:numPr>
          <w:ilvl w:val="0"/>
          <w:numId w:val="6"/>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تحسين وتطوير فاعلية الأداء وقدرة اتخاذ القرار من خلال توفير المعلومات والبيانات، وكذلك إمكانية عقد الاجتما</w:t>
      </w:r>
      <w:r>
        <w:rPr>
          <w:rFonts w:ascii="Simplified Arabic" w:eastAsia="Simplified Arabic" w:hAnsi="Simplified Arabic" w:cs="Simplified Arabic"/>
          <w:color w:val="000000"/>
          <w:sz w:val="24"/>
          <w:szCs w:val="24"/>
          <w:rtl/>
        </w:rPr>
        <w:t xml:space="preserve">عات عن بعد بسهولة بين الإدارات المتباعدة جغرافياً، وسرعة وصول البيانات والتعاملات الإدارية للموظفين والعملاء </w:t>
      </w:r>
    </w:p>
    <w:p w:rsidR="00481FAF" w:rsidRDefault="00C64FE9">
      <w:pPr>
        <w:numPr>
          <w:ilvl w:val="0"/>
          <w:numId w:val="6"/>
        </w:numPr>
        <w:pBdr>
          <w:top w:val="nil"/>
          <w:left w:val="nil"/>
          <w:bottom w:val="nil"/>
          <w:right w:val="nil"/>
          <w:between w:val="nil"/>
        </w:pBdr>
        <w:bidi/>
        <w:spacing w:after="28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زيادة دقة البيانات والمعلومات وتطوير ورفع مستوى الأداء الوظيفى مما يؤدى إلى تميز الخدمات العامة وتلافي مخاطر التعامل الورقي، وتخفيض التكاليف، </w:t>
      </w:r>
      <w:r>
        <w:rPr>
          <w:rFonts w:ascii="Simplified Arabic" w:eastAsia="Simplified Arabic" w:hAnsi="Simplified Arabic" w:cs="Simplified Arabic"/>
          <w:color w:val="000000"/>
          <w:sz w:val="24"/>
          <w:szCs w:val="24"/>
          <w:rtl/>
        </w:rPr>
        <w:t>بالإضافة إلى تقليص الإجراءات الإدارية، والاستخدام الأمثل للطاقات البشرية المتاحة</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عناصر الإدارة الإلكترونية :</w:t>
      </w:r>
    </w:p>
    <w:p w:rsidR="00481FAF" w:rsidRDefault="00C64FE9">
      <w:pPr>
        <w:bidi/>
        <w:spacing w:after="0"/>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 xml:space="preserve">تتكون الإدارة الإلكترونية من أربعة عناصر </w:t>
      </w:r>
    </w:p>
    <w:p w:rsidR="00481FAF" w:rsidRDefault="00C64FE9">
      <w:pPr>
        <w:numPr>
          <w:ilvl w:val="0"/>
          <w:numId w:val="10"/>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الحاسب الآلي:  وعن طريقه يتم استقبال البيانات، وتخزينها وتحليلها للوصول إلى النتائج المطلوبة</w:t>
      </w:r>
    </w:p>
    <w:p w:rsidR="00481FAF" w:rsidRDefault="00C64FE9">
      <w:pPr>
        <w:numPr>
          <w:ilvl w:val="0"/>
          <w:numId w:val="8"/>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البرمجيات : </w:t>
      </w:r>
      <w:r>
        <w:rPr>
          <w:rFonts w:ascii="Simplified Arabic" w:eastAsia="Simplified Arabic" w:hAnsi="Simplified Arabic" w:cs="Simplified Arabic"/>
          <w:color w:val="000000"/>
          <w:sz w:val="24"/>
          <w:szCs w:val="24"/>
          <w:rtl/>
        </w:rPr>
        <w:t>وهي مجموعة من البرامج التي تستخدم لتشغيل جهاز الحاسب</w:t>
      </w:r>
    </w:p>
    <w:p w:rsidR="00481FAF" w:rsidRDefault="00C64FE9">
      <w:pPr>
        <w:numPr>
          <w:ilvl w:val="0"/>
          <w:numId w:val="8"/>
        </w:numPr>
        <w:pBdr>
          <w:top w:val="nil"/>
          <w:left w:val="nil"/>
          <w:bottom w:val="nil"/>
          <w:right w:val="nil"/>
          <w:between w:val="nil"/>
        </w:pBdr>
        <w:bidi/>
        <w:spacing w:after="0"/>
        <w:ind w:left="360" w:firstLine="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شبكات الاتصال والإنترنت:  ظهرت الشبكات كنتيجة طبيعية للتطور الهائل فى الحاسبات الآلية، بحيث يمكن استخدامه من قبل أكثر من مستفيد في نفس الوقت، وهو ما يعبر عنه بالاتصال عبر الشبكات</w:t>
      </w:r>
    </w:p>
    <w:p w:rsidR="00481FAF" w:rsidRDefault="00C64FE9">
      <w:pPr>
        <w:numPr>
          <w:ilvl w:val="0"/>
          <w:numId w:val="8"/>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العنصر البشري:  وهم </w:t>
      </w:r>
      <w:r>
        <w:rPr>
          <w:rFonts w:ascii="Simplified Arabic" w:eastAsia="Simplified Arabic" w:hAnsi="Simplified Arabic" w:cs="Simplified Arabic"/>
          <w:color w:val="000000"/>
          <w:sz w:val="24"/>
          <w:szCs w:val="24"/>
          <w:rtl/>
        </w:rPr>
        <w:t>العنصر الأهم ويمثلون الخبراء والمتخصصون العاملون في حقول المعرفة</w:t>
      </w:r>
    </w:p>
    <w:p w:rsidR="00481FAF" w:rsidRDefault="00C64FE9">
      <w:pPr>
        <w:bidi/>
        <w:spacing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وظائف الإدارة الإلكترونية :</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تسبب التقدم الهائل فى تكنولوجيا المعلومات والثورة المعرفية فى تحويل الوظائف التقليدية فى الإدارة إلى وظائف إلكترونية وتشمل :</w:t>
      </w:r>
    </w:p>
    <w:p w:rsidR="00481FAF" w:rsidRDefault="00C64FE9">
      <w:pPr>
        <w:numPr>
          <w:ilvl w:val="0"/>
          <w:numId w:val="5"/>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التخطيط الإلكترونى</w:t>
      </w:r>
    </w:p>
    <w:p w:rsidR="00481FAF" w:rsidRDefault="00C64FE9">
      <w:pPr>
        <w:bidi/>
        <w:spacing w:after="0"/>
        <w:ind w:left="36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التخطيط الإلكتروني </w:t>
      </w:r>
      <w:r>
        <w:rPr>
          <w:rFonts w:ascii="Simplified Arabic" w:eastAsia="Simplified Arabic" w:hAnsi="Simplified Arabic" w:cs="Simplified Arabic"/>
          <w:sz w:val="24"/>
          <w:szCs w:val="24"/>
          <w:rtl/>
        </w:rPr>
        <w:t>عملية ديناميكية متجددة متطورة مرنة متحولة بحسب الأهداف الواسعة الآنية قصيرة الأمد القابلة للتطوير المستمر بعكس التخطيط التقليدي الذي يحدد الأهداف من أجل تنفيذها في السنوات القادمة، ويعتمد التخطيط الإلكترونى في ظل الثورة المعرفية على استخدام نظم جديدة للمعر</w:t>
      </w:r>
      <w:r>
        <w:rPr>
          <w:rFonts w:ascii="Simplified Arabic" w:eastAsia="Simplified Arabic" w:hAnsi="Simplified Arabic" w:cs="Simplified Arabic"/>
          <w:sz w:val="24"/>
          <w:szCs w:val="24"/>
          <w:rtl/>
        </w:rPr>
        <w:t>فة كنظم دعم القرار، والنظم الخبيرة.</w:t>
      </w:r>
    </w:p>
    <w:p w:rsidR="00481FAF" w:rsidRDefault="00C64FE9">
      <w:pPr>
        <w:bidi/>
        <w:spacing w:after="280"/>
        <w:ind w:left="36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يقلص التخطيط الإلكترونى المركزية بمختلف أشكالها ويعزز مبدأ المشاركة فجميع العاملين يساهمون في عملية التخطيط في أي زمان ومكان بعكس التخطيط التقليدي الذي يعتمد على الهرمية في اتخاذ القرارات وتوزيع والأعمال.</w:t>
      </w:r>
    </w:p>
    <w:p w:rsidR="00481FAF" w:rsidRDefault="00C64FE9">
      <w:pPr>
        <w:numPr>
          <w:ilvl w:val="0"/>
          <w:numId w:val="5"/>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lastRenderedPageBreak/>
        <w:t>التنظيم الإلكتر</w:t>
      </w:r>
      <w:r>
        <w:rPr>
          <w:rFonts w:ascii="Simplified Arabic" w:eastAsia="Simplified Arabic" w:hAnsi="Simplified Arabic" w:cs="Simplified Arabic"/>
          <w:b/>
          <w:color w:val="000000"/>
          <w:sz w:val="28"/>
          <w:szCs w:val="28"/>
          <w:rtl/>
        </w:rPr>
        <w:t>ونى</w:t>
      </w:r>
    </w:p>
    <w:p w:rsidR="00481FAF" w:rsidRDefault="00C64FE9">
      <w:pPr>
        <w:bidi/>
        <w:spacing w:after="0"/>
        <w:ind w:left="36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التنظيم الإلكتروني، هو تنظيم الأنشطة بطريقة تسهم في تحقيق أهداف المؤسسة، معتمداً على التنظيم المصفوفي والتنظيم القائم على الفرق والوحدات والسلطات الاستشارية والوحدات التي تدار ذاتياً، واللوائح والسياسات المرنة وتعدد مراكز السلطة (العمار، عبدالله سليمان</w:t>
      </w:r>
      <w:r>
        <w:rPr>
          <w:rFonts w:ascii="Simplified Arabic" w:eastAsia="Simplified Arabic" w:hAnsi="Simplified Arabic" w:cs="Simplified Arabic"/>
          <w:sz w:val="24"/>
          <w:szCs w:val="24"/>
          <w:rtl/>
        </w:rPr>
        <w:t>، ٢٠٠٨).</w:t>
      </w:r>
    </w:p>
    <w:p w:rsidR="00481FAF" w:rsidRDefault="00C64FE9">
      <w:pPr>
        <w:bidi/>
        <w:spacing w:after="0"/>
        <w:ind w:left="36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ويشير(الضافي، محمد، ٢٠٠٦م : ٢٩) إلى أنه في ظل الإدارة الإلكترونية أصبح دور القيادات استشاريا بعد زوال الشكل التقليدي للتنظيم القائم على أساس الوحدات والأقسام، والانتقال إلى التنظيم الإلكتروني القائم على فرق العمل، والتحول من نظام سلسلة الأوامر الإ</w:t>
      </w:r>
      <w:r>
        <w:rPr>
          <w:rFonts w:ascii="Simplified Arabic" w:eastAsia="Simplified Arabic" w:hAnsi="Simplified Arabic" w:cs="Simplified Arabic"/>
          <w:sz w:val="24"/>
          <w:szCs w:val="24"/>
          <w:rtl/>
        </w:rPr>
        <w:t>دارية الخطية إلى الوحدات المستقلة، ومن مركزية الرئيس إلى التنظيم متعدد الرؤساء، ومن اللوائح والسياسات التفصيلية إلى السياسات المرنة والفرق المدارة ذاتياً، ومن مركزية السلطة إلى تعدد مراكز السلطة، ومن التحكم في المعلومات وسريتها إلى الشفافية وإتاحة المعلوما</w:t>
      </w:r>
      <w:r>
        <w:rPr>
          <w:rFonts w:ascii="Simplified Arabic" w:eastAsia="Simplified Arabic" w:hAnsi="Simplified Arabic" w:cs="Simplified Arabic"/>
          <w:sz w:val="24"/>
          <w:szCs w:val="24"/>
          <w:rtl/>
        </w:rPr>
        <w:t>ت.</w:t>
      </w:r>
    </w:p>
    <w:p w:rsidR="00481FAF" w:rsidRDefault="00C64FE9">
      <w:pPr>
        <w:bidi/>
        <w:spacing w:after="0"/>
        <w:ind w:left="36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ويتطلب التنظيم الإداري للمنظمات المعاصرة أن يتضمن العديد من الوحدات الإدارية الجديدة ، والتي من أهمها :</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 xml:space="preserve">إدارة قواعد البيانات  </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إدارة الدعم التقني والفنى للمستفيد</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إدارة خدمة العملاء إلكترونياً</w:t>
      </w:r>
    </w:p>
    <w:p w:rsidR="00481FAF" w:rsidRDefault="00C64FE9">
      <w:pPr>
        <w:numPr>
          <w:ilvl w:val="0"/>
          <w:numId w:val="5"/>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التوجيه الإلكترونى</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التوجيه الإلكتروني بالمنظمات المعاصرة </w:t>
      </w:r>
      <w:r>
        <w:rPr>
          <w:rFonts w:ascii="Simplified Arabic" w:eastAsia="Simplified Arabic" w:hAnsi="Simplified Arabic" w:cs="Simplified Arabic"/>
          <w:sz w:val="24"/>
          <w:szCs w:val="24"/>
          <w:rtl/>
        </w:rPr>
        <w:t>يعتمد على وجود القيادات الإلكترونية والتي تسعى إلى تفعيل دور الأهداف الديناميكية والعمل على تحقيقها، كما يعتمد أيضاً على وجود قيادات قادرة على التعامل الفعال بطريقة إلكترونية مع الأفراد الآخرين ، والقدرة على تحفيزهم وتعاونهم لإنجاز الأعمال المطلوبة، كما يع</w:t>
      </w:r>
      <w:r>
        <w:rPr>
          <w:rFonts w:ascii="Simplified Arabic" w:eastAsia="Simplified Arabic" w:hAnsi="Simplified Arabic" w:cs="Simplified Arabic"/>
          <w:sz w:val="24"/>
          <w:szCs w:val="24"/>
          <w:rtl/>
        </w:rPr>
        <w:t>تمد التطبيق الكفء للتوجيه الإلكتروني على استخدام شبكات الاتصالات الإلكترونية المتقدمة كشبكة الإنترنت بحيث يتم إنجاز وتنفيذ كل عمليات التوجيه من خلالها، (غنيم ٢٠٠٤م،٧١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ويجب على القادة والمديرين متابعة كل جديد فى الحقل الإلكترونى وأن يتسموا بالمرونة والإنف</w:t>
      </w:r>
      <w:r>
        <w:rPr>
          <w:rFonts w:ascii="Simplified Arabic" w:eastAsia="Simplified Arabic" w:hAnsi="Simplified Arabic" w:cs="Simplified Arabic"/>
          <w:sz w:val="24"/>
          <w:szCs w:val="24"/>
          <w:rtl/>
        </w:rPr>
        <w:t>تاح فى ظل الثورة الرقمية والتطور الهائل فى تكنولوجيا المعلومات.</w:t>
      </w:r>
    </w:p>
    <w:p w:rsidR="00481FAF" w:rsidRDefault="00C64FE9">
      <w:pPr>
        <w:numPr>
          <w:ilvl w:val="0"/>
          <w:numId w:val="5"/>
        </w:numPr>
        <w:pBdr>
          <w:top w:val="nil"/>
          <w:left w:val="nil"/>
          <w:bottom w:val="nil"/>
          <w:right w:val="nil"/>
          <w:between w:val="nil"/>
        </w:pBdr>
        <w:bidi/>
        <w:spacing w:after="0"/>
        <w:jc w:val="both"/>
        <w:rPr>
          <w:b/>
          <w:color w:val="000000"/>
          <w:sz w:val="28"/>
          <w:szCs w:val="28"/>
        </w:rPr>
      </w:pPr>
      <w:r>
        <w:rPr>
          <w:rFonts w:ascii="Simplified Arabic" w:eastAsia="Simplified Arabic" w:hAnsi="Simplified Arabic" w:cs="Simplified Arabic"/>
          <w:b/>
          <w:color w:val="000000"/>
          <w:sz w:val="28"/>
          <w:szCs w:val="28"/>
          <w:rtl/>
        </w:rPr>
        <w:t>الرقابة الإلكترونية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تعمل الرقابة الإلكترونية على مساعدة الشبكة الداخلية للمؤسسة، نحو تقليص الفجوة الزمنية بين الانحراف وتصحيحه، كما أنها عملية مستمرة ومتجددة تكشف عن الانحراف أولاً بأول، من خل</w:t>
      </w:r>
      <w:r>
        <w:rPr>
          <w:rFonts w:ascii="Simplified Arabic" w:eastAsia="Simplified Arabic" w:hAnsi="Simplified Arabic" w:cs="Simplified Arabic"/>
          <w:sz w:val="24"/>
          <w:szCs w:val="24"/>
          <w:rtl/>
        </w:rPr>
        <w:t>ال تدفق المعلومات، مما يزيد من قدرة الرقابة الإلكترونية على توفير إمكانية متابعة العمليات المختلفة وسير القرارات المتنوعة وتصحيح الأخطاء في كافة أنواع المؤسسات، الأمر الذي يؤدي إلى تداخل حدود المسئولية الإدارية للمديرين والتنفيذيين، فالجميع يعمل في الوقت ن</w:t>
      </w:r>
      <w:r>
        <w:rPr>
          <w:rFonts w:ascii="Simplified Arabic" w:eastAsia="Simplified Arabic" w:hAnsi="Simplified Arabic" w:cs="Simplified Arabic"/>
          <w:sz w:val="24"/>
          <w:szCs w:val="24"/>
          <w:rtl/>
        </w:rPr>
        <w:t xml:space="preserve">فسه، ويؤدون المهمة نفسها ويتحملون المسئولية نفسها، وهذا ينمي الاتجاه المتزايد نحو التأكيد على الثقة الإلكترونية والولاء الإلكتروني سواء بين العاملين والإدارة أو </w:t>
      </w:r>
      <w:r>
        <w:rPr>
          <w:rFonts w:ascii="Simplified Arabic" w:eastAsia="Simplified Arabic" w:hAnsi="Simplified Arabic" w:cs="Simplified Arabic"/>
          <w:sz w:val="24"/>
          <w:szCs w:val="24"/>
          <w:rtl/>
        </w:rPr>
        <w:lastRenderedPageBreak/>
        <w:t>بين المستفيدين والإدارة، مما يدل على أن الرقابة الإلكترونية تكون أكثر اقتراباً من الرقابة القائ</w:t>
      </w:r>
      <w:r>
        <w:rPr>
          <w:rFonts w:ascii="Simplified Arabic" w:eastAsia="Simplified Arabic" w:hAnsi="Simplified Arabic" w:cs="Simplified Arabic"/>
          <w:sz w:val="24"/>
          <w:szCs w:val="24"/>
          <w:rtl/>
        </w:rPr>
        <w:t xml:space="preserve">مة على الثقة، ( </w:t>
      </w:r>
      <w:r>
        <w:rPr>
          <w:rFonts w:ascii="Simplified Arabic" w:eastAsia="Simplified Arabic" w:hAnsi="Simplified Arabic" w:cs="Simplified Arabic"/>
          <w:sz w:val="24"/>
          <w:szCs w:val="24"/>
        </w:rPr>
        <w:t>Dessler</w:t>
      </w:r>
      <w:r>
        <w:rPr>
          <w:rFonts w:ascii="Simplified Arabic" w:eastAsia="Simplified Arabic" w:hAnsi="Simplified Arabic" w:cs="Simplified Arabic"/>
          <w:sz w:val="24"/>
          <w:szCs w:val="24"/>
          <w:rtl/>
        </w:rPr>
        <w:t>, 2009 ).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ومن مزايا الرقابة الإلكترونية</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تحقق الرقابة المستمرة بدلاً من الرقابة الدورية</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تقليص الفجوة الزمنية بين التنفيذ والرقابة</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التحول من الرقابة القائمة على المدخلات والعمليات والأنشطة إلى الرقابة على النتائج</w:t>
      </w:r>
    </w:p>
    <w:p w:rsidR="00481FAF" w:rsidRDefault="00481FAF">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p>
    <w:p w:rsidR="00481FAF" w:rsidRDefault="00C64FE9">
      <w:pPr>
        <w:bidi/>
        <w:spacing w:before="200" w:after="0"/>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متطلبات تطبيق الإدارة</w:t>
      </w:r>
      <w:r>
        <w:rPr>
          <w:rFonts w:ascii="Simplified Arabic" w:eastAsia="Simplified Arabic" w:hAnsi="Simplified Arabic" w:cs="Simplified Arabic"/>
          <w:b/>
          <w:sz w:val="28"/>
          <w:szCs w:val="28"/>
          <w:rtl/>
        </w:rPr>
        <w:t xml:space="preserve"> الإلكترونية :</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تمثل الإدارة الالكترونية تحولاً شاملاً في المفاهيم والنظريات والأساليب والإجراءات التي تقوم عليها الإدارة التقليدية، وهي ليست وصفة جاهزة أو خبرة مستوردة يمكن نقلها وتطبيقها فقط، بل إنها عملية معقدة ونظام متكامل من المكونات التقنية </w:t>
      </w:r>
      <w:r>
        <w:rPr>
          <w:rFonts w:ascii="Simplified Arabic" w:eastAsia="Simplified Arabic" w:hAnsi="Simplified Arabic" w:cs="Simplified Arabic"/>
          <w:sz w:val="24"/>
          <w:szCs w:val="24"/>
          <w:rtl/>
        </w:rPr>
        <w:t>والمعلوماتية والمالية والتشريعية والبيئية والبشرية وغيرها، وبالتالي لابد من توافر متطلبات عديدة و متكاملة لتطبيق مفهوم الإدارة الالكترونية و إخراجه إلى حيز الواقع.</w:t>
      </w:r>
    </w:p>
    <w:p w:rsidR="00481FAF" w:rsidRDefault="00C64FE9">
      <w:pPr>
        <w:bidi/>
        <w:spacing w:after="28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وقام الباحث بعمل مقابلة شخصية مع السيد المهندس رئيس الإدارة المركزية للشئون الميكانيكية بهيئ</w:t>
      </w:r>
      <w:r>
        <w:rPr>
          <w:rFonts w:ascii="Simplified Arabic" w:eastAsia="Simplified Arabic" w:hAnsi="Simplified Arabic" w:cs="Simplified Arabic"/>
          <w:sz w:val="24"/>
          <w:szCs w:val="24"/>
          <w:rtl/>
        </w:rPr>
        <w:t>ة الصرف بوزارة الموارد المائية والرى بتاريخ 8/11/2021 بمقر عمله، وأفاد بوجود أربعة متطلبات ضرورية لإمكانية تطبيق الإدارة الإلكترونية بمصانع إنتاج مواسير الصرف الزراعى بوزارة الموارد المائية والرى وهم :</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متطلبات بشرية</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 xml:space="preserve">متطلبات إدارية </w:t>
      </w:r>
    </w:p>
    <w:p w:rsidR="00481FAF" w:rsidRDefault="00C64FE9">
      <w:pPr>
        <w:numPr>
          <w:ilvl w:val="0"/>
          <w:numId w:val="2"/>
        </w:numPr>
        <w:pBdr>
          <w:top w:val="nil"/>
          <w:left w:val="nil"/>
          <w:bottom w:val="nil"/>
          <w:right w:val="nil"/>
          <w:between w:val="nil"/>
        </w:pBdr>
        <w:bidi/>
        <w:spacing w:after="0"/>
        <w:jc w:val="both"/>
        <w:rPr>
          <w:color w:val="000000"/>
          <w:sz w:val="24"/>
          <w:szCs w:val="24"/>
        </w:rPr>
      </w:pPr>
      <w:r>
        <w:rPr>
          <w:rFonts w:ascii="Simplified Arabic" w:eastAsia="Simplified Arabic" w:hAnsi="Simplified Arabic" w:cs="Simplified Arabic"/>
          <w:color w:val="000000"/>
          <w:sz w:val="24"/>
          <w:szCs w:val="24"/>
          <w:rtl/>
        </w:rPr>
        <w:t>متطلبات تقنية</w:t>
      </w:r>
    </w:p>
    <w:p w:rsidR="00481FAF" w:rsidRDefault="00C64FE9">
      <w:pPr>
        <w:numPr>
          <w:ilvl w:val="0"/>
          <w:numId w:val="2"/>
        </w:numPr>
        <w:pBdr>
          <w:top w:val="nil"/>
          <w:left w:val="nil"/>
          <w:bottom w:val="nil"/>
          <w:right w:val="nil"/>
          <w:between w:val="nil"/>
        </w:pBdr>
        <w:bidi/>
        <w:spacing w:after="280"/>
        <w:jc w:val="both"/>
        <w:rPr>
          <w:color w:val="000000"/>
          <w:sz w:val="24"/>
          <w:szCs w:val="24"/>
        </w:rPr>
      </w:pPr>
      <w:r>
        <w:rPr>
          <w:rFonts w:ascii="Simplified Arabic" w:eastAsia="Simplified Arabic" w:hAnsi="Simplified Arabic" w:cs="Simplified Arabic"/>
          <w:color w:val="000000"/>
          <w:sz w:val="24"/>
          <w:szCs w:val="24"/>
          <w:rtl/>
        </w:rPr>
        <w:t xml:space="preserve">متطلبات </w:t>
      </w:r>
      <w:r>
        <w:rPr>
          <w:rFonts w:ascii="Simplified Arabic" w:eastAsia="Simplified Arabic" w:hAnsi="Simplified Arabic" w:cs="Simplified Arabic"/>
          <w:color w:val="000000"/>
          <w:sz w:val="24"/>
          <w:szCs w:val="24"/>
          <w:rtl/>
        </w:rPr>
        <w:t>مالية</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وهو ما اتفق معه السيد المهندس مدير عام الإدارة العامة للمعدات وتشغيل المصانع بغرب الدلتا أثناء المقابلة الشخصية التى قام بها الباحث معه بمقر عمله بتاريخ 10/11/2021.    </w:t>
      </w: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jc w:val="both"/>
        <w:rPr>
          <w:rFonts w:ascii="Simplified Arabic" w:eastAsia="Simplified Arabic" w:hAnsi="Simplified Arabic" w:cs="Simplified Arabic"/>
          <w:b/>
          <w:sz w:val="28"/>
          <w:szCs w:val="28"/>
        </w:rPr>
      </w:pPr>
    </w:p>
    <w:p w:rsidR="00481FAF" w:rsidRDefault="00481FAF">
      <w:pPr>
        <w:bidi/>
        <w:spacing w:after="0" w:line="240" w:lineRule="auto"/>
        <w:jc w:val="both"/>
        <w:rPr>
          <w:rFonts w:ascii="Simplified Arabic" w:eastAsia="Simplified Arabic" w:hAnsi="Simplified Arabic" w:cs="Simplified Arabic"/>
          <w:b/>
          <w:sz w:val="28"/>
          <w:szCs w:val="28"/>
        </w:rPr>
      </w:pPr>
    </w:p>
    <w:p w:rsidR="00481FAF" w:rsidRDefault="00C64FE9">
      <w:pPr>
        <w:bidi/>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فرضيات الدراسة: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في ضوء مشكلة الدراسة تمت صياغة الفرضيات التالية:</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الرئ</w:t>
      </w:r>
      <w:r>
        <w:rPr>
          <w:rFonts w:ascii="Simplified Arabic" w:eastAsia="Simplified Arabic" w:hAnsi="Simplified Arabic" w:cs="Simplified Arabic"/>
          <w:b/>
          <w:sz w:val="24"/>
          <w:szCs w:val="24"/>
          <w:rtl/>
        </w:rPr>
        <w:t>يسية الأولى: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لا توجد علاقة بين توفر الوعى والإدراك لمفهوم الإدارة الالكترونية لدى العاملين بمصانع إنتاج مواسير الصرف الزراعى وبين المتغيرات التالية: النوع والعمر والوصف الوظيفى والمؤهل العلمى وسنوات الخبرة.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 xml:space="preserve">توجد </w:t>
      </w:r>
      <w:r>
        <w:rPr>
          <w:rFonts w:ascii="Simplified Arabic" w:eastAsia="Simplified Arabic" w:hAnsi="Simplified Arabic" w:cs="Simplified Arabic"/>
          <w:sz w:val="24"/>
          <w:szCs w:val="24"/>
          <w:rtl/>
        </w:rPr>
        <w:t>علاقة بين توفر الوعى والإدراك لمفهوم الإدارة الالكترونية لدى العاملين بمصانع إنتاج مواسير الصرف الزراعى وبين المتغيرات التالية: النوع والعمر والوصف الوظيفى والمؤهل العلمى وسنوات الخبرة.</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ويتفرع من الفرضية الرئيسية الأولى الفرضيات الفرعية التالية:</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w:t>
      </w:r>
      <w:r>
        <w:rPr>
          <w:rFonts w:ascii="Simplified Arabic" w:eastAsia="Simplified Arabic" w:hAnsi="Simplified Arabic" w:cs="Simplified Arabic"/>
          <w:b/>
          <w:sz w:val="24"/>
          <w:szCs w:val="24"/>
          <w:rtl/>
        </w:rPr>
        <w:t>فرعية الأولى: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لا توجد فروق جوهرية معنوية ذات دلالة إحصائية عند مستوى الدلالة 0.05 بين استجابات أفراد عينة الدراسة حول توفر الإدراك بمفهوم الإدارة الإلكترونية تعزى لمتغير النوع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الفرضية </w:t>
      </w:r>
      <w:r>
        <w:rPr>
          <w:rFonts w:ascii="Simplified Arabic" w:eastAsia="Simplified Arabic" w:hAnsi="Simplified Arabic" w:cs="Simplified Arabic"/>
          <w:b/>
          <w:sz w:val="24"/>
          <w:szCs w:val="24"/>
          <w:rtl/>
        </w:rPr>
        <w:t xml:space="preserve">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 xml:space="preserve">توجد فروق جوهرية معنوية ذات دلالة إحصائية عند مستوى الدلالة 0.05 بين استجابات أفراد عينة الدراسة حول توفر الإدراك بمفهوم الإدارة الإلكترونية تعزى لمتغير النوع لدى العاملين بمصانع إنتاج مواسير الصرف الزراعى. </w:t>
      </w:r>
      <w:r>
        <w:rPr>
          <w:rFonts w:ascii="Simplified Arabic" w:eastAsia="Simplified Arabic" w:hAnsi="Simplified Arabic" w:cs="Simplified Arabic"/>
          <w:b/>
          <w:sz w:val="24"/>
          <w:szCs w:val="24"/>
          <w:rtl/>
        </w:rPr>
        <w:t>الفرضية الفرعية الثانية: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الفرضية ال</w:t>
      </w:r>
      <w:r>
        <w:rPr>
          <w:rFonts w:ascii="Simplified Arabic" w:eastAsia="Simplified Arabic" w:hAnsi="Simplified Arabic" w:cs="Simplified Arabic"/>
          <w:b/>
          <w:sz w:val="24"/>
          <w:szCs w:val="24"/>
          <w:rtl/>
        </w:rPr>
        <w:t xml:space="preserve">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لا توجد فروق جوهرية معنوية  ذات دلالة إحصائية عند مستوى الدلالة 0.05 بين استجابات أفراد عينة الدراسة حول توفر الإدراك بمفهوم الإدارة الإلكترونية تعزى لمتغير العمر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توجد فروق جو</w:t>
      </w:r>
      <w:r>
        <w:rPr>
          <w:rFonts w:ascii="Simplified Arabic" w:eastAsia="Simplified Arabic" w:hAnsi="Simplified Arabic" w:cs="Simplified Arabic"/>
          <w:sz w:val="24"/>
          <w:szCs w:val="24"/>
          <w:rtl/>
        </w:rPr>
        <w:t xml:space="preserve">هرية معنوية  ذات دلالة إحصائية عند مستوى الدلالة 0.05 بين استجابات أفراد عينة الدراسة حول توفر الإدراك بمفهوم الإدارة الإلكترونية تعزى لمتغير العمر لدى العاملين بمصانع إنتاج مواسير الصرف الزراعى. </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الفرعية الثالثة: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 xml:space="preserve">لا توجد فروق </w:t>
      </w:r>
      <w:r>
        <w:rPr>
          <w:rFonts w:ascii="Simplified Arabic" w:eastAsia="Simplified Arabic" w:hAnsi="Simplified Arabic" w:cs="Simplified Arabic"/>
          <w:sz w:val="24"/>
          <w:szCs w:val="24"/>
          <w:rtl/>
        </w:rPr>
        <w:t>جوهرية معنوية  ذات دلالة إحصائية عند مستوى الدلالة 0.05 بين استجابات أفراد عينة الدراسة حول توفر الإدراك بمفهوم الإدارة الإلكترونية تعزى لمتغير الوصف الوظيفى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توجد فروق جوهرية معنوية  ذات</w:t>
      </w:r>
      <w:r>
        <w:rPr>
          <w:rFonts w:ascii="Simplified Arabic" w:eastAsia="Simplified Arabic" w:hAnsi="Simplified Arabic" w:cs="Simplified Arabic"/>
          <w:sz w:val="24"/>
          <w:szCs w:val="24"/>
          <w:rtl/>
        </w:rPr>
        <w:t xml:space="preserve"> دلالة إحصائية عند مستوى الدلالة 0.05 بين استجابات أفراد عينة الدراسة حول توفر الإدراك بمفهوم الإدارة الإلكترونية تعزى لمتغير الوصف الوظيفى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الفرعية الرابعة: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لا توجد فروق جوهرية مع</w:t>
      </w:r>
      <w:r>
        <w:rPr>
          <w:rFonts w:ascii="Simplified Arabic" w:eastAsia="Simplified Arabic" w:hAnsi="Simplified Arabic" w:cs="Simplified Arabic"/>
          <w:sz w:val="24"/>
          <w:szCs w:val="24"/>
          <w:rtl/>
        </w:rPr>
        <w:t>نوية  ذات دلالة إحصائية عند مستوى الدلالة 0.05 بين استجابات أفراد عينة الدراسة حول توفر الإدراك بمفهوم الإدارة الإلكترونية تعزى لمتغير المؤهل العلمى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lastRenderedPageBreak/>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توجد فروق جوهرية معنوية  ذات دلالة إح</w:t>
      </w:r>
      <w:r>
        <w:rPr>
          <w:rFonts w:ascii="Simplified Arabic" w:eastAsia="Simplified Arabic" w:hAnsi="Simplified Arabic" w:cs="Simplified Arabic"/>
          <w:sz w:val="24"/>
          <w:szCs w:val="24"/>
          <w:rtl/>
        </w:rPr>
        <w:t>صائية عند مستوى الدلالة 0.05 بين استجابات أفراد عينة الدراسة حول توفر الإدراك بمفهوم الإدارة الإلكترونية تعزى لمتغير المؤهل العلمى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الفرعية الخامسة: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لا توجد فروق جوهرية معنوية  ذات</w:t>
      </w:r>
      <w:r>
        <w:rPr>
          <w:rFonts w:ascii="Simplified Arabic" w:eastAsia="Simplified Arabic" w:hAnsi="Simplified Arabic" w:cs="Simplified Arabic"/>
          <w:sz w:val="24"/>
          <w:szCs w:val="24"/>
          <w:rtl/>
        </w:rPr>
        <w:t xml:space="preserve"> دلالة إحصائية عند مستوى الدلالة 0.05 بين استجابات أفراد عينة الدراسة حول توفر الإدراك بمفهوم الإدارة الإلكترونية تعزى لمتغير سنوات الخبرة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 xml:space="preserve">توجد فروق جوهرية معنوية  ذات دلالة إحصائية عند </w:t>
      </w:r>
      <w:r>
        <w:rPr>
          <w:rFonts w:ascii="Simplified Arabic" w:eastAsia="Simplified Arabic" w:hAnsi="Simplified Arabic" w:cs="Simplified Arabic"/>
          <w:sz w:val="24"/>
          <w:szCs w:val="24"/>
          <w:rtl/>
        </w:rPr>
        <w:t>مستوى الدلالة 0.05 بين استجابات أفراد عينة الدراسة حول توفر الإدراك بمفهوم الإدارة الإلكترونية تعزى لمتغير سنوات الخبرة لدى العاملين بمصانع إنتاج مواسير الصرف الزراعى.</w:t>
      </w:r>
    </w:p>
    <w:p w:rsidR="00481FAF" w:rsidRDefault="00481FAF">
      <w:pPr>
        <w:bidi/>
        <w:spacing w:after="0" w:line="240" w:lineRule="auto"/>
        <w:jc w:val="both"/>
        <w:rPr>
          <w:rFonts w:ascii="Simplified Arabic" w:eastAsia="Simplified Arabic" w:hAnsi="Simplified Arabic" w:cs="Simplified Arabic"/>
          <w:b/>
          <w:sz w:val="24"/>
          <w:szCs w:val="24"/>
        </w:rPr>
      </w:pP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الرئيسية الثانية: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لا توجد علاقة بين الوعى بتوفر متطلبات تط</w:t>
      </w:r>
      <w:r>
        <w:rPr>
          <w:rFonts w:ascii="Simplified Arabic" w:eastAsia="Simplified Arabic" w:hAnsi="Simplified Arabic" w:cs="Simplified Arabic"/>
          <w:sz w:val="24"/>
          <w:szCs w:val="24"/>
          <w:rtl/>
        </w:rPr>
        <w:t>بيق الإدارة الالكترونية لدى العاملين بمصانع إنتاج مواسير الصرف الزراعى وبين المتغيرات التالية: النوع والعمر والوصف الوظيفى والمؤهل العلمى وسنوات الخبرة.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توجد علاقة بين الوعى بتوفر متطلبات تطبيق الإدارة الالكترونية وبين المتغيرات التال</w:t>
      </w:r>
      <w:r>
        <w:rPr>
          <w:rFonts w:ascii="Simplified Arabic" w:eastAsia="Simplified Arabic" w:hAnsi="Simplified Arabic" w:cs="Simplified Arabic"/>
          <w:sz w:val="24"/>
          <w:szCs w:val="24"/>
          <w:rtl/>
        </w:rPr>
        <w:t>ية: النوع والعمر والوصف الوظيفى والمؤهل العلمى وسنوات الخبرة.</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وتتفرع من الفرضية الرئيسية الثانية الفرضيات الفرعية التالية:</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الفرعية الأولى: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 xml:space="preserve">لا توجد فروق جوهرية معنوية  ذات دلالة إحصائية عند مستوى الدلالة 0.05 بين استجابات أفراد </w:t>
      </w:r>
      <w:r>
        <w:rPr>
          <w:rFonts w:ascii="Simplified Arabic" w:eastAsia="Simplified Arabic" w:hAnsi="Simplified Arabic" w:cs="Simplified Arabic"/>
          <w:sz w:val="24"/>
          <w:szCs w:val="24"/>
          <w:rtl/>
        </w:rPr>
        <w:t>عينة الدراسة حول الوعى بتوفر متطلبات تطبيق الإدارة الإلكترونية تعزى لمتغير النوع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توجد فروق جوهرية معنوية  ذات دلالة إحصائية عند مستوى الدلالة 0.05 بين استجابات أفراد عينة الدراسة حول ال</w:t>
      </w:r>
      <w:r>
        <w:rPr>
          <w:rFonts w:ascii="Simplified Arabic" w:eastAsia="Simplified Arabic" w:hAnsi="Simplified Arabic" w:cs="Simplified Arabic"/>
          <w:sz w:val="24"/>
          <w:szCs w:val="24"/>
          <w:rtl/>
        </w:rPr>
        <w:t>وعى بتوفر متطلبات تطبيق الإدارة الإلكترونية تعزى لمتغير النوع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الفرعية الثانية: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لا توجد فروق جوهرية معنوية  ذات دلالة إحصائية عند مستوى الدلالة 0.05 بين استجابات أفراد عينة الدراسة</w:t>
      </w:r>
      <w:r>
        <w:rPr>
          <w:rFonts w:ascii="Simplified Arabic" w:eastAsia="Simplified Arabic" w:hAnsi="Simplified Arabic" w:cs="Simplified Arabic"/>
          <w:sz w:val="24"/>
          <w:szCs w:val="24"/>
          <w:rtl/>
        </w:rPr>
        <w:t xml:space="preserve"> حول الوعى بتوفر متطلبات تطبيق الإدارة الإلكترونية تعزى لمتغير العمر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توجد فروق جوهرية معنوية  ذات دلالة إحصائية عند مستوى الدلالة 0.05 بين استجابات أفراد عينة الدراسة حول الوعى بتوفر مت</w:t>
      </w:r>
      <w:r>
        <w:rPr>
          <w:rFonts w:ascii="Simplified Arabic" w:eastAsia="Simplified Arabic" w:hAnsi="Simplified Arabic" w:cs="Simplified Arabic"/>
          <w:sz w:val="24"/>
          <w:szCs w:val="24"/>
          <w:rtl/>
        </w:rPr>
        <w:t>طلبات تطبيق الإدارة الإلكترونية تعزى لمتغير العمر لدى العاملين بمصانع إنتاج مواسير الصرف الزراعى.</w:t>
      </w:r>
    </w:p>
    <w:p w:rsidR="00481FAF" w:rsidRDefault="00481FAF">
      <w:pPr>
        <w:bidi/>
        <w:spacing w:after="0" w:line="240" w:lineRule="auto"/>
        <w:jc w:val="both"/>
        <w:rPr>
          <w:rFonts w:ascii="Simplified Arabic" w:eastAsia="Simplified Arabic" w:hAnsi="Simplified Arabic" w:cs="Simplified Arabic"/>
          <w:b/>
          <w:sz w:val="24"/>
          <w:szCs w:val="24"/>
        </w:rPr>
      </w:pP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lastRenderedPageBreak/>
        <w:t>الفرضية الفرعية الثالثة: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 xml:space="preserve">لا توجد فروق جوهرية معنوية  ذات دلالة إحصائية عند مستوى الدلالة 0.05 بين استجابات أفراد عينة الدراسة حول الوعى </w:t>
      </w:r>
      <w:r>
        <w:rPr>
          <w:rFonts w:ascii="Simplified Arabic" w:eastAsia="Simplified Arabic" w:hAnsi="Simplified Arabic" w:cs="Simplified Arabic"/>
          <w:sz w:val="24"/>
          <w:szCs w:val="24"/>
          <w:rtl/>
        </w:rPr>
        <w:t>بتوفر متطلبات تطبيق الإدارة الإلكترونية تعزى لمتغير الوصف الوظيفى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توجد فروق جوهرية معنوية  ذات دلالة إحصائية عند مستوى الدلالة 0.05 بين استجابات أفراد عينة الدراسة حول الوعى بتوفر متطلب</w:t>
      </w:r>
      <w:r>
        <w:rPr>
          <w:rFonts w:ascii="Simplified Arabic" w:eastAsia="Simplified Arabic" w:hAnsi="Simplified Arabic" w:cs="Simplified Arabic"/>
          <w:sz w:val="24"/>
          <w:szCs w:val="24"/>
          <w:rtl/>
        </w:rPr>
        <w:t>ات تطبيق الإدارة الإلكترونية تعزى لمتغير الوصف الوظيفى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الفرعية الرابعة:</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لا توجد فروق جوهرية معنوية  ذات دلالة إحصائية عند مستوى الدلالة 0.05  بين استجابات أفراد عينة الدراسة حول ا</w:t>
      </w:r>
      <w:r>
        <w:rPr>
          <w:rFonts w:ascii="Simplified Arabic" w:eastAsia="Simplified Arabic" w:hAnsi="Simplified Arabic" w:cs="Simplified Arabic"/>
          <w:sz w:val="24"/>
          <w:szCs w:val="24"/>
          <w:rtl/>
        </w:rPr>
        <w:t>لوعى بتوفر متطلبات تطبيق الإدارة الإلكترونية تعزى لمتغير المؤهل العلمى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توجد فروق جوهرية معنوية  ذات دلالة إحصائية عند مستوى الدلالة 0.05  بين استجابات أفراد عينة الدراسة حول الوعى بتوفر م</w:t>
      </w:r>
      <w:r>
        <w:rPr>
          <w:rFonts w:ascii="Simplified Arabic" w:eastAsia="Simplified Arabic" w:hAnsi="Simplified Arabic" w:cs="Simplified Arabic"/>
          <w:sz w:val="24"/>
          <w:szCs w:val="24"/>
          <w:rtl/>
        </w:rPr>
        <w:t>تطلبات تطبيق الإدارة الإلكترونية تعزى لمتغير المؤهل العلمى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الفرضية الفرعية الخامسة:</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الصفرية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0 :  </w:t>
      </w:r>
      <w:r>
        <w:rPr>
          <w:rFonts w:ascii="Simplified Arabic" w:eastAsia="Simplified Arabic" w:hAnsi="Simplified Arabic" w:cs="Simplified Arabic"/>
          <w:sz w:val="24"/>
          <w:szCs w:val="24"/>
          <w:rtl/>
        </w:rPr>
        <w:t xml:space="preserve">لا توجد فروق جوهرية معنوية  ذات دلالة إحصائية عند مستوى الدلالة 0.05  بين استجابات أفراد عينة الدراسة </w:t>
      </w:r>
      <w:r>
        <w:rPr>
          <w:rFonts w:ascii="Simplified Arabic" w:eastAsia="Simplified Arabic" w:hAnsi="Simplified Arabic" w:cs="Simplified Arabic"/>
          <w:sz w:val="24"/>
          <w:szCs w:val="24"/>
          <w:rtl/>
        </w:rPr>
        <w:t>حول الوعى بتوفر متطلبات تطبيق الإدارة الإلكترونية تعزى لمتغير سنوات الخبرة لدى العاملين بمصانع إنتاج مواسير الصرف الزراعى.</w:t>
      </w:r>
    </w:p>
    <w:p w:rsidR="00481FAF" w:rsidRDefault="00C64FE9">
      <w:pPr>
        <w:bidi/>
        <w:spacing w:after="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الفرضية البديلة  </w:t>
      </w:r>
      <w:r>
        <w:rPr>
          <w:rFonts w:ascii="Simplified Arabic" w:eastAsia="Simplified Arabic" w:hAnsi="Simplified Arabic" w:cs="Simplified Arabic"/>
          <w:b/>
          <w:sz w:val="24"/>
          <w:szCs w:val="24"/>
        </w:rPr>
        <w:t>H</w:t>
      </w:r>
      <w:r>
        <w:rPr>
          <w:rFonts w:ascii="Simplified Arabic" w:eastAsia="Simplified Arabic" w:hAnsi="Simplified Arabic" w:cs="Simplified Arabic"/>
          <w:b/>
          <w:sz w:val="24"/>
          <w:szCs w:val="24"/>
          <w:rtl/>
        </w:rPr>
        <w:t xml:space="preserve">1 :  </w:t>
      </w:r>
      <w:r>
        <w:rPr>
          <w:rFonts w:ascii="Simplified Arabic" w:eastAsia="Simplified Arabic" w:hAnsi="Simplified Arabic" w:cs="Simplified Arabic"/>
          <w:sz w:val="24"/>
          <w:szCs w:val="24"/>
          <w:rtl/>
        </w:rPr>
        <w:t>توجد فروق جوهرية معنوية  ذات دلالة إحصائية عند مستوى الدلالة 0.05  بين استجابات أفراد عينة الدراسة حول الوعى ب</w:t>
      </w:r>
      <w:r>
        <w:rPr>
          <w:rFonts w:ascii="Simplified Arabic" w:eastAsia="Simplified Arabic" w:hAnsi="Simplified Arabic" w:cs="Simplified Arabic"/>
          <w:sz w:val="24"/>
          <w:szCs w:val="24"/>
          <w:rtl/>
        </w:rPr>
        <w:t>توفر متطلبات تطبيق الإدارة الإلكترونية تعزى لمتغير سنوات الخبرة لدى العاملين بمصانع إنتاج مواسير الصرف الزراعى.</w:t>
      </w:r>
    </w:p>
    <w:p w:rsidR="00481FAF" w:rsidRDefault="00481FAF">
      <w:pPr>
        <w:pBdr>
          <w:top w:val="nil"/>
          <w:left w:val="nil"/>
          <w:bottom w:val="nil"/>
          <w:right w:val="nil"/>
          <w:between w:val="nil"/>
        </w:pBdr>
        <w:bidi/>
        <w:spacing w:line="312" w:lineRule="auto"/>
        <w:rPr>
          <w:b/>
          <w:color w:val="000000"/>
          <w:sz w:val="28"/>
          <w:szCs w:val="28"/>
        </w:rPr>
      </w:pPr>
    </w:p>
    <w:p w:rsidR="00481FAF" w:rsidRDefault="00481FAF">
      <w:pPr>
        <w:pBdr>
          <w:top w:val="nil"/>
          <w:left w:val="nil"/>
          <w:bottom w:val="nil"/>
          <w:right w:val="nil"/>
          <w:between w:val="nil"/>
        </w:pBdr>
        <w:bidi/>
        <w:spacing w:line="312" w:lineRule="auto"/>
        <w:rPr>
          <w:b/>
          <w:color w:val="000000"/>
          <w:sz w:val="28"/>
          <w:szCs w:val="28"/>
        </w:rPr>
      </w:pPr>
    </w:p>
    <w:p w:rsidR="00481FAF" w:rsidRDefault="00481FAF">
      <w:pPr>
        <w:pBdr>
          <w:top w:val="nil"/>
          <w:left w:val="nil"/>
          <w:bottom w:val="nil"/>
          <w:right w:val="nil"/>
          <w:between w:val="nil"/>
        </w:pBdr>
        <w:bidi/>
        <w:spacing w:line="312" w:lineRule="auto"/>
        <w:rPr>
          <w:b/>
          <w:color w:val="000000"/>
          <w:sz w:val="28"/>
          <w:szCs w:val="28"/>
        </w:rPr>
      </w:pPr>
    </w:p>
    <w:p w:rsidR="00481FAF" w:rsidRDefault="00481FAF">
      <w:pPr>
        <w:pBdr>
          <w:top w:val="nil"/>
          <w:left w:val="nil"/>
          <w:bottom w:val="nil"/>
          <w:right w:val="nil"/>
          <w:between w:val="nil"/>
        </w:pBdr>
        <w:bidi/>
        <w:spacing w:line="312" w:lineRule="auto"/>
        <w:rPr>
          <w:b/>
          <w:color w:val="000000"/>
          <w:sz w:val="28"/>
          <w:szCs w:val="28"/>
        </w:rPr>
      </w:pPr>
    </w:p>
    <w:p w:rsidR="00481FAF" w:rsidRDefault="00481FAF">
      <w:pPr>
        <w:pBdr>
          <w:top w:val="nil"/>
          <w:left w:val="nil"/>
          <w:bottom w:val="nil"/>
          <w:right w:val="nil"/>
          <w:between w:val="nil"/>
        </w:pBdr>
        <w:bidi/>
        <w:spacing w:line="312" w:lineRule="auto"/>
        <w:rPr>
          <w:b/>
          <w:color w:val="000000"/>
          <w:sz w:val="28"/>
          <w:szCs w:val="28"/>
        </w:rPr>
      </w:pPr>
    </w:p>
    <w:p w:rsidR="00481FAF" w:rsidRDefault="00481FAF">
      <w:pPr>
        <w:pBdr>
          <w:top w:val="nil"/>
          <w:left w:val="nil"/>
          <w:bottom w:val="nil"/>
          <w:right w:val="nil"/>
          <w:between w:val="nil"/>
        </w:pBdr>
        <w:bidi/>
        <w:spacing w:line="312" w:lineRule="auto"/>
        <w:rPr>
          <w:b/>
          <w:color w:val="000000"/>
          <w:sz w:val="28"/>
          <w:szCs w:val="28"/>
        </w:rPr>
      </w:pPr>
    </w:p>
    <w:p w:rsidR="00481FAF" w:rsidRDefault="00481FAF">
      <w:pPr>
        <w:pBdr>
          <w:top w:val="nil"/>
          <w:left w:val="nil"/>
          <w:bottom w:val="nil"/>
          <w:right w:val="nil"/>
          <w:between w:val="nil"/>
        </w:pBdr>
        <w:bidi/>
        <w:spacing w:line="312" w:lineRule="auto"/>
        <w:rPr>
          <w:b/>
          <w:color w:val="000000"/>
          <w:sz w:val="28"/>
          <w:szCs w:val="28"/>
        </w:rPr>
      </w:pPr>
    </w:p>
    <w:tbl>
      <w:tblPr>
        <w:tblStyle w:val="a"/>
        <w:bidiVisual/>
        <w:tblW w:w="957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394"/>
        <w:gridCol w:w="2574"/>
        <w:gridCol w:w="2304"/>
        <w:gridCol w:w="2304"/>
      </w:tblGrid>
      <w:tr w:rsidR="00481FAF">
        <w:trPr>
          <w:jc w:val="center"/>
        </w:trPr>
        <w:tc>
          <w:tcPr>
            <w:tcW w:w="4968" w:type="dxa"/>
            <w:gridSpan w:val="2"/>
            <w:vAlign w:val="center"/>
          </w:tcPr>
          <w:p w:rsidR="00481FAF" w:rsidRDefault="00C64FE9">
            <w:pPr>
              <w:pBdr>
                <w:top w:val="nil"/>
                <w:left w:val="nil"/>
                <w:bottom w:val="nil"/>
                <w:right w:val="nil"/>
                <w:between w:val="nil"/>
              </w:pBdr>
              <w:jc w:val="center"/>
              <w:rPr>
                <w:b/>
                <w:color w:val="000000"/>
                <w:sz w:val="24"/>
                <w:szCs w:val="24"/>
              </w:rPr>
            </w:pPr>
            <w:r>
              <w:rPr>
                <w:b/>
                <w:color w:val="000000"/>
                <w:sz w:val="24"/>
                <w:szCs w:val="24"/>
                <w:rtl/>
              </w:rPr>
              <w:lastRenderedPageBreak/>
              <w:t>المتغيرات</w:t>
            </w:r>
          </w:p>
        </w:tc>
        <w:tc>
          <w:tcPr>
            <w:tcW w:w="2304" w:type="dxa"/>
            <w:vAlign w:val="center"/>
          </w:tcPr>
          <w:p w:rsidR="00481FAF" w:rsidRDefault="00C64FE9">
            <w:pPr>
              <w:pBdr>
                <w:top w:val="nil"/>
                <w:left w:val="nil"/>
                <w:bottom w:val="nil"/>
                <w:right w:val="nil"/>
                <w:between w:val="nil"/>
              </w:pBdr>
              <w:jc w:val="center"/>
              <w:rPr>
                <w:b/>
                <w:color w:val="000000"/>
                <w:sz w:val="24"/>
                <w:szCs w:val="24"/>
              </w:rPr>
            </w:pPr>
            <w:r>
              <w:rPr>
                <w:b/>
                <w:color w:val="000000"/>
                <w:sz w:val="24"/>
                <w:szCs w:val="24"/>
                <w:rtl/>
              </w:rPr>
              <w:t>التكرار</w:t>
            </w:r>
          </w:p>
        </w:tc>
        <w:tc>
          <w:tcPr>
            <w:tcW w:w="2304" w:type="dxa"/>
            <w:vAlign w:val="center"/>
          </w:tcPr>
          <w:p w:rsidR="00481FAF" w:rsidRDefault="00C64FE9">
            <w:pPr>
              <w:pBdr>
                <w:top w:val="nil"/>
                <w:left w:val="nil"/>
                <w:bottom w:val="nil"/>
                <w:right w:val="nil"/>
                <w:between w:val="nil"/>
              </w:pBdr>
              <w:jc w:val="center"/>
              <w:rPr>
                <w:b/>
                <w:color w:val="000000"/>
                <w:sz w:val="24"/>
                <w:szCs w:val="24"/>
              </w:rPr>
            </w:pPr>
            <w:r>
              <w:rPr>
                <w:b/>
                <w:color w:val="000000"/>
                <w:sz w:val="24"/>
                <w:szCs w:val="24"/>
                <w:rtl/>
              </w:rPr>
              <w:t>النسبة المئوية</w:t>
            </w:r>
          </w:p>
        </w:tc>
      </w:tr>
      <w:tr w:rsidR="00481FAF">
        <w:trPr>
          <w:jc w:val="center"/>
        </w:trPr>
        <w:tc>
          <w:tcPr>
            <w:tcW w:w="2394" w:type="dxa"/>
            <w:vMerge w:val="restart"/>
            <w:vAlign w:val="center"/>
          </w:tcPr>
          <w:p w:rsidR="00481FAF" w:rsidRDefault="00C64FE9">
            <w:pPr>
              <w:pBdr>
                <w:top w:val="nil"/>
                <w:left w:val="nil"/>
                <w:bottom w:val="nil"/>
                <w:right w:val="nil"/>
                <w:between w:val="nil"/>
              </w:pBdr>
              <w:bidi/>
              <w:jc w:val="center"/>
              <w:rPr>
                <w:b/>
                <w:color w:val="000000"/>
                <w:sz w:val="24"/>
                <w:szCs w:val="24"/>
              </w:rPr>
            </w:pPr>
            <w:r>
              <w:rPr>
                <w:b/>
                <w:color w:val="000000"/>
                <w:sz w:val="24"/>
                <w:szCs w:val="24"/>
                <w:rtl/>
              </w:rPr>
              <w:t>النوع</w:t>
            </w:r>
          </w:p>
        </w:tc>
        <w:tc>
          <w:tcPr>
            <w:tcW w:w="257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ذكر</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80</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87.0</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أنثى</w:t>
            </w:r>
          </w:p>
        </w:tc>
        <w:tc>
          <w:tcPr>
            <w:tcW w:w="230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12</w:t>
            </w:r>
          </w:p>
        </w:tc>
        <w:tc>
          <w:tcPr>
            <w:tcW w:w="230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13.0</w:t>
            </w:r>
          </w:p>
        </w:tc>
      </w:tr>
      <w:tr w:rsidR="00481FAF">
        <w:trPr>
          <w:trHeight w:val="272"/>
          <w:jc w:val="center"/>
        </w:trPr>
        <w:tc>
          <w:tcPr>
            <w:tcW w:w="2394" w:type="dxa"/>
            <w:vMerge w:val="restart"/>
            <w:vAlign w:val="center"/>
          </w:tcPr>
          <w:p w:rsidR="00481FAF" w:rsidRDefault="00C64FE9">
            <w:pPr>
              <w:pBdr>
                <w:top w:val="nil"/>
                <w:left w:val="nil"/>
                <w:bottom w:val="nil"/>
                <w:right w:val="nil"/>
                <w:between w:val="nil"/>
              </w:pBdr>
              <w:bidi/>
              <w:jc w:val="center"/>
              <w:rPr>
                <w:b/>
                <w:color w:val="000000"/>
                <w:sz w:val="24"/>
                <w:szCs w:val="24"/>
              </w:rPr>
            </w:pPr>
            <w:r>
              <w:rPr>
                <w:b/>
                <w:color w:val="000000"/>
                <w:sz w:val="24"/>
                <w:szCs w:val="24"/>
                <w:rtl/>
              </w:rPr>
              <w:t>الوصف الوظيفى</w:t>
            </w:r>
          </w:p>
        </w:tc>
        <w:tc>
          <w:tcPr>
            <w:tcW w:w="257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مدير عام</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5</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5.4</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مهندس</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16</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17.4</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إدارى</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26</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28.3</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فنى</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33</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35.9</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عامل</w:t>
            </w:r>
          </w:p>
        </w:tc>
        <w:tc>
          <w:tcPr>
            <w:tcW w:w="230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12</w:t>
            </w:r>
          </w:p>
        </w:tc>
        <w:tc>
          <w:tcPr>
            <w:tcW w:w="230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13.0</w:t>
            </w:r>
          </w:p>
        </w:tc>
      </w:tr>
      <w:tr w:rsidR="00481FAF">
        <w:trPr>
          <w:jc w:val="center"/>
        </w:trPr>
        <w:tc>
          <w:tcPr>
            <w:tcW w:w="2394" w:type="dxa"/>
            <w:vMerge w:val="restart"/>
            <w:vAlign w:val="center"/>
          </w:tcPr>
          <w:p w:rsidR="00481FAF" w:rsidRDefault="00C64FE9">
            <w:pPr>
              <w:pBdr>
                <w:top w:val="nil"/>
                <w:left w:val="nil"/>
                <w:bottom w:val="nil"/>
                <w:right w:val="nil"/>
                <w:between w:val="nil"/>
              </w:pBdr>
              <w:bidi/>
              <w:jc w:val="center"/>
              <w:rPr>
                <w:b/>
                <w:color w:val="000000"/>
                <w:sz w:val="24"/>
                <w:szCs w:val="24"/>
              </w:rPr>
            </w:pPr>
            <w:r>
              <w:rPr>
                <w:b/>
                <w:color w:val="000000"/>
                <w:sz w:val="24"/>
                <w:szCs w:val="24"/>
                <w:rtl/>
              </w:rPr>
              <w:t>العمر</w:t>
            </w:r>
          </w:p>
        </w:tc>
        <w:tc>
          <w:tcPr>
            <w:tcW w:w="257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أقل من 40 عام</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15</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16.3</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من 40 – 50 عام</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37</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40.2</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أكثر من 50 عام</w:t>
            </w:r>
          </w:p>
        </w:tc>
        <w:tc>
          <w:tcPr>
            <w:tcW w:w="230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40</w:t>
            </w:r>
          </w:p>
        </w:tc>
        <w:tc>
          <w:tcPr>
            <w:tcW w:w="230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43.5</w:t>
            </w:r>
          </w:p>
        </w:tc>
      </w:tr>
      <w:tr w:rsidR="00481FAF">
        <w:trPr>
          <w:jc w:val="center"/>
        </w:trPr>
        <w:tc>
          <w:tcPr>
            <w:tcW w:w="2394" w:type="dxa"/>
            <w:vMerge w:val="restart"/>
            <w:vAlign w:val="center"/>
          </w:tcPr>
          <w:p w:rsidR="00481FAF" w:rsidRDefault="00C64FE9">
            <w:pPr>
              <w:pBdr>
                <w:top w:val="nil"/>
                <w:left w:val="nil"/>
                <w:bottom w:val="nil"/>
                <w:right w:val="nil"/>
                <w:between w:val="nil"/>
              </w:pBdr>
              <w:bidi/>
              <w:jc w:val="center"/>
              <w:rPr>
                <w:b/>
                <w:color w:val="000000"/>
                <w:sz w:val="24"/>
                <w:szCs w:val="24"/>
              </w:rPr>
            </w:pPr>
            <w:r>
              <w:rPr>
                <w:b/>
                <w:color w:val="000000"/>
                <w:sz w:val="24"/>
                <w:szCs w:val="24"/>
                <w:rtl/>
              </w:rPr>
              <w:t>المؤهل</w:t>
            </w:r>
          </w:p>
        </w:tc>
        <w:tc>
          <w:tcPr>
            <w:tcW w:w="257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مؤهل عالى</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29</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31.5</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مؤهل متوسط</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46</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50.0</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مؤهل أقل من المتوسط</w:t>
            </w:r>
          </w:p>
        </w:tc>
        <w:tc>
          <w:tcPr>
            <w:tcW w:w="230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17</w:t>
            </w:r>
          </w:p>
        </w:tc>
        <w:tc>
          <w:tcPr>
            <w:tcW w:w="2304" w:type="dxa"/>
            <w:tcBorders>
              <w:top w:val="single" w:sz="4" w:space="0" w:color="000000"/>
              <w:bottom w:val="single" w:sz="12"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18.5</w:t>
            </w:r>
          </w:p>
        </w:tc>
      </w:tr>
      <w:tr w:rsidR="00481FAF">
        <w:trPr>
          <w:jc w:val="center"/>
        </w:trPr>
        <w:tc>
          <w:tcPr>
            <w:tcW w:w="2394" w:type="dxa"/>
            <w:vMerge w:val="restart"/>
            <w:vAlign w:val="center"/>
          </w:tcPr>
          <w:p w:rsidR="00481FAF" w:rsidRDefault="00C64FE9">
            <w:pPr>
              <w:pBdr>
                <w:top w:val="nil"/>
                <w:left w:val="nil"/>
                <w:bottom w:val="nil"/>
                <w:right w:val="nil"/>
                <w:between w:val="nil"/>
              </w:pBdr>
              <w:bidi/>
              <w:jc w:val="center"/>
              <w:rPr>
                <w:b/>
                <w:color w:val="000000"/>
                <w:sz w:val="24"/>
                <w:szCs w:val="24"/>
              </w:rPr>
            </w:pPr>
            <w:r>
              <w:rPr>
                <w:b/>
                <w:color w:val="000000"/>
                <w:sz w:val="24"/>
                <w:szCs w:val="24"/>
                <w:rtl/>
              </w:rPr>
              <w:t>سنوات الخبرة</w:t>
            </w:r>
          </w:p>
        </w:tc>
        <w:tc>
          <w:tcPr>
            <w:tcW w:w="257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أقل من 15 عام</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19</w:t>
            </w:r>
          </w:p>
        </w:tc>
        <w:tc>
          <w:tcPr>
            <w:tcW w:w="2304" w:type="dxa"/>
            <w:tcBorders>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20.7</w:t>
            </w:r>
          </w:p>
        </w:tc>
      </w:tr>
      <w:tr w:rsidR="00481FAF">
        <w:trPr>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من 15 إلى 25 عام</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38</w:t>
            </w:r>
          </w:p>
        </w:tc>
        <w:tc>
          <w:tcPr>
            <w:tcW w:w="2304" w:type="dxa"/>
            <w:tcBorders>
              <w:top w:val="single" w:sz="4" w:space="0" w:color="000000"/>
              <w:bottom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41.3</w:t>
            </w:r>
          </w:p>
        </w:tc>
      </w:tr>
      <w:tr w:rsidR="00481FAF">
        <w:trPr>
          <w:trHeight w:val="70"/>
          <w:jc w:val="center"/>
        </w:trPr>
        <w:tc>
          <w:tcPr>
            <w:tcW w:w="2394" w:type="dxa"/>
            <w:vMerge/>
            <w:vAlign w:val="center"/>
          </w:tcPr>
          <w:p w:rsidR="00481FAF" w:rsidRDefault="00481FAF">
            <w:pPr>
              <w:widowControl w:val="0"/>
              <w:pBdr>
                <w:top w:val="nil"/>
                <w:left w:val="nil"/>
                <w:bottom w:val="nil"/>
                <w:right w:val="nil"/>
                <w:between w:val="nil"/>
              </w:pBdr>
              <w:spacing w:line="276" w:lineRule="auto"/>
              <w:rPr>
                <w:color w:val="000000"/>
                <w:sz w:val="24"/>
                <w:szCs w:val="24"/>
              </w:rPr>
            </w:pPr>
          </w:p>
        </w:tc>
        <w:tc>
          <w:tcPr>
            <w:tcW w:w="2574" w:type="dxa"/>
            <w:tcBorders>
              <w:top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tl/>
              </w:rPr>
              <w:t>أكثر من 25 عام</w:t>
            </w:r>
          </w:p>
        </w:tc>
        <w:tc>
          <w:tcPr>
            <w:tcW w:w="2304" w:type="dxa"/>
            <w:tcBorders>
              <w:top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35</w:t>
            </w:r>
          </w:p>
        </w:tc>
        <w:tc>
          <w:tcPr>
            <w:tcW w:w="2304" w:type="dxa"/>
            <w:tcBorders>
              <w:top w:val="single" w:sz="4" w:space="0" w:color="000000"/>
            </w:tcBorders>
            <w:vAlign w:val="center"/>
          </w:tcPr>
          <w:p w:rsidR="00481FAF" w:rsidRDefault="00C64FE9">
            <w:pPr>
              <w:pBdr>
                <w:top w:val="nil"/>
                <w:left w:val="nil"/>
                <w:bottom w:val="nil"/>
                <w:right w:val="nil"/>
                <w:between w:val="nil"/>
              </w:pBdr>
              <w:jc w:val="center"/>
              <w:rPr>
                <w:color w:val="000000"/>
                <w:sz w:val="24"/>
                <w:szCs w:val="24"/>
              </w:rPr>
            </w:pPr>
            <w:r>
              <w:rPr>
                <w:color w:val="000000"/>
                <w:sz w:val="24"/>
                <w:szCs w:val="24"/>
              </w:rPr>
              <w:t>38.0</w:t>
            </w:r>
          </w:p>
        </w:tc>
      </w:tr>
    </w:tbl>
    <w:p w:rsidR="00481FAF" w:rsidRDefault="00C64FE9">
      <w:pPr>
        <w:pBdr>
          <w:top w:val="nil"/>
          <w:left w:val="nil"/>
          <w:bottom w:val="nil"/>
          <w:right w:val="nil"/>
          <w:between w:val="nil"/>
        </w:pBdr>
        <w:bidi/>
        <w:spacing w:after="0" w:line="312" w:lineRule="auto"/>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التحليل الإحصائى</w:t>
      </w:r>
    </w:p>
    <w:p w:rsidR="00481FAF" w:rsidRDefault="00C64FE9">
      <w:pPr>
        <w:pBdr>
          <w:top w:val="nil"/>
          <w:left w:val="nil"/>
          <w:bottom w:val="nil"/>
          <w:right w:val="nil"/>
          <w:between w:val="nil"/>
        </w:pBdr>
        <w:bidi/>
        <w:spacing w:after="0" w:line="312" w:lineRule="auto"/>
        <w:jc w:val="center"/>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وصف متغيرات الدراسة</w:t>
      </w:r>
    </w:p>
    <w:p w:rsidR="00481FAF" w:rsidRDefault="00481FAF">
      <w:pPr>
        <w:pBdr>
          <w:top w:val="nil"/>
          <w:left w:val="nil"/>
          <w:bottom w:val="nil"/>
          <w:right w:val="nil"/>
          <w:between w:val="nil"/>
        </w:pBdr>
        <w:bidi/>
        <w:spacing w:line="312" w:lineRule="auto"/>
        <w:jc w:val="center"/>
        <w:rPr>
          <w:b/>
          <w:color w:val="000000"/>
          <w:sz w:val="28"/>
          <w:szCs w:val="28"/>
        </w:rPr>
      </w:pPr>
    </w:p>
    <w:tbl>
      <w:tblPr>
        <w:tblStyle w:val="a0"/>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2"/>
        <w:gridCol w:w="1332"/>
        <w:gridCol w:w="1332"/>
        <w:gridCol w:w="1332"/>
        <w:gridCol w:w="1332"/>
        <w:gridCol w:w="2700"/>
      </w:tblGrid>
      <w:tr w:rsidR="00481FAF">
        <w:trPr>
          <w:jc w:val="center"/>
        </w:trPr>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التباين</w:t>
            </w:r>
          </w:p>
        </w:tc>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الإنحراف المعيارى</w:t>
            </w:r>
          </w:p>
        </w:tc>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المتوسط</w:t>
            </w:r>
          </w:p>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الحسابى</w:t>
            </w:r>
          </w:p>
        </w:tc>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المدى</w:t>
            </w:r>
          </w:p>
        </w:tc>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المجموع</w:t>
            </w:r>
          </w:p>
        </w:tc>
        <w:tc>
          <w:tcPr>
            <w:tcW w:w="2700" w:type="dxa"/>
            <w:vAlign w:val="center"/>
          </w:tcPr>
          <w:p w:rsidR="00481FAF" w:rsidRDefault="00481FAF">
            <w:pPr>
              <w:jc w:val="right"/>
              <w:rPr>
                <w:rFonts w:ascii="Simplified Arabic" w:eastAsia="Simplified Arabic" w:hAnsi="Simplified Arabic" w:cs="Simplified Arabic"/>
                <w:b/>
                <w:sz w:val="24"/>
                <w:szCs w:val="24"/>
              </w:rPr>
            </w:pPr>
          </w:p>
        </w:tc>
      </w:tr>
      <w:tr w:rsidR="00481FAF">
        <w:trPr>
          <w:jc w:val="center"/>
        </w:trPr>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color w:val="010205"/>
                <w:sz w:val="24"/>
                <w:szCs w:val="24"/>
              </w:rPr>
              <w:t>0.581</w:t>
            </w:r>
          </w:p>
        </w:tc>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color w:val="010205"/>
                <w:sz w:val="24"/>
                <w:szCs w:val="24"/>
              </w:rPr>
              <w:t>0.762</w:t>
            </w:r>
          </w:p>
        </w:tc>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color w:val="010205"/>
                <w:sz w:val="24"/>
                <w:szCs w:val="24"/>
              </w:rPr>
              <w:t>3.54</w:t>
            </w:r>
          </w:p>
        </w:tc>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color w:val="010205"/>
                <w:sz w:val="24"/>
                <w:szCs w:val="24"/>
              </w:rPr>
              <w:t>4</w:t>
            </w:r>
          </w:p>
        </w:tc>
        <w:tc>
          <w:tcPr>
            <w:tcW w:w="1332" w:type="dxa"/>
            <w:vAlign w:val="center"/>
          </w:tcPr>
          <w:p w:rsidR="00481FAF" w:rsidRDefault="00C64FE9">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color w:val="010205"/>
                <w:sz w:val="24"/>
                <w:szCs w:val="24"/>
              </w:rPr>
              <w:t>92</w:t>
            </w:r>
          </w:p>
        </w:tc>
        <w:tc>
          <w:tcPr>
            <w:tcW w:w="2700" w:type="dxa"/>
            <w:vAlign w:val="center"/>
          </w:tcPr>
          <w:p w:rsidR="00481FAF" w:rsidRDefault="00C64FE9">
            <w:pPr>
              <w:jc w:val="right"/>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الوعى بمفهوم الإدارة الإلكترونية</w:t>
            </w:r>
          </w:p>
        </w:tc>
      </w:tr>
    </w:tbl>
    <w:p w:rsidR="00481FAF" w:rsidRDefault="00481FAF">
      <w:pPr>
        <w:pBdr>
          <w:top w:val="nil"/>
          <w:left w:val="nil"/>
          <w:bottom w:val="nil"/>
          <w:right w:val="nil"/>
          <w:between w:val="nil"/>
        </w:pBdr>
        <w:bidi/>
        <w:spacing w:after="0" w:line="312" w:lineRule="auto"/>
        <w:jc w:val="center"/>
        <w:rPr>
          <w:rFonts w:ascii="Times New Roman" w:eastAsia="Times New Roman" w:hAnsi="Times New Roman" w:cs="Times New Roman"/>
          <w:color w:val="000000"/>
          <w:sz w:val="24"/>
          <w:szCs w:val="24"/>
        </w:rPr>
      </w:pPr>
    </w:p>
    <w:p w:rsidR="00481FAF" w:rsidRDefault="00C64FE9">
      <w:pPr>
        <w:pBdr>
          <w:top w:val="nil"/>
          <w:left w:val="nil"/>
          <w:bottom w:val="nil"/>
          <w:right w:val="nil"/>
          <w:between w:val="nil"/>
        </w:pBdr>
        <w:bidi/>
        <w:spacing w:after="0" w:line="312" w:lineRule="auto"/>
        <w:jc w:val="center"/>
        <w:rPr>
          <w:b/>
          <w:color w:val="000000"/>
          <w:sz w:val="28"/>
          <w:szCs w:val="28"/>
        </w:rPr>
      </w:pPr>
      <w:r>
        <w:rPr>
          <w:noProof/>
        </w:rPr>
        <w:drawing>
          <wp:anchor distT="0" distB="0" distL="114300" distR="114300" simplePos="0" relativeHeight="251659264" behindDoc="0" locked="0" layoutInCell="1" hidden="0" allowOverlap="1">
            <wp:simplePos x="0" y="0"/>
            <wp:positionH relativeFrom="column">
              <wp:posOffset>2733675</wp:posOffset>
            </wp:positionH>
            <wp:positionV relativeFrom="paragraph">
              <wp:posOffset>287655</wp:posOffset>
            </wp:positionV>
            <wp:extent cx="3766185" cy="2143125"/>
            <wp:effectExtent l="0" t="0" r="0" b="0"/>
            <wp:wrapSquare wrapText="bothSides" distT="0" distB="0" distL="114300" distR="114300"/>
            <wp:docPr id="1" name="image1.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10;&#10;Description automatically generated"/>
                    <pic:cNvPicPr preferRelativeResize="0"/>
                  </pic:nvPicPr>
                  <pic:blipFill>
                    <a:blip r:embed="rId9"/>
                    <a:srcRect b="7025"/>
                    <a:stretch>
                      <a:fillRect/>
                    </a:stretch>
                  </pic:blipFill>
                  <pic:spPr>
                    <a:xfrm>
                      <a:off x="0" y="0"/>
                      <a:ext cx="3766185" cy="2143125"/>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-504824</wp:posOffset>
            </wp:positionH>
            <wp:positionV relativeFrom="paragraph">
              <wp:posOffset>281940</wp:posOffset>
            </wp:positionV>
            <wp:extent cx="3667125" cy="2157095"/>
            <wp:effectExtent l="0" t="0" r="0" b="0"/>
            <wp:wrapSquare wrapText="bothSides" distT="0" distB="0" distL="114300" distR="114300"/>
            <wp:docPr id="4" name="image4.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Chart, bar chart&#10;&#10;Description automatically generated"/>
                    <pic:cNvPicPr preferRelativeResize="0"/>
                  </pic:nvPicPr>
                  <pic:blipFill>
                    <a:blip r:embed="rId10"/>
                    <a:srcRect/>
                    <a:stretch>
                      <a:fillRect/>
                    </a:stretch>
                  </pic:blipFill>
                  <pic:spPr>
                    <a:xfrm>
                      <a:off x="0" y="0"/>
                      <a:ext cx="3667125" cy="2157095"/>
                    </a:xfrm>
                    <a:prstGeom prst="rect">
                      <a:avLst/>
                    </a:prstGeom>
                    <a:ln/>
                  </pic:spPr>
                </pic:pic>
              </a:graphicData>
            </a:graphic>
          </wp:anchor>
        </w:drawing>
      </w:r>
    </w:p>
    <w:p w:rsidR="00481FAF" w:rsidRDefault="00C64FE9">
      <w:pPr>
        <w:pBdr>
          <w:top w:val="nil"/>
          <w:left w:val="nil"/>
          <w:bottom w:val="nil"/>
          <w:right w:val="nil"/>
          <w:between w:val="nil"/>
        </w:pBdr>
        <w:bidi/>
        <w:spacing w:after="120"/>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lastRenderedPageBreak/>
        <w:t>إختبار الفرضية الرئيسية الأولى :</w:t>
      </w:r>
      <w:r>
        <w:rPr>
          <w:noProof/>
        </w:rPr>
        <w:drawing>
          <wp:anchor distT="0" distB="0" distL="114300" distR="114300" simplePos="0" relativeHeight="251661312" behindDoc="0" locked="0" layoutInCell="1" hidden="0" allowOverlap="1">
            <wp:simplePos x="0" y="0"/>
            <wp:positionH relativeFrom="column">
              <wp:posOffset>2704465</wp:posOffset>
            </wp:positionH>
            <wp:positionV relativeFrom="paragraph">
              <wp:posOffset>-390524</wp:posOffset>
            </wp:positionV>
            <wp:extent cx="3600450" cy="2228850"/>
            <wp:effectExtent l="0" t="0" r="0" b="0"/>
            <wp:wrapSquare wrapText="bothSides" distT="0" distB="0" distL="114300" distR="114300"/>
            <wp:docPr id="2" name="image2.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bar chart&#10;&#10;Description automatically generated"/>
                    <pic:cNvPicPr preferRelativeResize="0"/>
                  </pic:nvPicPr>
                  <pic:blipFill>
                    <a:blip r:embed="rId11"/>
                    <a:srcRect/>
                    <a:stretch>
                      <a:fillRect/>
                    </a:stretch>
                  </pic:blipFill>
                  <pic:spPr>
                    <a:xfrm>
                      <a:off x="0" y="0"/>
                      <a:ext cx="3600450" cy="2228850"/>
                    </a:xfrm>
                    <a:prstGeom prst="rect">
                      <a:avLst/>
                    </a:prstGeom>
                    <a:ln/>
                  </pic:spPr>
                </pic:pic>
              </a:graphicData>
            </a:graphic>
          </wp:anchor>
        </w:drawing>
      </w:r>
      <w:r>
        <w:rPr>
          <w:noProof/>
        </w:rPr>
        <w:drawing>
          <wp:anchor distT="0" distB="0" distL="114300" distR="114300" simplePos="0" relativeHeight="251662336" behindDoc="0" locked="0" layoutInCell="1" hidden="0" allowOverlap="1">
            <wp:simplePos x="0" y="0"/>
            <wp:positionH relativeFrom="column">
              <wp:posOffset>-497839</wp:posOffset>
            </wp:positionH>
            <wp:positionV relativeFrom="paragraph">
              <wp:posOffset>-338454</wp:posOffset>
            </wp:positionV>
            <wp:extent cx="3609975" cy="2233295"/>
            <wp:effectExtent l="0" t="0" r="0" b="0"/>
            <wp:wrapSquare wrapText="bothSides" distT="0" distB="0" distL="114300" distR="114300"/>
            <wp:docPr id="5" name="image5.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 bar chart&#10;&#10;Description automatically generated"/>
                    <pic:cNvPicPr preferRelativeResize="0"/>
                  </pic:nvPicPr>
                  <pic:blipFill>
                    <a:blip r:embed="rId12"/>
                    <a:srcRect/>
                    <a:stretch>
                      <a:fillRect/>
                    </a:stretch>
                  </pic:blipFill>
                  <pic:spPr>
                    <a:xfrm>
                      <a:off x="0" y="0"/>
                      <a:ext cx="3609975" cy="2233295"/>
                    </a:xfrm>
                    <a:prstGeom prst="rect">
                      <a:avLst/>
                    </a:prstGeom>
                    <a:ln/>
                  </pic:spPr>
                </pic:pic>
              </a:graphicData>
            </a:graphic>
          </wp:anchor>
        </w:drawing>
      </w: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t xml:space="preserve">إختبار الفرضية الفرعية الأولى ( من الفرضية الرئيسية </w:t>
      </w:r>
      <w:r>
        <w:rPr>
          <w:rFonts w:ascii="Simplified Arabic" w:eastAsia="Simplified Arabic" w:hAnsi="Simplified Arabic" w:cs="Simplified Arabic"/>
          <w:b/>
          <w:color w:val="000000"/>
          <w:sz w:val="24"/>
          <w:szCs w:val="24"/>
          <w:rtl/>
        </w:rPr>
        <w:t>الأولى ) :</w:t>
      </w:r>
    </w:p>
    <w:tbl>
      <w:tblPr>
        <w:tblStyle w:val="a1"/>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6"/>
        <w:gridCol w:w="734"/>
        <w:gridCol w:w="1024"/>
        <w:gridCol w:w="1239"/>
        <w:gridCol w:w="657"/>
        <w:gridCol w:w="657"/>
        <w:gridCol w:w="657"/>
        <w:gridCol w:w="657"/>
        <w:gridCol w:w="657"/>
        <w:gridCol w:w="1625"/>
      </w:tblGrid>
      <w:tr w:rsidR="00481FAF">
        <w:trPr>
          <w:cantSplit/>
          <w:jc w:val="center"/>
        </w:trPr>
        <w:tc>
          <w:tcPr>
            <w:tcW w:w="1586" w:type="dxa"/>
            <w:vAlign w:val="center"/>
          </w:tcPr>
          <w:p w:rsidR="00481FAF" w:rsidRDefault="00481FAF">
            <w:pPr>
              <w:spacing w:after="0" w:line="240" w:lineRule="auto"/>
              <w:rPr>
                <w:sz w:val="24"/>
                <w:szCs w:val="24"/>
              </w:rPr>
            </w:pPr>
          </w:p>
        </w:tc>
        <w:tc>
          <w:tcPr>
            <w:tcW w:w="734" w:type="dxa"/>
            <w:shd w:val="clear" w:color="auto" w:fill="FFFFFF"/>
            <w:vAlign w:val="center"/>
          </w:tcPr>
          <w:p w:rsidR="00481FAF" w:rsidRDefault="00C64FE9">
            <w:pPr>
              <w:spacing w:after="0"/>
              <w:ind w:left="60" w:right="60"/>
              <w:jc w:val="center"/>
              <w:rPr>
                <w:sz w:val="24"/>
                <w:szCs w:val="24"/>
              </w:rPr>
            </w:pPr>
            <w:r>
              <w:rPr>
                <w:sz w:val="24"/>
                <w:szCs w:val="24"/>
                <w:rtl/>
              </w:rPr>
              <w:t>النوع</w:t>
            </w:r>
          </w:p>
        </w:tc>
        <w:tc>
          <w:tcPr>
            <w:tcW w:w="1024" w:type="dxa"/>
            <w:shd w:val="clear" w:color="auto" w:fill="FFFFFF"/>
            <w:vAlign w:val="center"/>
          </w:tcPr>
          <w:p w:rsidR="00481FAF" w:rsidRDefault="00C64FE9">
            <w:pPr>
              <w:spacing w:after="0"/>
              <w:ind w:left="60" w:right="60"/>
              <w:jc w:val="center"/>
              <w:rPr>
                <w:sz w:val="24"/>
                <w:szCs w:val="24"/>
              </w:rPr>
            </w:pPr>
            <w:r>
              <w:rPr>
                <w:sz w:val="24"/>
                <w:szCs w:val="24"/>
              </w:rPr>
              <w:t>N</w:t>
            </w:r>
          </w:p>
        </w:tc>
        <w:tc>
          <w:tcPr>
            <w:tcW w:w="1239" w:type="dxa"/>
            <w:shd w:val="clear" w:color="auto" w:fill="FFFFFF"/>
            <w:vAlign w:val="center"/>
          </w:tcPr>
          <w:p w:rsidR="00481FAF" w:rsidRDefault="00C64FE9">
            <w:pPr>
              <w:spacing w:after="0"/>
              <w:ind w:left="60" w:right="60"/>
              <w:jc w:val="center"/>
              <w:rPr>
                <w:sz w:val="24"/>
                <w:szCs w:val="24"/>
              </w:rPr>
            </w:pPr>
            <w:r>
              <w:rPr>
                <w:sz w:val="24"/>
                <w:szCs w:val="24"/>
              </w:rPr>
              <w:t>Mean Rank</w:t>
            </w:r>
          </w:p>
        </w:tc>
        <w:tc>
          <w:tcPr>
            <w:tcW w:w="657" w:type="dxa"/>
            <w:shd w:val="clear" w:color="auto" w:fill="FFFFFF"/>
            <w:vAlign w:val="center"/>
          </w:tcPr>
          <w:p w:rsidR="00481FAF" w:rsidRDefault="00C64FE9">
            <w:pPr>
              <w:spacing w:after="0"/>
              <w:ind w:left="60" w:right="60"/>
              <w:jc w:val="center"/>
              <w:rPr>
                <w:sz w:val="24"/>
                <w:szCs w:val="24"/>
              </w:rPr>
            </w:pPr>
            <w:r>
              <w:rPr>
                <w:sz w:val="24"/>
                <w:szCs w:val="24"/>
                <w:rtl/>
              </w:rPr>
              <w:t>لا</w:t>
            </w:r>
          </w:p>
          <w:p w:rsidR="00481FAF" w:rsidRDefault="00C64FE9">
            <w:pPr>
              <w:spacing w:after="0"/>
              <w:ind w:left="60" w:right="60"/>
              <w:jc w:val="center"/>
              <w:rPr>
                <w:sz w:val="24"/>
                <w:szCs w:val="24"/>
              </w:rPr>
            </w:pPr>
            <w:r>
              <w:rPr>
                <w:sz w:val="24"/>
                <w:szCs w:val="24"/>
              </w:rPr>
              <w:t xml:space="preserve"> </w:t>
            </w:r>
            <w:r>
              <w:rPr>
                <w:sz w:val="24"/>
                <w:szCs w:val="24"/>
                <w:rtl/>
              </w:rPr>
              <w:t>أوافق بشدة</w:t>
            </w:r>
          </w:p>
        </w:tc>
        <w:tc>
          <w:tcPr>
            <w:tcW w:w="657" w:type="dxa"/>
            <w:shd w:val="clear" w:color="auto" w:fill="FFFFFF"/>
            <w:vAlign w:val="center"/>
          </w:tcPr>
          <w:p w:rsidR="00481FAF" w:rsidRDefault="00C64FE9">
            <w:pPr>
              <w:spacing w:after="0"/>
              <w:ind w:left="60" w:right="60"/>
              <w:jc w:val="center"/>
              <w:rPr>
                <w:sz w:val="24"/>
                <w:szCs w:val="24"/>
              </w:rPr>
            </w:pPr>
            <w:r>
              <w:rPr>
                <w:sz w:val="24"/>
                <w:szCs w:val="24"/>
                <w:rtl/>
              </w:rPr>
              <w:t>لا أوافق</w:t>
            </w:r>
          </w:p>
        </w:tc>
        <w:tc>
          <w:tcPr>
            <w:tcW w:w="657" w:type="dxa"/>
            <w:shd w:val="clear" w:color="auto" w:fill="FFFFFF"/>
            <w:vAlign w:val="center"/>
          </w:tcPr>
          <w:p w:rsidR="00481FAF" w:rsidRDefault="00C64FE9">
            <w:pPr>
              <w:spacing w:after="0"/>
              <w:ind w:left="60" w:right="60"/>
              <w:jc w:val="center"/>
              <w:rPr>
                <w:sz w:val="24"/>
                <w:szCs w:val="24"/>
              </w:rPr>
            </w:pPr>
            <w:r>
              <w:rPr>
                <w:sz w:val="24"/>
                <w:szCs w:val="24"/>
                <w:rtl/>
              </w:rPr>
              <w:t>محايد</w:t>
            </w:r>
          </w:p>
        </w:tc>
        <w:tc>
          <w:tcPr>
            <w:tcW w:w="657" w:type="dxa"/>
            <w:shd w:val="clear" w:color="auto" w:fill="FFFFFF"/>
            <w:vAlign w:val="center"/>
          </w:tcPr>
          <w:p w:rsidR="00481FAF" w:rsidRDefault="00C64FE9">
            <w:pPr>
              <w:spacing w:after="0"/>
              <w:ind w:left="60" w:right="60"/>
              <w:jc w:val="center"/>
              <w:rPr>
                <w:sz w:val="24"/>
                <w:szCs w:val="24"/>
              </w:rPr>
            </w:pPr>
            <w:r>
              <w:rPr>
                <w:sz w:val="24"/>
                <w:szCs w:val="24"/>
                <w:rtl/>
              </w:rPr>
              <w:t>أوافق</w:t>
            </w:r>
          </w:p>
        </w:tc>
        <w:tc>
          <w:tcPr>
            <w:tcW w:w="657" w:type="dxa"/>
            <w:shd w:val="clear" w:color="auto" w:fill="FFFFFF"/>
            <w:vAlign w:val="center"/>
          </w:tcPr>
          <w:p w:rsidR="00481FAF" w:rsidRDefault="00C64FE9">
            <w:pPr>
              <w:spacing w:after="0"/>
              <w:ind w:left="60" w:right="60"/>
              <w:jc w:val="center"/>
              <w:rPr>
                <w:sz w:val="24"/>
                <w:szCs w:val="24"/>
              </w:rPr>
            </w:pPr>
            <w:r>
              <w:rPr>
                <w:sz w:val="24"/>
                <w:szCs w:val="24"/>
                <w:rtl/>
              </w:rPr>
              <w:t>أوافق بشدة</w:t>
            </w:r>
          </w:p>
        </w:tc>
        <w:tc>
          <w:tcPr>
            <w:tcW w:w="1625" w:type="dxa"/>
            <w:shd w:val="clear" w:color="auto" w:fill="FFFFFF"/>
            <w:vAlign w:val="center"/>
          </w:tcPr>
          <w:p w:rsidR="00481FAF" w:rsidRDefault="00C64FE9">
            <w:pPr>
              <w:spacing w:after="0"/>
              <w:ind w:left="60" w:right="60"/>
              <w:jc w:val="center"/>
              <w:rPr>
                <w:sz w:val="24"/>
                <w:szCs w:val="24"/>
              </w:rPr>
            </w:pPr>
            <w:r>
              <w:rPr>
                <w:sz w:val="24"/>
                <w:szCs w:val="24"/>
              </w:rPr>
              <w:t>Asymp. Sig. (2-tailed)</w:t>
            </w:r>
            <w:r>
              <w:rPr>
                <w:sz w:val="24"/>
                <w:szCs w:val="24"/>
                <w:vertAlign w:val="superscript"/>
              </w:rPr>
              <w:t xml:space="preserve"> a</w:t>
            </w:r>
          </w:p>
        </w:tc>
      </w:tr>
      <w:tr w:rsidR="00481FAF">
        <w:trPr>
          <w:cantSplit/>
          <w:jc w:val="center"/>
        </w:trPr>
        <w:tc>
          <w:tcPr>
            <w:tcW w:w="1586" w:type="dxa"/>
            <w:vMerge w:val="restart"/>
            <w:shd w:val="clear" w:color="auto" w:fill="E0E0E0"/>
            <w:vAlign w:val="center"/>
          </w:tcPr>
          <w:p w:rsidR="00481FAF" w:rsidRDefault="00C64FE9">
            <w:pPr>
              <w:spacing w:after="0"/>
              <w:ind w:left="60" w:right="60"/>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الوعى بمفهوم الإدارة الإلكترونية</w:t>
            </w:r>
          </w:p>
        </w:tc>
        <w:tc>
          <w:tcPr>
            <w:tcW w:w="734" w:type="dxa"/>
            <w:shd w:val="clear" w:color="auto" w:fill="E0E0E0"/>
            <w:vAlign w:val="center"/>
          </w:tcPr>
          <w:p w:rsidR="00481FAF" w:rsidRDefault="00C64FE9">
            <w:pPr>
              <w:spacing w:after="0"/>
              <w:ind w:left="60" w:right="60"/>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ذكر</w:t>
            </w:r>
          </w:p>
        </w:tc>
        <w:tc>
          <w:tcPr>
            <w:tcW w:w="1024" w:type="dxa"/>
            <w:shd w:val="clear" w:color="auto" w:fill="FFFFFF"/>
            <w:vAlign w:val="center"/>
          </w:tcPr>
          <w:p w:rsidR="00481FAF" w:rsidRDefault="00C64FE9">
            <w:pPr>
              <w:spacing w:after="0"/>
              <w:ind w:left="60" w:right="60"/>
              <w:jc w:val="center"/>
              <w:rPr>
                <w:sz w:val="24"/>
                <w:szCs w:val="24"/>
              </w:rPr>
            </w:pPr>
            <w:r>
              <w:rPr>
                <w:sz w:val="24"/>
                <w:szCs w:val="24"/>
              </w:rPr>
              <w:t>80</w:t>
            </w:r>
          </w:p>
        </w:tc>
        <w:tc>
          <w:tcPr>
            <w:tcW w:w="1239" w:type="dxa"/>
            <w:shd w:val="clear" w:color="auto" w:fill="FFFFFF"/>
            <w:vAlign w:val="center"/>
          </w:tcPr>
          <w:p w:rsidR="00481FAF" w:rsidRDefault="00C64FE9">
            <w:pPr>
              <w:spacing w:after="0"/>
              <w:ind w:left="60" w:right="60"/>
              <w:jc w:val="center"/>
              <w:rPr>
                <w:sz w:val="24"/>
                <w:szCs w:val="24"/>
              </w:rPr>
            </w:pPr>
            <w:r>
              <w:rPr>
                <w:sz w:val="24"/>
                <w:szCs w:val="24"/>
              </w:rPr>
              <w:t>45.11</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2</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6</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25</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44</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3</w:t>
            </w:r>
          </w:p>
        </w:tc>
        <w:tc>
          <w:tcPr>
            <w:tcW w:w="1625" w:type="dxa"/>
            <w:vMerge w:val="restart"/>
            <w:shd w:val="clear" w:color="auto" w:fill="FFFFFF"/>
            <w:vAlign w:val="center"/>
          </w:tcPr>
          <w:p w:rsidR="00481FAF" w:rsidRDefault="00C64FE9">
            <w:pPr>
              <w:spacing w:after="0"/>
              <w:ind w:left="60" w:right="60"/>
              <w:jc w:val="center"/>
              <w:rPr>
                <w:sz w:val="24"/>
                <w:szCs w:val="24"/>
              </w:rPr>
            </w:pPr>
            <w:r>
              <w:rPr>
                <w:sz w:val="24"/>
                <w:szCs w:val="24"/>
              </w:rPr>
              <w:t>0.143</w:t>
            </w:r>
          </w:p>
        </w:tc>
      </w:tr>
      <w:tr w:rsidR="00481FAF">
        <w:trPr>
          <w:cantSplit/>
          <w:jc w:val="center"/>
        </w:trPr>
        <w:tc>
          <w:tcPr>
            <w:tcW w:w="1586"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rPr>
            </w:pPr>
          </w:p>
        </w:tc>
        <w:tc>
          <w:tcPr>
            <w:tcW w:w="734" w:type="dxa"/>
            <w:shd w:val="clear" w:color="auto" w:fill="E0E0E0"/>
            <w:vAlign w:val="center"/>
          </w:tcPr>
          <w:p w:rsidR="00481FAF" w:rsidRDefault="00C64FE9">
            <w:pPr>
              <w:spacing w:after="0"/>
              <w:ind w:left="60" w:right="60"/>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أنثى</w:t>
            </w:r>
          </w:p>
        </w:tc>
        <w:tc>
          <w:tcPr>
            <w:tcW w:w="1024" w:type="dxa"/>
            <w:shd w:val="clear" w:color="auto" w:fill="FFFFFF"/>
            <w:vAlign w:val="center"/>
          </w:tcPr>
          <w:p w:rsidR="00481FAF" w:rsidRDefault="00C64FE9">
            <w:pPr>
              <w:spacing w:after="0"/>
              <w:ind w:left="60" w:right="60"/>
              <w:jc w:val="center"/>
              <w:rPr>
                <w:sz w:val="24"/>
                <w:szCs w:val="24"/>
              </w:rPr>
            </w:pPr>
            <w:r>
              <w:rPr>
                <w:sz w:val="24"/>
                <w:szCs w:val="24"/>
              </w:rPr>
              <w:t>12</w:t>
            </w:r>
          </w:p>
        </w:tc>
        <w:tc>
          <w:tcPr>
            <w:tcW w:w="1239" w:type="dxa"/>
            <w:shd w:val="clear" w:color="auto" w:fill="FFFFFF"/>
            <w:vAlign w:val="center"/>
          </w:tcPr>
          <w:p w:rsidR="00481FAF" w:rsidRDefault="00C64FE9">
            <w:pPr>
              <w:spacing w:after="0"/>
              <w:ind w:left="60" w:right="60"/>
              <w:jc w:val="center"/>
              <w:rPr>
                <w:sz w:val="24"/>
                <w:szCs w:val="24"/>
              </w:rPr>
            </w:pPr>
            <w:r>
              <w:rPr>
                <w:sz w:val="24"/>
                <w:szCs w:val="24"/>
              </w:rPr>
              <w:t>55.75</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0</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0</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2</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10</w:t>
            </w:r>
          </w:p>
        </w:tc>
        <w:tc>
          <w:tcPr>
            <w:tcW w:w="657" w:type="dxa"/>
            <w:shd w:val="clear" w:color="auto" w:fill="FFFFFF"/>
            <w:vAlign w:val="center"/>
          </w:tcPr>
          <w:p w:rsidR="00481FAF" w:rsidRDefault="00C64FE9">
            <w:pPr>
              <w:spacing w:after="0"/>
              <w:ind w:left="60" w:right="60"/>
              <w:jc w:val="center"/>
              <w:rPr>
                <w:sz w:val="24"/>
                <w:szCs w:val="24"/>
              </w:rPr>
            </w:pPr>
            <w:r>
              <w:rPr>
                <w:sz w:val="24"/>
                <w:szCs w:val="24"/>
              </w:rPr>
              <w:t>0</w:t>
            </w:r>
          </w:p>
        </w:tc>
        <w:tc>
          <w:tcPr>
            <w:tcW w:w="162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r w:rsidR="00481FAF">
        <w:trPr>
          <w:cantSplit/>
          <w:jc w:val="center"/>
        </w:trPr>
        <w:tc>
          <w:tcPr>
            <w:tcW w:w="1586"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rPr>
            </w:pPr>
          </w:p>
        </w:tc>
        <w:tc>
          <w:tcPr>
            <w:tcW w:w="734" w:type="dxa"/>
            <w:shd w:val="clear" w:color="auto" w:fill="E0E0E0"/>
            <w:vAlign w:val="center"/>
          </w:tcPr>
          <w:p w:rsidR="00481FAF" w:rsidRDefault="00C64FE9">
            <w:pPr>
              <w:spacing w:after="0"/>
              <w:ind w:left="60" w:right="60"/>
              <w:jc w:val="center"/>
              <w:rPr>
                <w:sz w:val="24"/>
                <w:szCs w:val="24"/>
              </w:rPr>
            </w:pPr>
            <w:r>
              <w:rPr>
                <w:sz w:val="24"/>
                <w:szCs w:val="24"/>
              </w:rPr>
              <w:t>Total</w:t>
            </w:r>
          </w:p>
        </w:tc>
        <w:tc>
          <w:tcPr>
            <w:tcW w:w="1024" w:type="dxa"/>
            <w:shd w:val="clear" w:color="auto" w:fill="FFFFFF"/>
            <w:vAlign w:val="center"/>
          </w:tcPr>
          <w:p w:rsidR="00481FAF" w:rsidRDefault="00C64FE9">
            <w:pPr>
              <w:spacing w:after="0"/>
              <w:ind w:left="60" w:right="60"/>
              <w:jc w:val="center"/>
              <w:rPr>
                <w:sz w:val="24"/>
                <w:szCs w:val="24"/>
              </w:rPr>
            </w:pPr>
            <w:r>
              <w:rPr>
                <w:sz w:val="24"/>
                <w:szCs w:val="24"/>
              </w:rPr>
              <w:t>92</w:t>
            </w:r>
          </w:p>
        </w:tc>
        <w:tc>
          <w:tcPr>
            <w:tcW w:w="1239" w:type="dxa"/>
            <w:shd w:val="clear" w:color="auto" w:fill="FFFFFF"/>
            <w:vAlign w:val="center"/>
          </w:tcPr>
          <w:p w:rsidR="00481FAF" w:rsidRDefault="00481FAF">
            <w:pPr>
              <w:spacing w:after="0" w:line="240" w:lineRule="auto"/>
              <w:jc w:val="center"/>
              <w:rPr>
                <w:sz w:val="24"/>
                <w:szCs w:val="24"/>
              </w:rPr>
            </w:pPr>
          </w:p>
        </w:tc>
        <w:tc>
          <w:tcPr>
            <w:tcW w:w="657" w:type="dxa"/>
            <w:shd w:val="clear" w:color="auto" w:fill="FFFFFF"/>
            <w:vAlign w:val="center"/>
          </w:tcPr>
          <w:p w:rsidR="00481FAF" w:rsidRDefault="00C64FE9">
            <w:pPr>
              <w:spacing w:after="0" w:line="240" w:lineRule="auto"/>
              <w:jc w:val="center"/>
              <w:rPr>
                <w:sz w:val="24"/>
                <w:szCs w:val="24"/>
              </w:rPr>
            </w:pPr>
            <w:r>
              <w:rPr>
                <w:sz w:val="24"/>
                <w:szCs w:val="24"/>
              </w:rPr>
              <w:t>2</w:t>
            </w:r>
          </w:p>
        </w:tc>
        <w:tc>
          <w:tcPr>
            <w:tcW w:w="657" w:type="dxa"/>
            <w:shd w:val="clear" w:color="auto" w:fill="FFFFFF"/>
            <w:vAlign w:val="center"/>
          </w:tcPr>
          <w:p w:rsidR="00481FAF" w:rsidRDefault="00C64FE9">
            <w:pPr>
              <w:spacing w:after="0" w:line="240" w:lineRule="auto"/>
              <w:jc w:val="center"/>
              <w:rPr>
                <w:sz w:val="24"/>
                <w:szCs w:val="24"/>
              </w:rPr>
            </w:pPr>
            <w:r>
              <w:rPr>
                <w:sz w:val="24"/>
                <w:szCs w:val="24"/>
              </w:rPr>
              <w:t>6</w:t>
            </w:r>
          </w:p>
        </w:tc>
        <w:tc>
          <w:tcPr>
            <w:tcW w:w="657" w:type="dxa"/>
            <w:shd w:val="clear" w:color="auto" w:fill="FFFFFF"/>
            <w:vAlign w:val="center"/>
          </w:tcPr>
          <w:p w:rsidR="00481FAF" w:rsidRDefault="00C64FE9">
            <w:pPr>
              <w:spacing w:after="0" w:line="240" w:lineRule="auto"/>
              <w:jc w:val="center"/>
              <w:rPr>
                <w:sz w:val="24"/>
                <w:szCs w:val="24"/>
              </w:rPr>
            </w:pPr>
            <w:r>
              <w:rPr>
                <w:sz w:val="24"/>
                <w:szCs w:val="24"/>
              </w:rPr>
              <w:t>27</w:t>
            </w:r>
          </w:p>
        </w:tc>
        <w:tc>
          <w:tcPr>
            <w:tcW w:w="657" w:type="dxa"/>
            <w:shd w:val="clear" w:color="auto" w:fill="FFFFFF"/>
            <w:vAlign w:val="center"/>
          </w:tcPr>
          <w:p w:rsidR="00481FAF" w:rsidRDefault="00C64FE9">
            <w:pPr>
              <w:spacing w:after="0" w:line="240" w:lineRule="auto"/>
              <w:jc w:val="center"/>
              <w:rPr>
                <w:sz w:val="24"/>
                <w:szCs w:val="24"/>
              </w:rPr>
            </w:pPr>
            <w:r>
              <w:rPr>
                <w:sz w:val="24"/>
                <w:szCs w:val="24"/>
              </w:rPr>
              <w:t>54</w:t>
            </w:r>
          </w:p>
        </w:tc>
        <w:tc>
          <w:tcPr>
            <w:tcW w:w="657" w:type="dxa"/>
            <w:shd w:val="clear" w:color="auto" w:fill="FFFFFF"/>
            <w:vAlign w:val="center"/>
          </w:tcPr>
          <w:p w:rsidR="00481FAF" w:rsidRDefault="00C64FE9">
            <w:pPr>
              <w:spacing w:after="0" w:line="240" w:lineRule="auto"/>
              <w:jc w:val="center"/>
              <w:rPr>
                <w:sz w:val="24"/>
                <w:szCs w:val="24"/>
              </w:rPr>
            </w:pPr>
            <w:r>
              <w:rPr>
                <w:sz w:val="24"/>
                <w:szCs w:val="24"/>
              </w:rPr>
              <w:t>3</w:t>
            </w:r>
          </w:p>
        </w:tc>
        <w:tc>
          <w:tcPr>
            <w:tcW w:w="162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bl>
    <w:p w:rsidR="00481FAF" w:rsidRDefault="00C64FE9">
      <w:pPr>
        <w:spacing w:after="0" w:line="240" w:lineRule="auto"/>
        <w:ind w:left="720" w:firstLine="720"/>
        <w:rPr>
          <w:color w:val="000000"/>
          <w:sz w:val="20"/>
          <w:szCs w:val="20"/>
        </w:rPr>
      </w:pPr>
      <w:r>
        <w:rPr>
          <w:color w:val="264A60"/>
          <w:sz w:val="20"/>
          <w:szCs w:val="20"/>
          <w:vertAlign w:val="superscript"/>
        </w:rPr>
        <w:t>a</w:t>
      </w:r>
      <w:r>
        <w:rPr>
          <w:color w:val="000000"/>
          <w:sz w:val="20"/>
          <w:szCs w:val="20"/>
        </w:rPr>
        <w:t>Mann-Whitney Test</w:t>
      </w:r>
    </w:p>
    <w:p w:rsidR="00481FAF" w:rsidRDefault="00C64FE9">
      <w:pPr>
        <w:bidi/>
        <w:spacing w:after="1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لذا نرفض الفرضية</w:t>
      </w:r>
      <w:r>
        <w:rPr>
          <w:rFonts w:ascii="Simplified Arabic" w:eastAsia="Simplified Arabic" w:hAnsi="Simplified Arabic" w:cs="Simplified Arabic"/>
          <w:sz w:val="24"/>
          <w:szCs w:val="24"/>
          <w:rtl/>
        </w:rPr>
        <w:t xml:space="preserve"> البديلة ونقبل الفرضية الصفرية والتى تنص على أنه لا توجد فروق جوهرية معنوية  ذات دلالة إحصائية عند مستوى الدلالة 0.05 بين استجابات أفراد عينة الدراسة حول توفر الإدراك بمفهوم الإدارة الإلكترونية تعزى لمتغير النوع لدى العاملين بمصانع إنتاج مواسير الصرف الزرا</w:t>
      </w:r>
      <w:r>
        <w:rPr>
          <w:rFonts w:ascii="Simplified Arabic" w:eastAsia="Simplified Arabic" w:hAnsi="Simplified Arabic" w:cs="Simplified Arabic"/>
          <w:sz w:val="24"/>
          <w:szCs w:val="24"/>
          <w:rtl/>
        </w:rPr>
        <w:t>عى.</w:t>
      </w: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t>إختبار الفرضية الفرعية الثانية ( من الفرضية الرئيسية الأولى )  :</w:t>
      </w:r>
    </w:p>
    <w:tbl>
      <w:tblPr>
        <w:tblStyle w:val="a2"/>
        <w:tblW w:w="100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5"/>
        <w:gridCol w:w="810"/>
        <w:gridCol w:w="1025"/>
        <w:gridCol w:w="1815"/>
        <w:gridCol w:w="665"/>
        <w:gridCol w:w="665"/>
        <w:gridCol w:w="665"/>
        <w:gridCol w:w="665"/>
        <w:gridCol w:w="665"/>
        <w:gridCol w:w="665"/>
        <w:gridCol w:w="1240"/>
      </w:tblGrid>
      <w:tr w:rsidR="00481FAF">
        <w:trPr>
          <w:cantSplit/>
          <w:jc w:val="center"/>
        </w:trPr>
        <w:tc>
          <w:tcPr>
            <w:tcW w:w="1165" w:type="dxa"/>
            <w:vAlign w:val="center"/>
          </w:tcPr>
          <w:p w:rsidR="00481FAF" w:rsidRDefault="00481FAF">
            <w:pPr>
              <w:spacing w:after="0" w:line="240" w:lineRule="auto"/>
              <w:jc w:val="center"/>
              <w:rPr>
                <w:sz w:val="24"/>
                <w:szCs w:val="24"/>
              </w:rPr>
            </w:pPr>
          </w:p>
        </w:tc>
        <w:tc>
          <w:tcPr>
            <w:tcW w:w="810"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tl/>
              </w:rPr>
              <w:t>العمر</w:t>
            </w:r>
          </w:p>
        </w:tc>
        <w:tc>
          <w:tcPr>
            <w:tcW w:w="1025" w:type="dxa"/>
            <w:shd w:val="clear" w:color="auto" w:fill="FFFFFF"/>
            <w:vAlign w:val="center"/>
          </w:tcPr>
          <w:p w:rsidR="00481FAF" w:rsidRDefault="00C64FE9">
            <w:pPr>
              <w:spacing w:after="0"/>
              <w:ind w:left="60" w:right="60"/>
              <w:jc w:val="center"/>
              <w:rPr>
                <w:sz w:val="24"/>
                <w:szCs w:val="24"/>
              </w:rPr>
            </w:pPr>
            <w:r>
              <w:rPr>
                <w:sz w:val="24"/>
                <w:szCs w:val="24"/>
              </w:rPr>
              <w:t>N</w:t>
            </w:r>
          </w:p>
        </w:tc>
        <w:tc>
          <w:tcPr>
            <w:tcW w:w="1815" w:type="dxa"/>
            <w:shd w:val="clear" w:color="auto" w:fill="FFFFFF"/>
            <w:vAlign w:val="center"/>
          </w:tcPr>
          <w:p w:rsidR="00481FAF" w:rsidRDefault="00C64FE9">
            <w:pPr>
              <w:spacing w:after="0"/>
              <w:ind w:left="60" w:right="60"/>
              <w:jc w:val="center"/>
              <w:rPr>
                <w:sz w:val="24"/>
                <w:szCs w:val="24"/>
              </w:rPr>
            </w:pPr>
            <w:r>
              <w:rPr>
                <w:sz w:val="24"/>
                <w:szCs w:val="24"/>
              </w:rPr>
              <w:t>Mean Rank</w:t>
            </w:r>
          </w:p>
        </w:tc>
        <w:tc>
          <w:tcPr>
            <w:tcW w:w="665" w:type="dxa"/>
            <w:shd w:val="clear" w:color="auto" w:fill="FFFFFF"/>
            <w:vAlign w:val="center"/>
          </w:tcPr>
          <w:p w:rsidR="00481FAF" w:rsidRDefault="00C64FE9">
            <w:pPr>
              <w:spacing w:after="0"/>
              <w:ind w:left="60" w:right="60"/>
              <w:jc w:val="center"/>
              <w:rPr>
                <w:sz w:val="24"/>
                <w:szCs w:val="24"/>
              </w:rPr>
            </w:pPr>
            <w:r>
              <w:rPr>
                <w:sz w:val="24"/>
                <w:szCs w:val="24"/>
                <w:rtl/>
              </w:rPr>
              <w:t>لا أوافق بشدة</w:t>
            </w:r>
          </w:p>
        </w:tc>
        <w:tc>
          <w:tcPr>
            <w:tcW w:w="665" w:type="dxa"/>
            <w:shd w:val="clear" w:color="auto" w:fill="FFFFFF"/>
            <w:vAlign w:val="center"/>
          </w:tcPr>
          <w:p w:rsidR="00481FAF" w:rsidRDefault="00C64FE9">
            <w:pPr>
              <w:spacing w:after="0"/>
              <w:ind w:left="60" w:right="60"/>
              <w:jc w:val="center"/>
              <w:rPr>
                <w:sz w:val="24"/>
                <w:szCs w:val="24"/>
              </w:rPr>
            </w:pPr>
            <w:r>
              <w:rPr>
                <w:sz w:val="24"/>
                <w:szCs w:val="24"/>
                <w:rtl/>
              </w:rPr>
              <w:t>لا أوافق</w:t>
            </w:r>
          </w:p>
        </w:tc>
        <w:tc>
          <w:tcPr>
            <w:tcW w:w="665" w:type="dxa"/>
            <w:shd w:val="clear" w:color="auto" w:fill="FFFFFF"/>
            <w:vAlign w:val="center"/>
          </w:tcPr>
          <w:p w:rsidR="00481FAF" w:rsidRDefault="00C64FE9">
            <w:pPr>
              <w:spacing w:after="0"/>
              <w:ind w:left="60" w:right="60"/>
              <w:jc w:val="center"/>
              <w:rPr>
                <w:sz w:val="24"/>
                <w:szCs w:val="24"/>
              </w:rPr>
            </w:pPr>
            <w:r>
              <w:rPr>
                <w:sz w:val="24"/>
                <w:szCs w:val="24"/>
                <w:rtl/>
              </w:rPr>
              <w:t>محايد</w:t>
            </w:r>
          </w:p>
        </w:tc>
        <w:tc>
          <w:tcPr>
            <w:tcW w:w="665" w:type="dxa"/>
            <w:shd w:val="clear" w:color="auto" w:fill="FFFFFF"/>
            <w:vAlign w:val="center"/>
          </w:tcPr>
          <w:p w:rsidR="00481FAF" w:rsidRDefault="00C64FE9">
            <w:pPr>
              <w:spacing w:after="0"/>
              <w:ind w:left="60" w:right="60"/>
              <w:jc w:val="center"/>
              <w:rPr>
                <w:sz w:val="24"/>
                <w:szCs w:val="24"/>
              </w:rPr>
            </w:pPr>
            <w:r>
              <w:rPr>
                <w:sz w:val="24"/>
                <w:szCs w:val="24"/>
                <w:rtl/>
              </w:rPr>
              <w:t>أوافق</w:t>
            </w:r>
          </w:p>
        </w:tc>
        <w:tc>
          <w:tcPr>
            <w:tcW w:w="665" w:type="dxa"/>
            <w:shd w:val="clear" w:color="auto" w:fill="FFFFFF"/>
            <w:vAlign w:val="center"/>
          </w:tcPr>
          <w:p w:rsidR="00481FAF" w:rsidRDefault="00C64FE9">
            <w:pPr>
              <w:spacing w:after="0"/>
              <w:ind w:left="60" w:right="60"/>
              <w:jc w:val="center"/>
              <w:rPr>
                <w:sz w:val="24"/>
                <w:szCs w:val="24"/>
              </w:rPr>
            </w:pPr>
            <w:r>
              <w:rPr>
                <w:sz w:val="24"/>
                <w:szCs w:val="24"/>
                <w:rtl/>
              </w:rPr>
              <w:t>أوافق بشدة</w:t>
            </w:r>
          </w:p>
        </w:tc>
        <w:tc>
          <w:tcPr>
            <w:tcW w:w="665" w:type="dxa"/>
            <w:shd w:val="clear" w:color="auto" w:fill="FFFFFF"/>
            <w:vAlign w:val="center"/>
          </w:tcPr>
          <w:p w:rsidR="00481FAF" w:rsidRDefault="00C64FE9">
            <w:pPr>
              <w:spacing w:after="0"/>
              <w:ind w:left="60" w:right="60"/>
              <w:jc w:val="center"/>
              <w:rPr>
                <w:sz w:val="24"/>
                <w:szCs w:val="24"/>
              </w:rPr>
            </w:pPr>
            <w:r>
              <w:rPr>
                <w:sz w:val="24"/>
                <w:szCs w:val="24"/>
              </w:rPr>
              <w:t>df</w:t>
            </w:r>
          </w:p>
        </w:tc>
        <w:tc>
          <w:tcPr>
            <w:tcW w:w="1240" w:type="dxa"/>
            <w:shd w:val="clear" w:color="auto" w:fill="FFFFFF"/>
            <w:vAlign w:val="center"/>
          </w:tcPr>
          <w:p w:rsidR="00481FAF" w:rsidRDefault="00C64FE9">
            <w:pPr>
              <w:spacing w:after="0"/>
              <w:ind w:left="60" w:right="60"/>
              <w:jc w:val="center"/>
              <w:rPr>
                <w:sz w:val="24"/>
                <w:szCs w:val="24"/>
                <w:vertAlign w:val="superscript"/>
              </w:rPr>
            </w:pPr>
            <w:r>
              <w:rPr>
                <w:sz w:val="24"/>
                <w:szCs w:val="24"/>
              </w:rPr>
              <w:t>Asymp. Sig</w:t>
            </w:r>
            <w:r>
              <w:rPr>
                <w:sz w:val="24"/>
                <w:szCs w:val="24"/>
                <w:vertAlign w:val="superscript"/>
              </w:rPr>
              <w:t>a</w:t>
            </w:r>
          </w:p>
        </w:tc>
      </w:tr>
      <w:tr w:rsidR="00481FAF">
        <w:trPr>
          <w:cantSplit/>
          <w:jc w:val="center"/>
        </w:trPr>
        <w:tc>
          <w:tcPr>
            <w:tcW w:w="1165" w:type="dxa"/>
            <w:vMerge w:val="restart"/>
            <w:shd w:val="clear" w:color="auto" w:fill="E0E0E0"/>
            <w:vAlign w:val="center"/>
          </w:tcPr>
          <w:p w:rsidR="00481FAF" w:rsidRDefault="00C64FE9">
            <w:pPr>
              <w:spacing w:after="0"/>
              <w:ind w:left="60" w:right="60"/>
              <w:jc w:val="center"/>
              <w:rPr>
                <w:sz w:val="24"/>
                <w:szCs w:val="24"/>
              </w:rPr>
            </w:pPr>
            <w:r>
              <w:rPr>
                <w:sz w:val="24"/>
                <w:szCs w:val="24"/>
                <w:rtl/>
              </w:rPr>
              <w:t>الوعى بمفهوم الإدارة الإلكترونية</w:t>
            </w:r>
          </w:p>
        </w:tc>
        <w:tc>
          <w:tcPr>
            <w:tcW w:w="810" w:type="dxa"/>
            <w:shd w:val="clear" w:color="auto" w:fill="E0E0E0"/>
            <w:vAlign w:val="center"/>
          </w:tcPr>
          <w:p w:rsidR="00481FAF" w:rsidRDefault="00C64FE9">
            <w:pPr>
              <w:spacing w:after="0"/>
              <w:ind w:left="60" w:right="60"/>
              <w:jc w:val="center"/>
              <w:rPr>
                <w:sz w:val="24"/>
                <w:szCs w:val="24"/>
              </w:rPr>
            </w:pPr>
            <w:r>
              <w:rPr>
                <w:rFonts w:ascii="Arial" w:eastAsia="Arial" w:hAnsi="Arial" w:cs="Arial"/>
                <w:sz w:val="18"/>
                <w:szCs w:val="18"/>
                <w:rtl/>
              </w:rPr>
              <w:t>أقل من 40 عام</w:t>
            </w:r>
          </w:p>
        </w:tc>
        <w:tc>
          <w:tcPr>
            <w:tcW w:w="102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15</w:t>
            </w:r>
          </w:p>
        </w:tc>
        <w:tc>
          <w:tcPr>
            <w:tcW w:w="181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59.80</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0</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0</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1</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14</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0</w:t>
            </w:r>
          </w:p>
        </w:tc>
        <w:tc>
          <w:tcPr>
            <w:tcW w:w="665" w:type="dxa"/>
            <w:vMerge w:val="restart"/>
            <w:shd w:val="clear" w:color="auto" w:fill="FFFFFF"/>
            <w:vAlign w:val="center"/>
          </w:tcPr>
          <w:p w:rsidR="00481FAF" w:rsidRDefault="00C64FE9">
            <w:pPr>
              <w:spacing w:after="0"/>
              <w:ind w:left="60" w:right="60"/>
              <w:jc w:val="center"/>
              <w:rPr>
                <w:sz w:val="24"/>
                <w:szCs w:val="24"/>
              </w:rPr>
            </w:pPr>
            <w:r>
              <w:rPr>
                <w:sz w:val="24"/>
                <w:szCs w:val="24"/>
              </w:rPr>
              <w:t>2</w:t>
            </w:r>
          </w:p>
        </w:tc>
        <w:tc>
          <w:tcPr>
            <w:tcW w:w="1240" w:type="dxa"/>
            <w:vMerge w:val="restart"/>
            <w:shd w:val="clear" w:color="auto" w:fill="FFFFFF"/>
            <w:vAlign w:val="center"/>
          </w:tcPr>
          <w:p w:rsidR="00481FAF" w:rsidRDefault="00C64FE9">
            <w:pPr>
              <w:spacing w:after="0"/>
              <w:ind w:left="60" w:right="60"/>
              <w:jc w:val="center"/>
              <w:rPr>
                <w:sz w:val="24"/>
                <w:szCs w:val="24"/>
                <w:vertAlign w:val="superscript"/>
              </w:rPr>
            </w:pPr>
            <w:r>
              <w:rPr>
                <w:sz w:val="24"/>
                <w:szCs w:val="24"/>
              </w:rPr>
              <w:t>0.045</w:t>
            </w:r>
            <w:r>
              <w:rPr>
                <w:sz w:val="24"/>
                <w:szCs w:val="24"/>
                <w:vertAlign w:val="superscript"/>
              </w:rPr>
              <w:t>*</w:t>
            </w: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vertAlign w:val="superscript"/>
              </w:rPr>
            </w:pPr>
          </w:p>
        </w:tc>
        <w:tc>
          <w:tcPr>
            <w:tcW w:w="810" w:type="dxa"/>
            <w:shd w:val="clear" w:color="auto" w:fill="E0E0E0"/>
            <w:vAlign w:val="center"/>
          </w:tcPr>
          <w:p w:rsidR="00481FAF" w:rsidRDefault="00C64FE9">
            <w:pPr>
              <w:spacing w:after="0"/>
              <w:ind w:left="60" w:right="60"/>
              <w:jc w:val="center"/>
              <w:rPr>
                <w:sz w:val="24"/>
                <w:szCs w:val="24"/>
              </w:rPr>
            </w:pPr>
            <w:r>
              <w:rPr>
                <w:rFonts w:ascii="Arial" w:eastAsia="Arial" w:hAnsi="Arial" w:cs="Arial"/>
                <w:sz w:val="18"/>
                <w:szCs w:val="18"/>
                <w:rtl/>
              </w:rPr>
              <w:t>من 40 - 50 عام</w:t>
            </w:r>
          </w:p>
        </w:tc>
        <w:tc>
          <w:tcPr>
            <w:tcW w:w="102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37</w:t>
            </w:r>
          </w:p>
        </w:tc>
        <w:tc>
          <w:tcPr>
            <w:tcW w:w="181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45.76</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0</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1</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16</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17</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3</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rPr>
            </w:pPr>
          </w:p>
        </w:tc>
        <w:tc>
          <w:tcPr>
            <w:tcW w:w="810" w:type="dxa"/>
            <w:shd w:val="clear" w:color="auto" w:fill="E0E0E0"/>
            <w:vAlign w:val="center"/>
          </w:tcPr>
          <w:p w:rsidR="00481FAF" w:rsidRDefault="00C64FE9">
            <w:pPr>
              <w:spacing w:after="0"/>
              <w:ind w:left="60" w:right="60"/>
              <w:jc w:val="center"/>
              <w:rPr>
                <w:sz w:val="24"/>
                <w:szCs w:val="24"/>
              </w:rPr>
            </w:pPr>
            <w:r>
              <w:rPr>
                <w:rFonts w:ascii="Arial" w:eastAsia="Arial" w:hAnsi="Arial" w:cs="Arial"/>
                <w:sz w:val="18"/>
                <w:szCs w:val="18"/>
                <w:rtl/>
              </w:rPr>
              <w:t>أكثر من 50 عام</w:t>
            </w:r>
          </w:p>
        </w:tc>
        <w:tc>
          <w:tcPr>
            <w:tcW w:w="102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40</w:t>
            </w:r>
          </w:p>
        </w:tc>
        <w:tc>
          <w:tcPr>
            <w:tcW w:w="181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42.20</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2</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5</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10</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23</w:t>
            </w:r>
          </w:p>
        </w:tc>
        <w:tc>
          <w:tcPr>
            <w:tcW w:w="665" w:type="dxa"/>
            <w:shd w:val="clear" w:color="auto" w:fill="FFFFFF"/>
            <w:vAlign w:val="center"/>
          </w:tcPr>
          <w:p w:rsidR="00481FAF" w:rsidRDefault="00C64FE9">
            <w:pPr>
              <w:spacing w:after="0"/>
              <w:ind w:left="60" w:right="60"/>
              <w:jc w:val="center"/>
              <w:rPr>
                <w:sz w:val="24"/>
                <w:szCs w:val="24"/>
              </w:rPr>
            </w:pPr>
            <w:r>
              <w:rPr>
                <w:rFonts w:ascii="Arial" w:eastAsia="Arial" w:hAnsi="Arial" w:cs="Arial"/>
                <w:sz w:val="18"/>
                <w:szCs w:val="18"/>
              </w:rPr>
              <w:t>0</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rPr>
            </w:pPr>
          </w:p>
        </w:tc>
        <w:tc>
          <w:tcPr>
            <w:tcW w:w="810" w:type="dxa"/>
            <w:shd w:val="clear" w:color="auto" w:fill="E0E0E0"/>
            <w:vAlign w:val="center"/>
          </w:tcPr>
          <w:p w:rsidR="00481FAF" w:rsidRDefault="00C64FE9">
            <w:pPr>
              <w:spacing w:after="0"/>
              <w:ind w:left="60" w:right="60"/>
              <w:jc w:val="center"/>
              <w:rPr>
                <w:sz w:val="24"/>
                <w:szCs w:val="24"/>
              </w:rPr>
            </w:pPr>
            <w:r>
              <w:rPr>
                <w:sz w:val="24"/>
                <w:szCs w:val="24"/>
              </w:rPr>
              <w:t>Total</w:t>
            </w:r>
          </w:p>
        </w:tc>
        <w:tc>
          <w:tcPr>
            <w:tcW w:w="1025" w:type="dxa"/>
            <w:shd w:val="clear" w:color="auto" w:fill="FFFFFF"/>
            <w:vAlign w:val="center"/>
          </w:tcPr>
          <w:p w:rsidR="00481FAF" w:rsidRDefault="00C64FE9">
            <w:pPr>
              <w:spacing w:after="0"/>
              <w:ind w:left="60" w:right="60"/>
              <w:jc w:val="center"/>
              <w:rPr>
                <w:sz w:val="24"/>
                <w:szCs w:val="24"/>
              </w:rPr>
            </w:pPr>
            <w:r>
              <w:rPr>
                <w:sz w:val="24"/>
                <w:szCs w:val="24"/>
              </w:rPr>
              <w:t>92</w:t>
            </w:r>
          </w:p>
        </w:tc>
        <w:tc>
          <w:tcPr>
            <w:tcW w:w="1815" w:type="dxa"/>
            <w:shd w:val="clear" w:color="auto" w:fill="FFFFFF"/>
            <w:vAlign w:val="center"/>
          </w:tcPr>
          <w:p w:rsidR="00481FAF" w:rsidRDefault="00481FAF">
            <w:pPr>
              <w:spacing w:after="0" w:line="240" w:lineRule="auto"/>
              <w:jc w:val="center"/>
              <w:rPr>
                <w:sz w:val="24"/>
                <w:szCs w:val="24"/>
              </w:rPr>
            </w:pPr>
          </w:p>
        </w:tc>
        <w:tc>
          <w:tcPr>
            <w:tcW w:w="665" w:type="dxa"/>
            <w:shd w:val="clear" w:color="auto" w:fill="FFFFFF"/>
            <w:vAlign w:val="center"/>
          </w:tcPr>
          <w:p w:rsidR="00481FAF" w:rsidRDefault="00C64FE9">
            <w:pPr>
              <w:spacing w:after="0" w:line="240" w:lineRule="auto"/>
              <w:jc w:val="center"/>
              <w:rPr>
                <w:sz w:val="24"/>
                <w:szCs w:val="24"/>
              </w:rPr>
            </w:pPr>
            <w:r>
              <w:rPr>
                <w:sz w:val="24"/>
                <w:szCs w:val="24"/>
              </w:rPr>
              <w:t>2</w:t>
            </w:r>
          </w:p>
        </w:tc>
        <w:tc>
          <w:tcPr>
            <w:tcW w:w="665" w:type="dxa"/>
            <w:shd w:val="clear" w:color="auto" w:fill="FFFFFF"/>
            <w:vAlign w:val="center"/>
          </w:tcPr>
          <w:p w:rsidR="00481FAF" w:rsidRDefault="00C64FE9">
            <w:pPr>
              <w:spacing w:after="0" w:line="240" w:lineRule="auto"/>
              <w:jc w:val="center"/>
              <w:rPr>
                <w:sz w:val="24"/>
                <w:szCs w:val="24"/>
              </w:rPr>
            </w:pPr>
            <w:r>
              <w:rPr>
                <w:sz w:val="24"/>
                <w:szCs w:val="24"/>
              </w:rPr>
              <w:t>6</w:t>
            </w:r>
          </w:p>
        </w:tc>
        <w:tc>
          <w:tcPr>
            <w:tcW w:w="665" w:type="dxa"/>
            <w:shd w:val="clear" w:color="auto" w:fill="FFFFFF"/>
            <w:vAlign w:val="center"/>
          </w:tcPr>
          <w:p w:rsidR="00481FAF" w:rsidRDefault="00C64FE9">
            <w:pPr>
              <w:spacing w:after="0" w:line="240" w:lineRule="auto"/>
              <w:jc w:val="center"/>
              <w:rPr>
                <w:sz w:val="24"/>
                <w:szCs w:val="24"/>
              </w:rPr>
            </w:pPr>
            <w:r>
              <w:rPr>
                <w:sz w:val="24"/>
                <w:szCs w:val="24"/>
              </w:rPr>
              <w:t>27</w:t>
            </w:r>
          </w:p>
        </w:tc>
        <w:tc>
          <w:tcPr>
            <w:tcW w:w="665" w:type="dxa"/>
            <w:shd w:val="clear" w:color="auto" w:fill="FFFFFF"/>
            <w:vAlign w:val="center"/>
          </w:tcPr>
          <w:p w:rsidR="00481FAF" w:rsidRDefault="00C64FE9">
            <w:pPr>
              <w:spacing w:after="0" w:line="240" w:lineRule="auto"/>
              <w:jc w:val="center"/>
              <w:rPr>
                <w:sz w:val="24"/>
                <w:szCs w:val="24"/>
              </w:rPr>
            </w:pPr>
            <w:r>
              <w:rPr>
                <w:sz w:val="24"/>
                <w:szCs w:val="24"/>
              </w:rPr>
              <w:t>54</w:t>
            </w:r>
          </w:p>
        </w:tc>
        <w:tc>
          <w:tcPr>
            <w:tcW w:w="665" w:type="dxa"/>
            <w:shd w:val="clear" w:color="auto" w:fill="FFFFFF"/>
            <w:vAlign w:val="center"/>
          </w:tcPr>
          <w:p w:rsidR="00481FAF" w:rsidRDefault="00C64FE9">
            <w:pPr>
              <w:spacing w:after="0" w:line="240" w:lineRule="auto"/>
              <w:jc w:val="center"/>
              <w:rPr>
                <w:sz w:val="24"/>
                <w:szCs w:val="24"/>
              </w:rPr>
            </w:pPr>
            <w:r>
              <w:rPr>
                <w:sz w:val="24"/>
                <w:szCs w:val="24"/>
              </w:rPr>
              <w:t>3</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bl>
    <w:p w:rsidR="00481FAF" w:rsidRDefault="00C64FE9">
      <w:pPr>
        <w:spacing w:before="200" w:after="0" w:line="240" w:lineRule="auto"/>
        <w:jc w:val="both"/>
        <w:rPr>
          <w:sz w:val="20"/>
          <w:szCs w:val="20"/>
        </w:rPr>
      </w:pPr>
      <w:r>
        <w:rPr>
          <w:rFonts w:ascii="Arial" w:eastAsia="Arial" w:hAnsi="Arial" w:cs="Arial"/>
          <w:color w:val="010205"/>
          <w:sz w:val="20"/>
          <w:szCs w:val="20"/>
          <w:vertAlign w:val="superscript"/>
        </w:rPr>
        <w:t>a</w:t>
      </w:r>
      <w:r>
        <w:rPr>
          <w:rFonts w:ascii="Arial" w:eastAsia="Arial" w:hAnsi="Arial" w:cs="Arial"/>
          <w:color w:val="010205"/>
          <w:sz w:val="20"/>
          <w:szCs w:val="20"/>
        </w:rPr>
        <w:t xml:space="preserve">Kruskal Wallis Test </w:t>
      </w:r>
      <w:r>
        <w:rPr>
          <w:rFonts w:ascii="Arial" w:eastAsia="Arial" w:hAnsi="Arial" w:cs="Arial"/>
          <w:color w:val="010205"/>
          <w:sz w:val="20"/>
          <w:szCs w:val="20"/>
        </w:rPr>
        <w:tab/>
      </w:r>
      <w:r>
        <w:rPr>
          <w:sz w:val="20"/>
          <w:szCs w:val="20"/>
        </w:rPr>
        <w:t xml:space="preserve">*Results≤ 0.05 are significant. </w:t>
      </w:r>
    </w:p>
    <w:p w:rsidR="00481FAF" w:rsidRDefault="00C64FE9">
      <w:pPr>
        <w:pBdr>
          <w:top w:val="nil"/>
          <w:left w:val="nil"/>
          <w:bottom w:val="nil"/>
          <w:right w:val="nil"/>
          <w:between w:val="nil"/>
        </w:pBdr>
        <w:bidi/>
        <w:spacing w:after="0"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lastRenderedPageBreak/>
        <w:t>لذا نرفض الفرضية الصفرية ونقبل الفرضية البديلة التى تنص على أنه توجد فروق جوهرية معنوية  ذات دلالة إحصائية عند مستوى الدلالة</w:t>
      </w:r>
      <w:r>
        <w:rPr>
          <w:rFonts w:ascii="Simplified Arabic" w:eastAsia="Simplified Arabic" w:hAnsi="Simplified Arabic" w:cs="Simplified Arabic"/>
          <w:color w:val="000000"/>
          <w:sz w:val="24"/>
          <w:szCs w:val="24"/>
          <w:rtl/>
        </w:rPr>
        <w:t xml:space="preserve"> 0.05 بين استجابات أفراد عينة الدراسة حول توفر الإدراك بمفهوم الإدارة الإلكترونية تعزى لمتغير العمر لدى العاملين بمصانع إنتاج مواسير الصرف الزراعى.</w:t>
      </w:r>
    </w:p>
    <w:p w:rsidR="00481FAF" w:rsidRDefault="00C64FE9">
      <w:pPr>
        <w:pBdr>
          <w:top w:val="nil"/>
          <w:left w:val="nil"/>
          <w:bottom w:val="nil"/>
          <w:right w:val="nil"/>
          <w:between w:val="nil"/>
        </w:pBdr>
        <w:bidi/>
        <w:spacing w:after="0"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ويرى الباحث أنه كلما قل عمر العاملين بالمصانع كلما كان وعيهم وإدراكهم بمفهوم الإدارة الإلكترونية أكبر.</w:t>
      </w: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t>إختبار الفرضية الفرعية الثالثة ( من الفرضية الرئيسية الأولى )  :</w:t>
      </w:r>
    </w:p>
    <w:tbl>
      <w:tblPr>
        <w:tblStyle w:val="a3"/>
        <w:tblW w:w="100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5"/>
        <w:gridCol w:w="810"/>
        <w:gridCol w:w="1025"/>
        <w:gridCol w:w="1815"/>
        <w:gridCol w:w="665"/>
        <w:gridCol w:w="665"/>
        <w:gridCol w:w="665"/>
        <w:gridCol w:w="665"/>
        <w:gridCol w:w="665"/>
        <w:gridCol w:w="665"/>
        <w:gridCol w:w="1240"/>
      </w:tblGrid>
      <w:tr w:rsidR="00481FAF">
        <w:trPr>
          <w:cantSplit/>
          <w:jc w:val="center"/>
        </w:trPr>
        <w:tc>
          <w:tcPr>
            <w:tcW w:w="1165" w:type="dxa"/>
            <w:vAlign w:val="center"/>
          </w:tcPr>
          <w:p w:rsidR="00481FAF" w:rsidRDefault="00481FAF">
            <w:pPr>
              <w:spacing w:after="0" w:line="240" w:lineRule="auto"/>
              <w:jc w:val="center"/>
              <w:rPr>
                <w:sz w:val="24"/>
                <w:szCs w:val="24"/>
              </w:rPr>
            </w:pPr>
          </w:p>
        </w:tc>
        <w:tc>
          <w:tcPr>
            <w:tcW w:w="810" w:type="dxa"/>
            <w:shd w:val="clear" w:color="auto" w:fill="FFFFFF"/>
            <w:vAlign w:val="center"/>
          </w:tcPr>
          <w:p w:rsidR="00481FAF" w:rsidRDefault="00C64FE9">
            <w:pPr>
              <w:spacing w:after="0"/>
              <w:ind w:left="60" w:right="60"/>
              <w:jc w:val="center"/>
              <w:rPr>
                <w:sz w:val="24"/>
                <w:szCs w:val="24"/>
              </w:rPr>
            </w:pPr>
            <w:r>
              <w:rPr>
                <w:sz w:val="24"/>
                <w:szCs w:val="24"/>
                <w:rtl/>
              </w:rPr>
              <w:t>الوظيفة</w:t>
            </w:r>
          </w:p>
        </w:tc>
        <w:tc>
          <w:tcPr>
            <w:tcW w:w="1025" w:type="dxa"/>
            <w:shd w:val="clear" w:color="auto" w:fill="FFFFFF"/>
            <w:vAlign w:val="center"/>
          </w:tcPr>
          <w:p w:rsidR="00481FAF" w:rsidRDefault="00C64FE9">
            <w:pPr>
              <w:spacing w:after="0"/>
              <w:ind w:left="60" w:right="60"/>
              <w:jc w:val="center"/>
              <w:rPr>
                <w:sz w:val="24"/>
                <w:szCs w:val="24"/>
              </w:rPr>
            </w:pPr>
            <w:r>
              <w:rPr>
                <w:sz w:val="24"/>
                <w:szCs w:val="24"/>
              </w:rPr>
              <w:t>N</w:t>
            </w:r>
          </w:p>
        </w:tc>
        <w:tc>
          <w:tcPr>
            <w:tcW w:w="1815" w:type="dxa"/>
            <w:shd w:val="clear" w:color="auto" w:fill="FFFFFF"/>
            <w:vAlign w:val="center"/>
          </w:tcPr>
          <w:p w:rsidR="00481FAF" w:rsidRDefault="00C64FE9">
            <w:pPr>
              <w:spacing w:after="0"/>
              <w:ind w:left="60" w:right="60"/>
              <w:jc w:val="center"/>
              <w:rPr>
                <w:sz w:val="24"/>
                <w:szCs w:val="24"/>
              </w:rPr>
            </w:pPr>
            <w:r>
              <w:rPr>
                <w:sz w:val="24"/>
                <w:szCs w:val="24"/>
              </w:rPr>
              <w:t>Mean Rank</w:t>
            </w:r>
          </w:p>
        </w:tc>
        <w:tc>
          <w:tcPr>
            <w:tcW w:w="665" w:type="dxa"/>
            <w:shd w:val="clear" w:color="auto" w:fill="FFFFFF"/>
          </w:tcPr>
          <w:p w:rsidR="00481FAF" w:rsidRDefault="00C64FE9">
            <w:pPr>
              <w:spacing w:after="0"/>
              <w:ind w:left="60" w:right="60"/>
              <w:jc w:val="center"/>
              <w:rPr>
                <w:sz w:val="24"/>
                <w:szCs w:val="24"/>
              </w:rPr>
            </w:pPr>
            <w:r>
              <w:rPr>
                <w:sz w:val="24"/>
                <w:szCs w:val="24"/>
                <w:rtl/>
              </w:rPr>
              <w:t>لا أوافق بشدة</w:t>
            </w:r>
          </w:p>
        </w:tc>
        <w:tc>
          <w:tcPr>
            <w:tcW w:w="665" w:type="dxa"/>
            <w:shd w:val="clear" w:color="auto" w:fill="FFFFFF"/>
          </w:tcPr>
          <w:p w:rsidR="00481FAF" w:rsidRDefault="00C64FE9">
            <w:pPr>
              <w:spacing w:after="0"/>
              <w:ind w:left="60" w:right="60"/>
              <w:jc w:val="center"/>
              <w:rPr>
                <w:sz w:val="24"/>
                <w:szCs w:val="24"/>
              </w:rPr>
            </w:pPr>
            <w:r>
              <w:rPr>
                <w:sz w:val="24"/>
                <w:szCs w:val="24"/>
                <w:rtl/>
              </w:rPr>
              <w:t>لا أوافق</w:t>
            </w:r>
          </w:p>
        </w:tc>
        <w:tc>
          <w:tcPr>
            <w:tcW w:w="665" w:type="dxa"/>
            <w:shd w:val="clear" w:color="auto" w:fill="FFFFFF"/>
          </w:tcPr>
          <w:p w:rsidR="00481FAF" w:rsidRDefault="00C64FE9">
            <w:pPr>
              <w:spacing w:after="0"/>
              <w:ind w:left="60" w:right="60"/>
              <w:jc w:val="center"/>
              <w:rPr>
                <w:sz w:val="24"/>
                <w:szCs w:val="24"/>
              </w:rPr>
            </w:pPr>
            <w:r>
              <w:rPr>
                <w:sz w:val="24"/>
                <w:szCs w:val="24"/>
                <w:rtl/>
              </w:rPr>
              <w:t>محايد</w:t>
            </w:r>
          </w:p>
        </w:tc>
        <w:tc>
          <w:tcPr>
            <w:tcW w:w="665" w:type="dxa"/>
            <w:shd w:val="clear" w:color="auto" w:fill="FFFFFF"/>
          </w:tcPr>
          <w:p w:rsidR="00481FAF" w:rsidRDefault="00C64FE9">
            <w:pPr>
              <w:spacing w:after="0"/>
              <w:ind w:left="60" w:right="60"/>
              <w:jc w:val="center"/>
              <w:rPr>
                <w:sz w:val="24"/>
                <w:szCs w:val="24"/>
              </w:rPr>
            </w:pPr>
            <w:r>
              <w:rPr>
                <w:sz w:val="24"/>
                <w:szCs w:val="24"/>
                <w:rtl/>
              </w:rPr>
              <w:t>أوافق</w:t>
            </w:r>
          </w:p>
        </w:tc>
        <w:tc>
          <w:tcPr>
            <w:tcW w:w="665" w:type="dxa"/>
            <w:shd w:val="clear" w:color="auto" w:fill="FFFFFF"/>
          </w:tcPr>
          <w:p w:rsidR="00481FAF" w:rsidRDefault="00C64FE9">
            <w:pPr>
              <w:spacing w:after="0"/>
              <w:ind w:left="60" w:right="60"/>
              <w:jc w:val="center"/>
              <w:rPr>
                <w:sz w:val="24"/>
                <w:szCs w:val="24"/>
              </w:rPr>
            </w:pPr>
            <w:r>
              <w:rPr>
                <w:sz w:val="24"/>
                <w:szCs w:val="24"/>
                <w:rtl/>
              </w:rPr>
              <w:t>أوافق بشدة</w:t>
            </w:r>
          </w:p>
        </w:tc>
        <w:tc>
          <w:tcPr>
            <w:tcW w:w="665" w:type="dxa"/>
            <w:shd w:val="clear" w:color="auto" w:fill="FFFFFF"/>
            <w:vAlign w:val="center"/>
          </w:tcPr>
          <w:p w:rsidR="00481FAF" w:rsidRDefault="00C64FE9">
            <w:pPr>
              <w:spacing w:after="0"/>
              <w:ind w:left="60" w:right="60"/>
              <w:jc w:val="center"/>
              <w:rPr>
                <w:sz w:val="24"/>
                <w:szCs w:val="24"/>
              </w:rPr>
            </w:pPr>
            <w:r>
              <w:rPr>
                <w:sz w:val="24"/>
                <w:szCs w:val="24"/>
              </w:rPr>
              <w:t>df</w:t>
            </w:r>
          </w:p>
        </w:tc>
        <w:tc>
          <w:tcPr>
            <w:tcW w:w="1240" w:type="dxa"/>
            <w:shd w:val="clear" w:color="auto" w:fill="FFFFFF"/>
            <w:vAlign w:val="center"/>
          </w:tcPr>
          <w:p w:rsidR="00481FAF" w:rsidRDefault="00C64FE9">
            <w:pPr>
              <w:spacing w:after="0"/>
              <w:ind w:left="60" w:right="60"/>
              <w:jc w:val="center"/>
              <w:rPr>
                <w:sz w:val="24"/>
                <w:szCs w:val="24"/>
                <w:vertAlign w:val="superscript"/>
              </w:rPr>
            </w:pPr>
            <w:r>
              <w:rPr>
                <w:sz w:val="24"/>
                <w:szCs w:val="24"/>
              </w:rPr>
              <w:t>Asymp. Sig</w:t>
            </w:r>
            <w:r>
              <w:rPr>
                <w:sz w:val="24"/>
                <w:szCs w:val="24"/>
                <w:vertAlign w:val="superscript"/>
              </w:rPr>
              <w:t>a</w:t>
            </w:r>
          </w:p>
        </w:tc>
      </w:tr>
      <w:tr w:rsidR="00481FAF">
        <w:trPr>
          <w:cantSplit/>
          <w:jc w:val="center"/>
        </w:trPr>
        <w:tc>
          <w:tcPr>
            <w:tcW w:w="1165" w:type="dxa"/>
            <w:vMerge w:val="restart"/>
            <w:shd w:val="clear" w:color="auto" w:fill="E0E0E0"/>
            <w:vAlign w:val="center"/>
          </w:tcPr>
          <w:p w:rsidR="00481FAF" w:rsidRDefault="00C64FE9">
            <w:pPr>
              <w:spacing w:after="0"/>
              <w:ind w:left="60" w:right="60"/>
              <w:jc w:val="center"/>
              <w:rPr>
                <w:sz w:val="24"/>
                <w:szCs w:val="24"/>
              </w:rPr>
            </w:pPr>
            <w:r>
              <w:rPr>
                <w:sz w:val="24"/>
                <w:szCs w:val="24"/>
                <w:rtl/>
              </w:rPr>
              <w:t>الوعى بمفهوم الإدارة الإلكترونية</w:t>
            </w:r>
          </w:p>
        </w:tc>
        <w:tc>
          <w:tcPr>
            <w:tcW w:w="810" w:type="dxa"/>
            <w:shd w:val="clear" w:color="auto" w:fill="E0E0E0"/>
            <w:vAlign w:val="center"/>
          </w:tcPr>
          <w:p w:rsidR="00481FAF" w:rsidRDefault="00C64FE9">
            <w:pPr>
              <w:spacing w:after="0"/>
              <w:ind w:left="60" w:right="60"/>
              <w:jc w:val="center"/>
              <w:rPr>
                <w:sz w:val="24"/>
                <w:szCs w:val="24"/>
              </w:rPr>
            </w:pPr>
            <w:r>
              <w:rPr>
                <w:sz w:val="24"/>
                <w:szCs w:val="24"/>
                <w:rtl/>
              </w:rPr>
              <w:t>مدير عام</w:t>
            </w:r>
          </w:p>
        </w:tc>
        <w:tc>
          <w:tcPr>
            <w:tcW w:w="1025" w:type="dxa"/>
            <w:shd w:val="clear" w:color="auto" w:fill="FFFFFF"/>
            <w:vAlign w:val="center"/>
          </w:tcPr>
          <w:p w:rsidR="00481FAF" w:rsidRDefault="00C64FE9">
            <w:pPr>
              <w:spacing w:after="0"/>
              <w:ind w:left="60" w:right="60"/>
              <w:jc w:val="center"/>
              <w:rPr>
                <w:sz w:val="24"/>
                <w:szCs w:val="24"/>
              </w:rPr>
            </w:pPr>
            <w:r>
              <w:rPr>
                <w:sz w:val="24"/>
                <w:szCs w:val="24"/>
              </w:rPr>
              <w:t>5</w:t>
            </w:r>
          </w:p>
        </w:tc>
        <w:tc>
          <w:tcPr>
            <w:tcW w:w="1815" w:type="dxa"/>
            <w:shd w:val="clear" w:color="auto" w:fill="FFFFFF"/>
            <w:vAlign w:val="center"/>
          </w:tcPr>
          <w:p w:rsidR="00481FAF" w:rsidRDefault="00C64FE9">
            <w:pPr>
              <w:spacing w:after="0"/>
              <w:ind w:left="60" w:right="60"/>
              <w:jc w:val="center"/>
              <w:rPr>
                <w:sz w:val="24"/>
                <w:szCs w:val="24"/>
              </w:rPr>
            </w:pPr>
            <w:r>
              <w:rPr>
                <w:sz w:val="24"/>
                <w:szCs w:val="24"/>
              </w:rPr>
              <w:t>54.40</w:t>
            </w:r>
          </w:p>
        </w:tc>
        <w:tc>
          <w:tcPr>
            <w:tcW w:w="665" w:type="dxa"/>
            <w:shd w:val="clear" w:color="auto" w:fill="FFFFFF"/>
          </w:tcPr>
          <w:p w:rsidR="00481FAF" w:rsidRDefault="00C64FE9">
            <w:pPr>
              <w:spacing w:after="0"/>
              <w:ind w:left="60" w:right="60"/>
              <w:jc w:val="center"/>
              <w:rPr>
                <w:sz w:val="24"/>
                <w:szCs w:val="24"/>
              </w:rPr>
            </w:pPr>
            <w:r>
              <w:rPr>
                <w:sz w:val="24"/>
                <w:szCs w:val="24"/>
              </w:rPr>
              <w:t>0</w:t>
            </w:r>
          </w:p>
        </w:tc>
        <w:tc>
          <w:tcPr>
            <w:tcW w:w="665" w:type="dxa"/>
            <w:shd w:val="clear" w:color="auto" w:fill="FFFFFF"/>
          </w:tcPr>
          <w:p w:rsidR="00481FAF" w:rsidRDefault="00C64FE9">
            <w:pPr>
              <w:spacing w:after="0"/>
              <w:ind w:left="60" w:right="60"/>
              <w:jc w:val="center"/>
              <w:rPr>
                <w:sz w:val="24"/>
                <w:szCs w:val="24"/>
              </w:rPr>
            </w:pPr>
            <w:r>
              <w:rPr>
                <w:sz w:val="24"/>
                <w:szCs w:val="24"/>
              </w:rPr>
              <w:t>0</w:t>
            </w:r>
          </w:p>
        </w:tc>
        <w:tc>
          <w:tcPr>
            <w:tcW w:w="665" w:type="dxa"/>
            <w:shd w:val="clear" w:color="auto" w:fill="FFFFFF"/>
          </w:tcPr>
          <w:p w:rsidR="00481FAF" w:rsidRDefault="00C64FE9">
            <w:pPr>
              <w:spacing w:after="0"/>
              <w:ind w:left="60" w:right="60"/>
              <w:jc w:val="center"/>
              <w:rPr>
                <w:sz w:val="24"/>
                <w:szCs w:val="24"/>
              </w:rPr>
            </w:pPr>
            <w:r>
              <w:rPr>
                <w:sz w:val="24"/>
                <w:szCs w:val="24"/>
              </w:rPr>
              <w:t>1</w:t>
            </w:r>
          </w:p>
        </w:tc>
        <w:tc>
          <w:tcPr>
            <w:tcW w:w="665" w:type="dxa"/>
            <w:shd w:val="clear" w:color="auto" w:fill="FFFFFF"/>
          </w:tcPr>
          <w:p w:rsidR="00481FAF" w:rsidRDefault="00C64FE9">
            <w:pPr>
              <w:spacing w:after="0"/>
              <w:ind w:left="60" w:right="60"/>
              <w:jc w:val="center"/>
              <w:rPr>
                <w:sz w:val="24"/>
                <w:szCs w:val="24"/>
              </w:rPr>
            </w:pPr>
            <w:r>
              <w:rPr>
                <w:sz w:val="24"/>
                <w:szCs w:val="24"/>
              </w:rPr>
              <w:t>4</w:t>
            </w:r>
          </w:p>
        </w:tc>
        <w:tc>
          <w:tcPr>
            <w:tcW w:w="665" w:type="dxa"/>
            <w:shd w:val="clear" w:color="auto" w:fill="FFFFFF"/>
          </w:tcPr>
          <w:p w:rsidR="00481FAF" w:rsidRDefault="00C64FE9">
            <w:pPr>
              <w:spacing w:after="0"/>
              <w:ind w:left="60" w:right="60"/>
              <w:jc w:val="center"/>
              <w:rPr>
                <w:sz w:val="24"/>
                <w:szCs w:val="24"/>
              </w:rPr>
            </w:pPr>
            <w:r>
              <w:rPr>
                <w:sz w:val="24"/>
                <w:szCs w:val="24"/>
              </w:rPr>
              <w:t>0</w:t>
            </w:r>
          </w:p>
        </w:tc>
        <w:tc>
          <w:tcPr>
            <w:tcW w:w="665" w:type="dxa"/>
            <w:vMerge w:val="restart"/>
            <w:shd w:val="clear" w:color="auto" w:fill="FFFFFF"/>
            <w:vAlign w:val="center"/>
          </w:tcPr>
          <w:p w:rsidR="00481FAF" w:rsidRDefault="00C64FE9">
            <w:pPr>
              <w:spacing w:after="0"/>
              <w:ind w:left="60" w:right="60"/>
              <w:jc w:val="center"/>
              <w:rPr>
                <w:sz w:val="24"/>
                <w:szCs w:val="24"/>
              </w:rPr>
            </w:pPr>
            <w:r>
              <w:rPr>
                <w:sz w:val="24"/>
                <w:szCs w:val="24"/>
              </w:rPr>
              <w:t>4</w:t>
            </w:r>
          </w:p>
        </w:tc>
        <w:tc>
          <w:tcPr>
            <w:tcW w:w="1240" w:type="dxa"/>
            <w:vMerge w:val="restart"/>
            <w:shd w:val="clear" w:color="auto" w:fill="FFFFFF"/>
            <w:vAlign w:val="center"/>
          </w:tcPr>
          <w:p w:rsidR="00481FAF" w:rsidRDefault="00C64FE9">
            <w:pPr>
              <w:spacing w:after="0"/>
              <w:ind w:left="60" w:right="60"/>
              <w:jc w:val="center"/>
              <w:rPr>
                <w:sz w:val="24"/>
                <w:szCs w:val="24"/>
                <w:vertAlign w:val="superscript"/>
              </w:rPr>
            </w:pPr>
            <w:r>
              <w:rPr>
                <w:sz w:val="24"/>
                <w:szCs w:val="24"/>
              </w:rPr>
              <w:t>0.043</w:t>
            </w:r>
            <w:r>
              <w:rPr>
                <w:sz w:val="24"/>
                <w:szCs w:val="24"/>
                <w:vertAlign w:val="superscript"/>
              </w:rPr>
              <w:t>*</w:t>
            </w: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vertAlign w:val="superscript"/>
              </w:rPr>
            </w:pPr>
          </w:p>
        </w:tc>
        <w:tc>
          <w:tcPr>
            <w:tcW w:w="810" w:type="dxa"/>
            <w:shd w:val="clear" w:color="auto" w:fill="E0E0E0"/>
            <w:vAlign w:val="center"/>
          </w:tcPr>
          <w:p w:rsidR="00481FAF" w:rsidRDefault="00C64FE9">
            <w:pPr>
              <w:spacing w:after="0"/>
              <w:ind w:left="60" w:right="60"/>
              <w:jc w:val="center"/>
              <w:rPr>
                <w:sz w:val="24"/>
                <w:szCs w:val="24"/>
              </w:rPr>
            </w:pPr>
            <w:r>
              <w:rPr>
                <w:sz w:val="24"/>
                <w:szCs w:val="24"/>
                <w:rtl/>
              </w:rPr>
              <w:t>مهندس</w:t>
            </w:r>
          </w:p>
        </w:tc>
        <w:tc>
          <w:tcPr>
            <w:tcW w:w="1025" w:type="dxa"/>
            <w:shd w:val="clear" w:color="auto" w:fill="FFFFFF"/>
            <w:vAlign w:val="center"/>
          </w:tcPr>
          <w:p w:rsidR="00481FAF" w:rsidRDefault="00C64FE9">
            <w:pPr>
              <w:spacing w:after="0"/>
              <w:ind w:left="60" w:right="60"/>
              <w:jc w:val="center"/>
              <w:rPr>
                <w:sz w:val="24"/>
                <w:szCs w:val="24"/>
              </w:rPr>
            </w:pPr>
            <w:r>
              <w:rPr>
                <w:sz w:val="24"/>
                <w:szCs w:val="24"/>
              </w:rPr>
              <w:t>16</w:t>
            </w:r>
          </w:p>
        </w:tc>
        <w:tc>
          <w:tcPr>
            <w:tcW w:w="1815" w:type="dxa"/>
            <w:shd w:val="clear" w:color="auto" w:fill="FFFFFF"/>
            <w:vAlign w:val="center"/>
          </w:tcPr>
          <w:p w:rsidR="00481FAF" w:rsidRDefault="00C64FE9">
            <w:pPr>
              <w:spacing w:after="0"/>
              <w:ind w:left="60" w:right="60"/>
              <w:jc w:val="center"/>
              <w:rPr>
                <w:sz w:val="24"/>
                <w:szCs w:val="24"/>
              </w:rPr>
            </w:pPr>
            <w:r>
              <w:rPr>
                <w:sz w:val="24"/>
                <w:szCs w:val="24"/>
              </w:rPr>
              <w:t>54.16</w:t>
            </w:r>
          </w:p>
        </w:tc>
        <w:tc>
          <w:tcPr>
            <w:tcW w:w="665" w:type="dxa"/>
            <w:shd w:val="clear" w:color="auto" w:fill="FFFFFF"/>
          </w:tcPr>
          <w:p w:rsidR="00481FAF" w:rsidRDefault="00C64FE9">
            <w:pPr>
              <w:spacing w:after="0"/>
              <w:ind w:left="60" w:right="60"/>
              <w:jc w:val="center"/>
              <w:rPr>
                <w:sz w:val="24"/>
                <w:szCs w:val="24"/>
              </w:rPr>
            </w:pPr>
            <w:r>
              <w:rPr>
                <w:sz w:val="24"/>
                <w:szCs w:val="24"/>
              </w:rPr>
              <w:t>0</w:t>
            </w:r>
          </w:p>
        </w:tc>
        <w:tc>
          <w:tcPr>
            <w:tcW w:w="665" w:type="dxa"/>
            <w:shd w:val="clear" w:color="auto" w:fill="FFFFFF"/>
          </w:tcPr>
          <w:p w:rsidR="00481FAF" w:rsidRDefault="00C64FE9">
            <w:pPr>
              <w:spacing w:after="0"/>
              <w:ind w:left="60" w:right="60"/>
              <w:jc w:val="center"/>
              <w:rPr>
                <w:sz w:val="24"/>
                <w:szCs w:val="24"/>
              </w:rPr>
            </w:pPr>
            <w:r>
              <w:rPr>
                <w:sz w:val="24"/>
                <w:szCs w:val="24"/>
              </w:rPr>
              <w:t>0</w:t>
            </w:r>
          </w:p>
        </w:tc>
        <w:tc>
          <w:tcPr>
            <w:tcW w:w="665" w:type="dxa"/>
            <w:shd w:val="clear" w:color="auto" w:fill="FFFFFF"/>
          </w:tcPr>
          <w:p w:rsidR="00481FAF" w:rsidRDefault="00C64FE9">
            <w:pPr>
              <w:spacing w:after="0"/>
              <w:ind w:left="60" w:right="60"/>
              <w:jc w:val="center"/>
              <w:rPr>
                <w:sz w:val="24"/>
                <w:szCs w:val="24"/>
              </w:rPr>
            </w:pPr>
            <w:r>
              <w:rPr>
                <w:sz w:val="24"/>
                <w:szCs w:val="24"/>
              </w:rPr>
              <w:t>4</w:t>
            </w:r>
          </w:p>
        </w:tc>
        <w:tc>
          <w:tcPr>
            <w:tcW w:w="665" w:type="dxa"/>
            <w:shd w:val="clear" w:color="auto" w:fill="FFFFFF"/>
          </w:tcPr>
          <w:p w:rsidR="00481FAF" w:rsidRDefault="00C64FE9">
            <w:pPr>
              <w:spacing w:after="0"/>
              <w:ind w:left="60" w:right="60"/>
              <w:jc w:val="center"/>
              <w:rPr>
                <w:sz w:val="24"/>
                <w:szCs w:val="24"/>
              </w:rPr>
            </w:pPr>
            <w:r>
              <w:rPr>
                <w:sz w:val="24"/>
                <w:szCs w:val="24"/>
              </w:rPr>
              <w:t>11</w:t>
            </w:r>
          </w:p>
        </w:tc>
        <w:tc>
          <w:tcPr>
            <w:tcW w:w="665" w:type="dxa"/>
            <w:shd w:val="clear" w:color="auto" w:fill="FFFFFF"/>
          </w:tcPr>
          <w:p w:rsidR="00481FAF" w:rsidRDefault="00C64FE9">
            <w:pPr>
              <w:spacing w:after="0"/>
              <w:ind w:left="60" w:right="60"/>
              <w:jc w:val="center"/>
              <w:rPr>
                <w:sz w:val="24"/>
                <w:szCs w:val="24"/>
              </w:rPr>
            </w:pPr>
            <w:r>
              <w:rPr>
                <w:sz w:val="24"/>
                <w:szCs w:val="24"/>
              </w:rPr>
              <w:t>1</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rPr>
            </w:pPr>
          </w:p>
        </w:tc>
        <w:tc>
          <w:tcPr>
            <w:tcW w:w="810" w:type="dxa"/>
            <w:shd w:val="clear" w:color="auto" w:fill="E0E0E0"/>
            <w:vAlign w:val="center"/>
          </w:tcPr>
          <w:p w:rsidR="00481FAF" w:rsidRDefault="00C64FE9">
            <w:pPr>
              <w:spacing w:after="0"/>
              <w:ind w:left="60" w:right="60"/>
              <w:jc w:val="center"/>
              <w:rPr>
                <w:sz w:val="24"/>
                <w:szCs w:val="24"/>
              </w:rPr>
            </w:pPr>
            <w:r>
              <w:rPr>
                <w:sz w:val="24"/>
                <w:szCs w:val="24"/>
                <w:rtl/>
              </w:rPr>
              <w:t>ادارى</w:t>
            </w:r>
          </w:p>
        </w:tc>
        <w:tc>
          <w:tcPr>
            <w:tcW w:w="1025" w:type="dxa"/>
            <w:shd w:val="clear" w:color="auto" w:fill="FFFFFF"/>
            <w:vAlign w:val="center"/>
          </w:tcPr>
          <w:p w:rsidR="00481FAF" w:rsidRDefault="00C64FE9">
            <w:pPr>
              <w:spacing w:after="0"/>
              <w:ind w:left="60" w:right="60"/>
              <w:jc w:val="center"/>
              <w:rPr>
                <w:sz w:val="24"/>
                <w:szCs w:val="24"/>
              </w:rPr>
            </w:pPr>
            <w:r>
              <w:rPr>
                <w:sz w:val="24"/>
                <w:szCs w:val="24"/>
              </w:rPr>
              <w:t>26</w:t>
            </w:r>
          </w:p>
        </w:tc>
        <w:tc>
          <w:tcPr>
            <w:tcW w:w="1815" w:type="dxa"/>
            <w:shd w:val="clear" w:color="auto" w:fill="FFFFFF"/>
            <w:vAlign w:val="center"/>
          </w:tcPr>
          <w:p w:rsidR="00481FAF" w:rsidRDefault="00C64FE9">
            <w:pPr>
              <w:spacing w:after="0"/>
              <w:ind w:left="60" w:right="60"/>
              <w:jc w:val="center"/>
              <w:rPr>
                <w:sz w:val="24"/>
                <w:szCs w:val="24"/>
              </w:rPr>
            </w:pPr>
            <w:r>
              <w:rPr>
                <w:sz w:val="24"/>
                <w:szCs w:val="24"/>
              </w:rPr>
              <w:t>48.15</w:t>
            </w:r>
          </w:p>
        </w:tc>
        <w:tc>
          <w:tcPr>
            <w:tcW w:w="665" w:type="dxa"/>
            <w:shd w:val="clear" w:color="auto" w:fill="FFFFFF"/>
          </w:tcPr>
          <w:p w:rsidR="00481FAF" w:rsidRDefault="00C64FE9">
            <w:pPr>
              <w:spacing w:after="0"/>
              <w:ind w:left="60" w:right="60"/>
              <w:jc w:val="center"/>
              <w:rPr>
                <w:sz w:val="24"/>
                <w:szCs w:val="24"/>
              </w:rPr>
            </w:pPr>
            <w:r>
              <w:rPr>
                <w:sz w:val="24"/>
                <w:szCs w:val="24"/>
              </w:rPr>
              <w:t>1</w:t>
            </w:r>
          </w:p>
        </w:tc>
        <w:tc>
          <w:tcPr>
            <w:tcW w:w="665" w:type="dxa"/>
            <w:shd w:val="clear" w:color="auto" w:fill="FFFFFF"/>
          </w:tcPr>
          <w:p w:rsidR="00481FAF" w:rsidRDefault="00C64FE9">
            <w:pPr>
              <w:spacing w:after="0"/>
              <w:ind w:left="60" w:right="60"/>
              <w:jc w:val="center"/>
              <w:rPr>
                <w:sz w:val="24"/>
                <w:szCs w:val="24"/>
              </w:rPr>
            </w:pPr>
            <w:r>
              <w:rPr>
                <w:sz w:val="24"/>
                <w:szCs w:val="24"/>
              </w:rPr>
              <w:t>1</w:t>
            </w:r>
          </w:p>
        </w:tc>
        <w:tc>
          <w:tcPr>
            <w:tcW w:w="665" w:type="dxa"/>
            <w:shd w:val="clear" w:color="auto" w:fill="FFFFFF"/>
          </w:tcPr>
          <w:p w:rsidR="00481FAF" w:rsidRDefault="00C64FE9">
            <w:pPr>
              <w:spacing w:after="0"/>
              <w:ind w:left="60" w:right="60"/>
              <w:jc w:val="center"/>
              <w:rPr>
                <w:sz w:val="24"/>
                <w:szCs w:val="24"/>
              </w:rPr>
            </w:pPr>
            <w:r>
              <w:rPr>
                <w:sz w:val="24"/>
                <w:szCs w:val="24"/>
              </w:rPr>
              <w:t>7</w:t>
            </w:r>
          </w:p>
        </w:tc>
        <w:tc>
          <w:tcPr>
            <w:tcW w:w="665" w:type="dxa"/>
            <w:shd w:val="clear" w:color="auto" w:fill="FFFFFF"/>
          </w:tcPr>
          <w:p w:rsidR="00481FAF" w:rsidRDefault="00C64FE9">
            <w:pPr>
              <w:spacing w:after="0"/>
              <w:ind w:left="60" w:right="60"/>
              <w:jc w:val="center"/>
              <w:rPr>
                <w:sz w:val="24"/>
                <w:szCs w:val="24"/>
              </w:rPr>
            </w:pPr>
            <w:r>
              <w:rPr>
                <w:sz w:val="24"/>
                <w:szCs w:val="24"/>
              </w:rPr>
              <w:t>16</w:t>
            </w:r>
          </w:p>
        </w:tc>
        <w:tc>
          <w:tcPr>
            <w:tcW w:w="665" w:type="dxa"/>
            <w:shd w:val="clear" w:color="auto" w:fill="FFFFFF"/>
          </w:tcPr>
          <w:p w:rsidR="00481FAF" w:rsidRDefault="00C64FE9">
            <w:pPr>
              <w:spacing w:after="0"/>
              <w:ind w:left="60" w:right="60"/>
              <w:jc w:val="center"/>
              <w:rPr>
                <w:sz w:val="24"/>
                <w:szCs w:val="24"/>
              </w:rPr>
            </w:pPr>
            <w:r>
              <w:rPr>
                <w:sz w:val="24"/>
                <w:szCs w:val="24"/>
              </w:rPr>
              <w:t>1</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rPr>
            </w:pPr>
          </w:p>
        </w:tc>
        <w:tc>
          <w:tcPr>
            <w:tcW w:w="810" w:type="dxa"/>
            <w:shd w:val="clear" w:color="auto" w:fill="E0E0E0"/>
            <w:vAlign w:val="center"/>
          </w:tcPr>
          <w:p w:rsidR="00481FAF" w:rsidRDefault="00C64FE9">
            <w:pPr>
              <w:spacing w:after="0"/>
              <w:ind w:left="60" w:right="60"/>
              <w:jc w:val="center"/>
              <w:rPr>
                <w:sz w:val="24"/>
                <w:szCs w:val="24"/>
              </w:rPr>
            </w:pPr>
            <w:r>
              <w:rPr>
                <w:sz w:val="24"/>
                <w:szCs w:val="24"/>
                <w:rtl/>
              </w:rPr>
              <w:t>فنى</w:t>
            </w:r>
          </w:p>
        </w:tc>
        <w:tc>
          <w:tcPr>
            <w:tcW w:w="1025" w:type="dxa"/>
            <w:shd w:val="clear" w:color="auto" w:fill="FFFFFF"/>
            <w:vAlign w:val="center"/>
          </w:tcPr>
          <w:p w:rsidR="00481FAF" w:rsidRDefault="00C64FE9">
            <w:pPr>
              <w:spacing w:after="0"/>
              <w:ind w:left="60" w:right="60"/>
              <w:jc w:val="center"/>
              <w:rPr>
                <w:sz w:val="24"/>
                <w:szCs w:val="24"/>
              </w:rPr>
            </w:pPr>
            <w:r>
              <w:rPr>
                <w:sz w:val="24"/>
                <w:szCs w:val="24"/>
              </w:rPr>
              <w:t>33</w:t>
            </w:r>
          </w:p>
        </w:tc>
        <w:tc>
          <w:tcPr>
            <w:tcW w:w="1815" w:type="dxa"/>
            <w:shd w:val="clear" w:color="auto" w:fill="FFFFFF"/>
            <w:vAlign w:val="center"/>
          </w:tcPr>
          <w:p w:rsidR="00481FAF" w:rsidRDefault="00C64FE9">
            <w:pPr>
              <w:spacing w:after="0"/>
              <w:ind w:left="60" w:right="60"/>
              <w:jc w:val="center"/>
              <w:rPr>
                <w:sz w:val="24"/>
                <w:szCs w:val="24"/>
              </w:rPr>
            </w:pPr>
            <w:r>
              <w:rPr>
                <w:sz w:val="24"/>
                <w:szCs w:val="24"/>
              </w:rPr>
              <w:t>47.02</w:t>
            </w:r>
          </w:p>
        </w:tc>
        <w:tc>
          <w:tcPr>
            <w:tcW w:w="665" w:type="dxa"/>
            <w:shd w:val="clear" w:color="auto" w:fill="FFFFFF"/>
          </w:tcPr>
          <w:p w:rsidR="00481FAF" w:rsidRDefault="00C64FE9">
            <w:pPr>
              <w:spacing w:after="0"/>
              <w:ind w:left="60" w:right="60"/>
              <w:jc w:val="center"/>
              <w:rPr>
                <w:sz w:val="24"/>
                <w:szCs w:val="24"/>
              </w:rPr>
            </w:pPr>
            <w:r>
              <w:rPr>
                <w:sz w:val="24"/>
                <w:szCs w:val="24"/>
              </w:rPr>
              <w:t>1</w:t>
            </w:r>
          </w:p>
        </w:tc>
        <w:tc>
          <w:tcPr>
            <w:tcW w:w="665" w:type="dxa"/>
            <w:shd w:val="clear" w:color="auto" w:fill="FFFFFF"/>
          </w:tcPr>
          <w:p w:rsidR="00481FAF" w:rsidRDefault="00C64FE9">
            <w:pPr>
              <w:spacing w:after="0"/>
              <w:ind w:left="60" w:right="60"/>
              <w:jc w:val="center"/>
              <w:rPr>
                <w:sz w:val="24"/>
                <w:szCs w:val="24"/>
              </w:rPr>
            </w:pPr>
            <w:r>
              <w:rPr>
                <w:sz w:val="24"/>
                <w:szCs w:val="24"/>
              </w:rPr>
              <w:t>2</w:t>
            </w:r>
          </w:p>
        </w:tc>
        <w:tc>
          <w:tcPr>
            <w:tcW w:w="665" w:type="dxa"/>
            <w:shd w:val="clear" w:color="auto" w:fill="FFFFFF"/>
          </w:tcPr>
          <w:p w:rsidR="00481FAF" w:rsidRDefault="00C64FE9">
            <w:pPr>
              <w:spacing w:after="0"/>
              <w:ind w:left="60" w:right="60"/>
              <w:jc w:val="center"/>
              <w:rPr>
                <w:sz w:val="24"/>
                <w:szCs w:val="24"/>
              </w:rPr>
            </w:pPr>
            <w:r>
              <w:rPr>
                <w:sz w:val="24"/>
                <w:szCs w:val="24"/>
              </w:rPr>
              <w:t>9</w:t>
            </w:r>
          </w:p>
        </w:tc>
        <w:tc>
          <w:tcPr>
            <w:tcW w:w="665" w:type="dxa"/>
            <w:shd w:val="clear" w:color="auto" w:fill="FFFFFF"/>
          </w:tcPr>
          <w:p w:rsidR="00481FAF" w:rsidRDefault="00C64FE9">
            <w:pPr>
              <w:spacing w:after="0"/>
              <w:ind w:left="60" w:right="60"/>
              <w:jc w:val="center"/>
              <w:rPr>
                <w:sz w:val="24"/>
                <w:szCs w:val="24"/>
              </w:rPr>
            </w:pPr>
            <w:r>
              <w:rPr>
                <w:sz w:val="24"/>
                <w:szCs w:val="24"/>
              </w:rPr>
              <w:t>20</w:t>
            </w:r>
          </w:p>
        </w:tc>
        <w:tc>
          <w:tcPr>
            <w:tcW w:w="665" w:type="dxa"/>
            <w:shd w:val="clear" w:color="auto" w:fill="FFFFFF"/>
          </w:tcPr>
          <w:p w:rsidR="00481FAF" w:rsidRDefault="00C64FE9">
            <w:pPr>
              <w:spacing w:after="0"/>
              <w:ind w:left="60" w:right="60"/>
              <w:jc w:val="center"/>
              <w:rPr>
                <w:sz w:val="24"/>
                <w:szCs w:val="24"/>
              </w:rPr>
            </w:pPr>
            <w:r>
              <w:rPr>
                <w:sz w:val="24"/>
                <w:szCs w:val="24"/>
              </w:rPr>
              <w:t>1</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rPr>
            </w:pPr>
          </w:p>
        </w:tc>
        <w:tc>
          <w:tcPr>
            <w:tcW w:w="810" w:type="dxa"/>
            <w:shd w:val="clear" w:color="auto" w:fill="E0E0E0"/>
            <w:vAlign w:val="center"/>
          </w:tcPr>
          <w:p w:rsidR="00481FAF" w:rsidRDefault="00C64FE9">
            <w:pPr>
              <w:spacing w:after="0"/>
              <w:ind w:left="60" w:right="60"/>
              <w:jc w:val="center"/>
              <w:rPr>
                <w:sz w:val="24"/>
                <w:szCs w:val="24"/>
              </w:rPr>
            </w:pPr>
            <w:r>
              <w:rPr>
                <w:sz w:val="24"/>
                <w:szCs w:val="24"/>
                <w:rtl/>
              </w:rPr>
              <w:t>عامل</w:t>
            </w:r>
          </w:p>
        </w:tc>
        <w:tc>
          <w:tcPr>
            <w:tcW w:w="1025" w:type="dxa"/>
            <w:shd w:val="clear" w:color="auto" w:fill="FFFFFF"/>
            <w:vAlign w:val="center"/>
          </w:tcPr>
          <w:p w:rsidR="00481FAF" w:rsidRDefault="00C64FE9">
            <w:pPr>
              <w:spacing w:after="0"/>
              <w:ind w:left="60" w:right="60"/>
              <w:jc w:val="center"/>
              <w:rPr>
                <w:sz w:val="24"/>
                <w:szCs w:val="24"/>
              </w:rPr>
            </w:pPr>
            <w:r>
              <w:rPr>
                <w:sz w:val="24"/>
                <w:szCs w:val="24"/>
              </w:rPr>
              <w:t>12</w:t>
            </w:r>
          </w:p>
        </w:tc>
        <w:tc>
          <w:tcPr>
            <w:tcW w:w="1815" w:type="dxa"/>
            <w:shd w:val="clear" w:color="auto" w:fill="FFFFFF"/>
            <w:vAlign w:val="center"/>
          </w:tcPr>
          <w:p w:rsidR="00481FAF" w:rsidRDefault="00C64FE9">
            <w:pPr>
              <w:spacing w:after="0"/>
              <w:ind w:left="60" w:right="60"/>
              <w:jc w:val="center"/>
              <w:rPr>
                <w:sz w:val="24"/>
                <w:szCs w:val="24"/>
              </w:rPr>
            </w:pPr>
            <w:r>
              <w:rPr>
                <w:sz w:val="24"/>
                <w:szCs w:val="24"/>
              </w:rPr>
              <w:t>28.00</w:t>
            </w:r>
          </w:p>
        </w:tc>
        <w:tc>
          <w:tcPr>
            <w:tcW w:w="665" w:type="dxa"/>
            <w:shd w:val="clear" w:color="auto" w:fill="FFFFFF"/>
          </w:tcPr>
          <w:p w:rsidR="00481FAF" w:rsidRDefault="00C64FE9">
            <w:pPr>
              <w:spacing w:after="0"/>
              <w:ind w:left="60" w:right="60"/>
              <w:jc w:val="center"/>
              <w:rPr>
                <w:sz w:val="24"/>
                <w:szCs w:val="24"/>
              </w:rPr>
            </w:pPr>
            <w:r>
              <w:rPr>
                <w:sz w:val="24"/>
                <w:szCs w:val="24"/>
              </w:rPr>
              <w:t>0</w:t>
            </w:r>
          </w:p>
        </w:tc>
        <w:tc>
          <w:tcPr>
            <w:tcW w:w="665" w:type="dxa"/>
            <w:shd w:val="clear" w:color="auto" w:fill="FFFFFF"/>
          </w:tcPr>
          <w:p w:rsidR="00481FAF" w:rsidRDefault="00C64FE9">
            <w:pPr>
              <w:spacing w:after="0"/>
              <w:ind w:left="60" w:right="60"/>
              <w:jc w:val="center"/>
              <w:rPr>
                <w:sz w:val="24"/>
                <w:szCs w:val="24"/>
              </w:rPr>
            </w:pPr>
            <w:r>
              <w:rPr>
                <w:sz w:val="24"/>
                <w:szCs w:val="24"/>
              </w:rPr>
              <w:t>3</w:t>
            </w:r>
          </w:p>
        </w:tc>
        <w:tc>
          <w:tcPr>
            <w:tcW w:w="665" w:type="dxa"/>
            <w:shd w:val="clear" w:color="auto" w:fill="FFFFFF"/>
          </w:tcPr>
          <w:p w:rsidR="00481FAF" w:rsidRDefault="00C64FE9">
            <w:pPr>
              <w:spacing w:after="0"/>
              <w:ind w:left="60" w:right="60"/>
              <w:jc w:val="center"/>
              <w:rPr>
                <w:sz w:val="24"/>
                <w:szCs w:val="24"/>
              </w:rPr>
            </w:pPr>
            <w:r>
              <w:rPr>
                <w:sz w:val="24"/>
                <w:szCs w:val="24"/>
              </w:rPr>
              <w:t>6</w:t>
            </w:r>
          </w:p>
        </w:tc>
        <w:tc>
          <w:tcPr>
            <w:tcW w:w="665" w:type="dxa"/>
            <w:shd w:val="clear" w:color="auto" w:fill="FFFFFF"/>
          </w:tcPr>
          <w:p w:rsidR="00481FAF" w:rsidRDefault="00C64FE9">
            <w:pPr>
              <w:spacing w:after="0"/>
              <w:ind w:left="60" w:right="60"/>
              <w:jc w:val="center"/>
              <w:rPr>
                <w:sz w:val="24"/>
                <w:szCs w:val="24"/>
              </w:rPr>
            </w:pPr>
            <w:r>
              <w:rPr>
                <w:sz w:val="24"/>
                <w:szCs w:val="24"/>
              </w:rPr>
              <w:t>3</w:t>
            </w:r>
          </w:p>
        </w:tc>
        <w:tc>
          <w:tcPr>
            <w:tcW w:w="665" w:type="dxa"/>
            <w:shd w:val="clear" w:color="auto" w:fill="FFFFFF"/>
          </w:tcPr>
          <w:p w:rsidR="00481FAF" w:rsidRDefault="00C64FE9">
            <w:pPr>
              <w:spacing w:after="0"/>
              <w:ind w:left="60" w:right="60"/>
              <w:jc w:val="center"/>
              <w:rPr>
                <w:sz w:val="24"/>
                <w:szCs w:val="24"/>
              </w:rPr>
            </w:pPr>
            <w:r>
              <w:rPr>
                <w:sz w:val="24"/>
                <w:szCs w:val="24"/>
              </w:rPr>
              <w:t>0</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sz w:val="24"/>
                <w:szCs w:val="24"/>
              </w:rPr>
            </w:pPr>
          </w:p>
        </w:tc>
        <w:tc>
          <w:tcPr>
            <w:tcW w:w="810" w:type="dxa"/>
            <w:shd w:val="clear" w:color="auto" w:fill="E0E0E0"/>
            <w:vAlign w:val="center"/>
          </w:tcPr>
          <w:p w:rsidR="00481FAF" w:rsidRDefault="00C64FE9">
            <w:pPr>
              <w:spacing w:after="0"/>
              <w:ind w:left="60" w:right="60"/>
              <w:jc w:val="center"/>
              <w:rPr>
                <w:sz w:val="24"/>
                <w:szCs w:val="24"/>
              </w:rPr>
            </w:pPr>
            <w:r>
              <w:rPr>
                <w:sz w:val="24"/>
                <w:szCs w:val="24"/>
              </w:rPr>
              <w:t>Total</w:t>
            </w:r>
          </w:p>
        </w:tc>
        <w:tc>
          <w:tcPr>
            <w:tcW w:w="1025" w:type="dxa"/>
            <w:shd w:val="clear" w:color="auto" w:fill="FFFFFF"/>
            <w:vAlign w:val="center"/>
          </w:tcPr>
          <w:p w:rsidR="00481FAF" w:rsidRDefault="00C64FE9">
            <w:pPr>
              <w:spacing w:after="0"/>
              <w:ind w:left="60" w:right="60"/>
              <w:jc w:val="center"/>
              <w:rPr>
                <w:sz w:val="24"/>
                <w:szCs w:val="24"/>
              </w:rPr>
            </w:pPr>
            <w:r>
              <w:rPr>
                <w:sz w:val="24"/>
                <w:szCs w:val="24"/>
              </w:rPr>
              <w:t>92</w:t>
            </w:r>
          </w:p>
        </w:tc>
        <w:tc>
          <w:tcPr>
            <w:tcW w:w="1815" w:type="dxa"/>
            <w:shd w:val="clear" w:color="auto" w:fill="FFFFFF"/>
            <w:vAlign w:val="center"/>
          </w:tcPr>
          <w:p w:rsidR="00481FAF" w:rsidRDefault="00481FAF">
            <w:pPr>
              <w:spacing w:after="0" w:line="240" w:lineRule="auto"/>
              <w:jc w:val="center"/>
              <w:rPr>
                <w:sz w:val="24"/>
                <w:szCs w:val="24"/>
              </w:rPr>
            </w:pPr>
          </w:p>
        </w:tc>
        <w:tc>
          <w:tcPr>
            <w:tcW w:w="665" w:type="dxa"/>
            <w:shd w:val="clear" w:color="auto" w:fill="FFFFFF"/>
          </w:tcPr>
          <w:p w:rsidR="00481FAF" w:rsidRDefault="00C64FE9">
            <w:pPr>
              <w:spacing w:after="0" w:line="240" w:lineRule="auto"/>
              <w:jc w:val="center"/>
              <w:rPr>
                <w:sz w:val="24"/>
                <w:szCs w:val="24"/>
              </w:rPr>
            </w:pPr>
            <w:r>
              <w:rPr>
                <w:sz w:val="24"/>
                <w:szCs w:val="24"/>
              </w:rPr>
              <w:t>2</w:t>
            </w:r>
          </w:p>
        </w:tc>
        <w:tc>
          <w:tcPr>
            <w:tcW w:w="665" w:type="dxa"/>
            <w:shd w:val="clear" w:color="auto" w:fill="FFFFFF"/>
          </w:tcPr>
          <w:p w:rsidR="00481FAF" w:rsidRDefault="00C64FE9">
            <w:pPr>
              <w:spacing w:after="0" w:line="240" w:lineRule="auto"/>
              <w:jc w:val="center"/>
              <w:rPr>
                <w:sz w:val="24"/>
                <w:szCs w:val="24"/>
              </w:rPr>
            </w:pPr>
            <w:r>
              <w:rPr>
                <w:sz w:val="24"/>
                <w:szCs w:val="24"/>
              </w:rPr>
              <w:t>6</w:t>
            </w:r>
          </w:p>
        </w:tc>
        <w:tc>
          <w:tcPr>
            <w:tcW w:w="665" w:type="dxa"/>
            <w:shd w:val="clear" w:color="auto" w:fill="FFFFFF"/>
          </w:tcPr>
          <w:p w:rsidR="00481FAF" w:rsidRDefault="00C64FE9">
            <w:pPr>
              <w:spacing w:after="0" w:line="240" w:lineRule="auto"/>
              <w:jc w:val="center"/>
              <w:rPr>
                <w:sz w:val="24"/>
                <w:szCs w:val="24"/>
              </w:rPr>
            </w:pPr>
            <w:r>
              <w:rPr>
                <w:sz w:val="24"/>
                <w:szCs w:val="24"/>
              </w:rPr>
              <w:t>27</w:t>
            </w:r>
          </w:p>
        </w:tc>
        <w:tc>
          <w:tcPr>
            <w:tcW w:w="665" w:type="dxa"/>
            <w:shd w:val="clear" w:color="auto" w:fill="FFFFFF"/>
          </w:tcPr>
          <w:p w:rsidR="00481FAF" w:rsidRDefault="00C64FE9">
            <w:pPr>
              <w:spacing w:after="0" w:line="240" w:lineRule="auto"/>
              <w:jc w:val="center"/>
              <w:rPr>
                <w:sz w:val="24"/>
                <w:szCs w:val="24"/>
              </w:rPr>
            </w:pPr>
            <w:r>
              <w:rPr>
                <w:sz w:val="24"/>
                <w:szCs w:val="24"/>
              </w:rPr>
              <w:t>54</w:t>
            </w:r>
          </w:p>
        </w:tc>
        <w:tc>
          <w:tcPr>
            <w:tcW w:w="665" w:type="dxa"/>
            <w:shd w:val="clear" w:color="auto" w:fill="FFFFFF"/>
          </w:tcPr>
          <w:p w:rsidR="00481FAF" w:rsidRDefault="00C64FE9">
            <w:pPr>
              <w:spacing w:after="0" w:line="240" w:lineRule="auto"/>
              <w:jc w:val="center"/>
              <w:rPr>
                <w:sz w:val="24"/>
                <w:szCs w:val="24"/>
              </w:rPr>
            </w:pPr>
            <w:r>
              <w:rPr>
                <w:sz w:val="24"/>
                <w:szCs w:val="24"/>
              </w:rPr>
              <w:t>3</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bl>
    <w:p w:rsidR="00481FAF" w:rsidRDefault="00C64FE9">
      <w:pPr>
        <w:spacing w:before="200" w:after="0" w:line="240" w:lineRule="auto"/>
        <w:jc w:val="both"/>
        <w:rPr>
          <w:sz w:val="20"/>
          <w:szCs w:val="20"/>
        </w:rPr>
      </w:pPr>
      <w:r>
        <w:rPr>
          <w:rFonts w:ascii="Arial" w:eastAsia="Arial" w:hAnsi="Arial" w:cs="Arial"/>
          <w:color w:val="010205"/>
          <w:sz w:val="20"/>
          <w:szCs w:val="20"/>
          <w:vertAlign w:val="superscript"/>
        </w:rPr>
        <w:t>a</w:t>
      </w:r>
      <w:r>
        <w:rPr>
          <w:rFonts w:ascii="Arial" w:eastAsia="Arial" w:hAnsi="Arial" w:cs="Arial"/>
          <w:color w:val="010205"/>
          <w:sz w:val="20"/>
          <w:szCs w:val="20"/>
        </w:rPr>
        <w:t xml:space="preserve">Kruskal Wallis Test </w:t>
      </w:r>
      <w:r>
        <w:rPr>
          <w:rFonts w:ascii="Arial" w:eastAsia="Arial" w:hAnsi="Arial" w:cs="Arial"/>
          <w:color w:val="010205"/>
          <w:sz w:val="20"/>
          <w:szCs w:val="20"/>
        </w:rPr>
        <w:tab/>
      </w:r>
      <w:r>
        <w:rPr>
          <w:sz w:val="20"/>
          <w:szCs w:val="20"/>
        </w:rPr>
        <w:t xml:space="preserve">*Results≤ 0.05 are significant. </w:t>
      </w:r>
    </w:p>
    <w:p w:rsidR="00481FAF" w:rsidRDefault="00C64FE9">
      <w:pPr>
        <w:pBdr>
          <w:top w:val="nil"/>
          <w:left w:val="nil"/>
          <w:bottom w:val="nil"/>
          <w:right w:val="nil"/>
          <w:between w:val="nil"/>
        </w:pBdr>
        <w:bidi/>
        <w:spacing w:after="0"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لذا نرفض الفرضية الصفرية ونقبل الفرضية البديلة التى تنص على أنه توجد فروق جوهرية معنوية  ذات </w:t>
      </w:r>
      <w:r>
        <w:rPr>
          <w:rFonts w:ascii="Simplified Arabic" w:eastAsia="Simplified Arabic" w:hAnsi="Simplified Arabic" w:cs="Simplified Arabic"/>
          <w:color w:val="000000"/>
          <w:sz w:val="24"/>
          <w:szCs w:val="24"/>
          <w:rtl/>
        </w:rPr>
        <w:t>دلالة إحصائية عند مستوى الدلالة 0.05 بين استجابات أفراد عينة الدراسة حول توفر الإدراك بمفهوم الإدارة الإلكترونية تعزى لمتغير الوصف الوظيفى لدى العاملين بمصانع إنتاج مواسير الصرف الزراعى.</w:t>
      </w: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ويرى الباحث ان السبب يرجع إلى فئة العمالة العادية والتى ليس لديها وعى</w:t>
      </w:r>
      <w:r>
        <w:rPr>
          <w:rFonts w:ascii="Simplified Arabic" w:eastAsia="Simplified Arabic" w:hAnsi="Simplified Arabic" w:cs="Simplified Arabic"/>
          <w:color w:val="000000"/>
          <w:sz w:val="24"/>
          <w:szCs w:val="24"/>
          <w:rtl/>
        </w:rPr>
        <w:t xml:space="preserve"> وإدراك بمفهوم الإدارة الإلكترونية ويظهر ذلك واضحاً فى نتائج الإستبيان.</w:t>
      </w: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t>إختبار الفرضية الفرعية الرابعة ( من الفرضية الرئيسية الأولى )  :</w:t>
      </w:r>
    </w:p>
    <w:tbl>
      <w:tblPr>
        <w:tblStyle w:val="a4"/>
        <w:tblW w:w="100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5"/>
        <w:gridCol w:w="810"/>
        <w:gridCol w:w="1025"/>
        <w:gridCol w:w="1815"/>
        <w:gridCol w:w="665"/>
        <w:gridCol w:w="665"/>
        <w:gridCol w:w="665"/>
        <w:gridCol w:w="665"/>
        <w:gridCol w:w="665"/>
        <w:gridCol w:w="665"/>
        <w:gridCol w:w="1240"/>
      </w:tblGrid>
      <w:tr w:rsidR="00481FAF">
        <w:trPr>
          <w:cantSplit/>
          <w:jc w:val="center"/>
        </w:trPr>
        <w:tc>
          <w:tcPr>
            <w:tcW w:w="1165" w:type="dxa"/>
            <w:vAlign w:val="center"/>
          </w:tcPr>
          <w:p w:rsidR="00481FAF" w:rsidRDefault="00481FAF">
            <w:pPr>
              <w:spacing w:after="0" w:line="240" w:lineRule="auto"/>
              <w:jc w:val="center"/>
              <w:rPr>
                <w:color w:val="010205"/>
                <w:sz w:val="24"/>
                <w:szCs w:val="24"/>
              </w:rPr>
            </w:pPr>
          </w:p>
        </w:tc>
        <w:tc>
          <w:tcPr>
            <w:tcW w:w="810" w:type="dxa"/>
            <w:shd w:val="clear" w:color="auto" w:fill="FFFFFF"/>
            <w:vAlign w:val="center"/>
          </w:tcPr>
          <w:p w:rsidR="00481FAF" w:rsidRDefault="00C64FE9">
            <w:pPr>
              <w:spacing w:after="0"/>
              <w:ind w:left="60" w:right="60"/>
              <w:jc w:val="center"/>
              <w:rPr>
                <w:color w:val="264A60"/>
                <w:sz w:val="24"/>
                <w:szCs w:val="24"/>
              </w:rPr>
            </w:pPr>
            <w:r>
              <w:rPr>
                <w:rFonts w:ascii="Arial" w:eastAsia="Arial" w:hAnsi="Arial" w:cs="Arial"/>
                <w:color w:val="264A60"/>
                <w:sz w:val="18"/>
                <w:szCs w:val="18"/>
                <w:rtl/>
              </w:rPr>
              <w:t>العمر</w:t>
            </w:r>
          </w:p>
        </w:tc>
        <w:tc>
          <w:tcPr>
            <w:tcW w:w="1025" w:type="dxa"/>
            <w:shd w:val="clear" w:color="auto" w:fill="FFFFFF"/>
            <w:vAlign w:val="center"/>
          </w:tcPr>
          <w:p w:rsidR="00481FAF" w:rsidRDefault="00C64FE9">
            <w:pPr>
              <w:spacing w:after="0"/>
              <w:ind w:left="60" w:right="60"/>
              <w:jc w:val="center"/>
              <w:rPr>
                <w:color w:val="264A60"/>
                <w:sz w:val="24"/>
                <w:szCs w:val="24"/>
              </w:rPr>
            </w:pPr>
            <w:r>
              <w:rPr>
                <w:color w:val="264A60"/>
                <w:sz w:val="24"/>
                <w:szCs w:val="24"/>
              </w:rPr>
              <w:t>N</w:t>
            </w:r>
          </w:p>
        </w:tc>
        <w:tc>
          <w:tcPr>
            <w:tcW w:w="1815" w:type="dxa"/>
            <w:shd w:val="clear" w:color="auto" w:fill="FFFFFF"/>
            <w:vAlign w:val="center"/>
          </w:tcPr>
          <w:p w:rsidR="00481FAF" w:rsidRDefault="00C64FE9">
            <w:pPr>
              <w:spacing w:after="0"/>
              <w:ind w:left="60" w:right="60"/>
              <w:jc w:val="center"/>
              <w:rPr>
                <w:color w:val="264A60"/>
                <w:sz w:val="24"/>
                <w:szCs w:val="24"/>
              </w:rPr>
            </w:pPr>
            <w:r>
              <w:rPr>
                <w:color w:val="264A60"/>
                <w:sz w:val="24"/>
                <w:szCs w:val="24"/>
              </w:rPr>
              <w:t>Mean Rank</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لا أوافق بشدة</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لا أوافق</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محايد</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أوافق</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أوافق بشدة</w:t>
            </w:r>
          </w:p>
        </w:tc>
        <w:tc>
          <w:tcPr>
            <w:tcW w:w="665" w:type="dxa"/>
            <w:shd w:val="clear" w:color="auto" w:fill="FFFFFF"/>
            <w:vAlign w:val="center"/>
          </w:tcPr>
          <w:p w:rsidR="00481FAF" w:rsidRDefault="00C64FE9">
            <w:pPr>
              <w:spacing w:after="0"/>
              <w:ind w:left="60" w:right="60"/>
              <w:jc w:val="center"/>
              <w:rPr>
                <w:color w:val="264A60"/>
                <w:sz w:val="24"/>
                <w:szCs w:val="24"/>
              </w:rPr>
            </w:pPr>
            <w:r>
              <w:rPr>
                <w:color w:val="264A60"/>
                <w:sz w:val="24"/>
                <w:szCs w:val="24"/>
              </w:rPr>
              <w:t>df</w:t>
            </w:r>
          </w:p>
        </w:tc>
        <w:tc>
          <w:tcPr>
            <w:tcW w:w="1240" w:type="dxa"/>
            <w:shd w:val="clear" w:color="auto" w:fill="FFFFFF"/>
            <w:vAlign w:val="center"/>
          </w:tcPr>
          <w:p w:rsidR="00481FAF" w:rsidRDefault="00C64FE9">
            <w:pPr>
              <w:spacing w:after="0"/>
              <w:ind w:left="60" w:right="60"/>
              <w:jc w:val="center"/>
              <w:rPr>
                <w:color w:val="264A60"/>
                <w:sz w:val="24"/>
                <w:szCs w:val="24"/>
                <w:vertAlign w:val="superscript"/>
              </w:rPr>
            </w:pPr>
            <w:r>
              <w:rPr>
                <w:color w:val="264A60"/>
                <w:sz w:val="24"/>
                <w:szCs w:val="24"/>
              </w:rPr>
              <w:t>Asymp. Sig</w:t>
            </w:r>
            <w:r>
              <w:rPr>
                <w:color w:val="264A60"/>
                <w:sz w:val="24"/>
                <w:szCs w:val="24"/>
                <w:vertAlign w:val="superscript"/>
              </w:rPr>
              <w:t>a</w:t>
            </w:r>
          </w:p>
        </w:tc>
      </w:tr>
      <w:tr w:rsidR="00481FAF">
        <w:trPr>
          <w:cantSplit/>
          <w:jc w:val="center"/>
        </w:trPr>
        <w:tc>
          <w:tcPr>
            <w:tcW w:w="1165" w:type="dxa"/>
            <w:vMerge w:val="restart"/>
            <w:shd w:val="clear" w:color="auto" w:fill="E0E0E0"/>
            <w:vAlign w:val="center"/>
          </w:tcPr>
          <w:p w:rsidR="00481FAF" w:rsidRDefault="00C64FE9">
            <w:pPr>
              <w:spacing w:after="0"/>
              <w:ind w:left="60" w:right="60"/>
              <w:jc w:val="center"/>
              <w:rPr>
                <w:color w:val="264A60"/>
                <w:sz w:val="24"/>
                <w:szCs w:val="24"/>
              </w:rPr>
            </w:pPr>
            <w:r>
              <w:rPr>
                <w:color w:val="264A60"/>
                <w:sz w:val="24"/>
                <w:szCs w:val="24"/>
                <w:rtl/>
              </w:rPr>
              <w:t>الوعى بمفهوم الإدارة الإلكترونية</w:t>
            </w:r>
          </w:p>
        </w:tc>
        <w:tc>
          <w:tcPr>
            <w:tcW w:w="810" w:type="dxa"/>
            <w:shd w:val="clear" w:color="auto" w:fill="E0E0E0"/>
          </w:tcPr>
          <w:p w:rsidR="00481FAF" w:rsidRDefault="00C64FE9">
            <w:pPr>
              <w:spacing w:after="0"/>
              <w:ind w:left="60" w:right="60"/>
              <w:jc w:val="center"/>
              <w:rPr>
                <w:color w:val="264A60"/>
                <w:sz w:val="24"/>
                <w:szCs w:val="24"/>
              </w:rPr>
            </w:pPr>
            <w:r>
              <w:rPr>
                <w:rFonts w:ascii="Arial" w:eastAsia="Arial" w:hAnsi="Arial" w:cs="Arial"/>
                <w:color w:val="264A60"/>
                <w:sz w:val="18"/>
                <w:szCs w:val="18"/>
                <w:rtl/>
              </w:rPr>
              <w:t xml:space="preserve">مؤهل </w:t>
            </w:r>
            <w:r>
              <w:rPr>
                <w:rFonts w:ascii="Arial" w:eastAsia="Arial" w:hAnsi="Arial" w:cs="Arial"/>
                <w:color w:val="264A60"/>
                <w:sz w:val="18"/>
                <w:szCs w:val="18"/>
                <w:rtl/>
              </w:rPr>
              <w:t>عالى</w:t>
            </w:r>
          </w:p>
        </w:tc>
        <w:tc>
          <w:tcPr>
            <w:tcW w:w="102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29</w:t>
            </w:r>
          </w:p>
        </w:tc>
        <w:tc>
          <w:tcPr>
            <w:tcW w:w="181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56.09</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0</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0</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6</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21</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2</w:t>
            </w:r>
          </w:p>
        </w:tc>
        <w:tc>
          <w:tcPr>
            <w:tcW w:w="665" w:type="dxa"/>
            <w:vMerge w:val="restart"/>
            <w:shd w:val="clear" w:color="auto" w:fill="FFFFFF"/>
            <w:vAlign w:val="center"/>
          </w:tcPr>
          <w:p w:rsidR="00481FAF" w:rsidRDefault="00C64FE9">
            <w:pPr>
              <w:spacing w:after="0"/>
              <w:ind w:left="60" w:right="60"/>
              <w:jc w:val="center"/>
              <w:rPr>
                <w:color w:val="010205"/>
                <w:sz w:val="24"/>
                <w:szCs w:val="24"/>
              </w:rPr>
            </w:pPr>
            <w:r>
              <w:rPr>
                <w:color w:val="010205"/>
                <w:sz w:val="24"/>
                <w:szCs w:val="24"/>
              </w:rPr>
              <w:t>2</w:t>
            </w:r>
          </w:p>
        </w:tc>
        <w:tc>
          <w:tcPr>
            <w:tcW w:w="1240" w:type="dxa"/>
            <w:vMerge w:val="restart"/>
            <w:shd w:val="clear" w:color="auto" w:fill="FFFFFF"/>
            <w:vAlign w:val="center"/>
          </w:tcPr>
          <w:p w:rsidR="00481FAF" w:rsidRDefault="00C64FE9">
            <w:pPr>
              <w:spacing w:after="0"/>
              <w:ind w:left="60" w:right="60"/>
              <w:jc w:val="center"/>
              <w:rPr>
                <w:color w:val="010205"/>
                <w:sz w:val="24"/>
                <w:szCs w:val="24"/>
                <w:vertAlign w:val="superscript"/>
              </w:rPr>
            </w:pPr>
            <w:r>
              <w:rPr>
                <w:color w:val="010205"/>
                <w:sz w:val="24"/>
                <w:szCs w:val="24"/>
              </w:rPr>
              <w:t>0.000</w:t>
            </w:r>
            <w:r>
              <w:rPr>
                <w:color w:val="010205"/>
                <w:sz w:val="24"/>
                <w:szCs w:val="24"/>
                <w:vertAlign w:val="superscript"/>
              </w:rPr>
              <w:t>*</w:t>
            </w: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color w:val="010205"/>
                <w:sz w:val="24"/>
                <w:szCs w:val="24"/>
                <w:vertAlign w:val="superscript"/>
              </w:rPr>
            </w:pPr>
          </w:p>
        </w:tc>
        <w:tc>
          <w:tcPr>
            <w:tcW w:w="810" w:type="dxa"/>
            <w:shd w:val="clear" w:color="auto" w:fill="E0E0E0"/>
          </w:tcPr>
          <w:p w:rsidR="00481FAF" w:rsidRDefault="00C64FE9">
            <w:pPr>
              <w:spacing w:after="0"/>
              <w:ind w:left="60" w:right="60"/>
              <w:jc w:val="center"/>
              <w:rPr>
                <w:color w:val="264A60"/>
                <w:sz w:val="24"/>
                <w:szCs w:val="24"/>
              </w:rPr>
            </w:pPr>
            <w:r>
              <w:rPr>
                <w:rFonts w:ascii="Arial" w:eastAsia="Arial" w:hAnsi="Arial" w:cs="Arial"/>
                <w:color w:val="264A60"/>
                <w:sz w:val="18"/>
                <w:szCs w:val="18"/>
                <w:rtl/>
              </w:rPr>
              <w:t>مؤهل متوسط</w:t>
            </w:r>
          </w:p>
        </w:tc>
        <w:tc>
          <w:tcPr>
            <w:tcW w:w="102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46</w:t>
            </w:r>
          </w:p>
        </w:tc>
        <w:tc>
          <w:tcPr>
            <w:tcW w:w="181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49.91</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0</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0</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15</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30</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1</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color w:val="010205"/>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color w:val="010205"/>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color w:val="010205"/>
                <w:sz w:val="24"/>
                <w:szCs w:val="24"/>
              </w:rPr>
            </w:pPr>
          </w:p>
        </w:tc>
        <w:tc>
          <w:tcPr>
            <w:tcW w:w="810" w:type="dxa"/>
            <w:shd w:val="clear" w:color="auto" w:fill="E0E0E0"/>
          </w:tcPr>
          <w:p w:rsidR="00481FAF" w:rsidRDefault="00C64FE9">
            <w:pPr>
              <w:spacing w:after="0"/>
              <w:ind w:left="60" w:right="60"/>
              <w:jc w:val="center"/>
              <w:rPr>
                <w:color w:val="264A60"/>
                <w:sz w:val="24"/>
                <w:szCs w:val="24"/>
              </w:rPr>
            </w:pPr>
            <w:r>
              <w:rPr>
                <w:rFonts w:ascii="Arial" w:eastAsia="Arial" w:hAnsi="Arial" w:cs="Arial"/>
                <w:color w:val="264A60"/>
                <w:sz w:val="18"/>
                <w:szCs w:val="18"/>
                <w:rtl/>
              </w:rPr>
              <w:t>مؤهل أقل من متوسط</w:t>
            </w:r>
          </w:p>
        </w:tc>
        <w:tc>
          <w:tcPr>
            <w:tcW w:w="102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17</w:t>
            </w:r>
          </w:p>
        </w:tc>
        <w:tc>
          <w:tcPr>
            <w:tcW w:w="181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20.91</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2</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6</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6</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3</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0</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color w:val="010205"/>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color w:val="010205"/>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color w:val="010205"/>
                <w:sz w:val="24"/>
                <w:szCs w:val="24"/>
              </w:rPr>
            </w:pPr>
          </w:p>
        </w:tc>
        <w:tc>
          <w:tcPr>
            <w:tcW w:w="810" w:type="dxa"/>
            <w:shd w:val="clear" w:color="auto" w:fill="E0E0E0"/>
            <w:vAlign w:val="center"/>
          </w:tcPr>
          <w:p w:rsidR="00481FAF" w:rsidRDefault="00C64FE9">
            <w:pPr>
              <w:spacing w:after="0"/>
              <w:ind w:left="60" w:right="60"/>
              <w:jc w:val="center"/>
              <w:rPr>
                <w:color w:val="264A60"/>
                <w:sz w:val="24"/>
                <w:szCs w:val="24"/>
              </w:rPr>
            </w:pPr>
            <w:r>
              <w:rPr>
                <w:color w:val="264A60"/>
                <w:sz w:val="24"/>
                <w:szCs w:val="24"/>
              </w:rPr>
              <w:t>Total</w:t>
            </w:r>
          </w:p>
        </w:tc>
        <w:tc>
          <w:tcPr>
            <w:tcW w:w="1025" w:type="dxa"/>
            <w:shd w:val="clear" w:color="auto" w:fill="FFFFFF"/>
            <w:vAlign w:val="center"/>
          </w:tcPr>
          <w:p w:rsidR="00481FAF" w:rsidRDefault="00C64FE9">
            <w:pPr>
              <w:spacing w:after="0"/>
              <w:ind w:left="60" w:right="60"/>
              <w:jc w:val="center"/>
              <w:rPr>
                <w:color w:val="010205"/>
                <w:sz w:val="24"/>
                <w:szCs w:val="24"/>
              </w:rPr>
            </w:pPr>
            <w:r>
              <w:rPr>
                <w:color w:val="010205"/>
                <w:sz w:val="24"/>
                <w:szCs w:val="24"/>
              </w:rPr>
              <w:t>92</w:t>
            </w:r>
          </w:p>
        </w:tc>
        <w:tc>
          <w:tcPr>
            <w:tcW w:w="1815" w:type="dxa"/>
            <w:shd w:val="clear" w:color="auto" w:fill="FFFFFF"/>
            <w:vAlign w:val="center"/>
          </w:tcPr>
          <w:p w:rsidR="00481FAF" w:rsidRDefault="00481FAF">
            <w:pPr>
              <w:spacing w:after="0" w:line="240" w:lineRule="auto"/>
              <w:jc w:val="center"/>
              <w:rPr>
                <w:sz w:val="24"/>
                <w:szCs w:val="24"/>
              </w:rPr>
            </w:pPr>
          </w:p>
        </w:tc>
        <w:tc>
          <w:tcPr>
            <w:tcW w:w="665" w:type="dxa"/>
            <w:shd w:val="clear" w:color="auto" w:fill="FFFFFF"/>
          </w:tcPr>
          <w:p w:rsidR="00481FAF" w:rsidRDefault="00C64FE9">
            <w:pPr>
              <w:spacing w:after="0" w:line="240" w:lineRule="auto"/>
              <w:jc w:val="center"/>
              <w:rPr>
                <w:sz w:val="24"/>
                <w:szCs w:val="24"/>
              </w:rPr>
            </w:pPr>
            <w:r>
              <w:rPr>
                <w:color w:val="010205"/>
                <w:sz w:val="24"/>
                <w:szCs w:val="24"/>
              </w:rPr>
              <w:t>2</w:t>
            </w:r>
          </w:p>
        </w:tc>
        <w:tc>
          <w:tcPr>
            <w:tcW w:w="665" w:type="dxa"/>
            <w:shd w:val="clear" w:color="auto" w:fill="FFFFFF"/>
          </w:tcPr>
          <w:p w:rsidR="00481FAF" w:rsidRDefault="00C64FE9">
            <w:pPr>
              <w:spacing w:after="0" w:line="240" w:lineRule="auto"/>
              <w:jc w:val="center"/>
              <w:rPr>
                <w:sz w:val="24"/>
                <w:szCs w:val="24"/>
              </w:rPr>
            </w:pPr>
            <w:r>
              <w:rPr>
                <w:color w:val="010205"/>
                <w:sz w:val="24"/>
                <w:szCs w:val="24"/>
              </w:rPr>
              <w:t>6</w:t>
            </w:r>
          </w:p>
        </w:tc>
        <w:tc>
          <w:tcPr>
            <w:tcW w:w="665" w:type="dxa"/>
            <w:shd w:val="clear" w:color="auto" w:fill="FFFFFF"/>
          </w:tcPr>
          <w:p w:rsidR="00481FAF" w:rsidRDefault="00C64FE9">
            <w:pPr>
              <w:spacing w:after="0" w:line="240" w:lineRule="auto"/>
              <w:jc w:val="center"/>
              <w:rPr>
                <w:sz w:val="24"/>
                <w:szCs w:val="24"/>
              </w:rPr>
            </w:pPr>
            <w:r>
              <w:rPr>
                <w:color w:val="010205"/>
                <w:sz w:val="24"/>
                <w:szCs w:val="24"/>
              </w:rPr>
              <w:t>27</w:t>
            </w:r>
          </w:p>
        </w:tc>
        <w:tc>
          <w:tcPr>
            <w:tcW w:w="665" w:type="dxa"/>
            <w:shd w:val="clear" w:color="auto" w:fill="FFFFFF"/>
          </w:tcPr>
          <w:p w:rsidR="00481FAF" w:rsidRDefault="00C64FE9">
            <w:pPr>
              <w:spacing w:after="0" w:line="240" w:lineRule="auto"/>
              <w:jc w:val="center"/>
              <w:rPr>
                <w:sz w:val="24"/>
                <w:szCs w:val="24"/>
              </w:rPr>
            </w:pPr>
            <w:r>
              <w:rPr>
                <w:color w:val="010205"/>
                <w:sz w:val="24"/>
                <w:szCs w:val="24"/>
              </w:rPr>
              <w:t>54</w:t>
            </w:r>
          </w:p>
        </w:tc>
        <w:tc>
          <w:tcPr>
            <w:tcW w:w="665" w:type="dxa"/>
            <w:shd w:val="clear" w:color="auto" w:fill="FFFFFF"/>
          </w:tcPr>
          <w:p w:rsidR="00481FAF" w:rsidRDefault="00C64FE9">
            <w:pPr>
              <w:spacing w:after="0" w:line="240" w:lineRule="auto"/>
              <w:jc w:val="center"/>
              <w:rPr>
                <w:sz w:val="24"/>
                <w:szCs w:val="24"/>
              </w:rPr>
            </w:pPr>
            <w:r>
              <w:rPr>
                <w:color w:val="010205"/>
                <w:sz w:val="24"/>
                <w:szCs w:val="24"/>
              </w:rPr>
              <w:t>3</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bl>
    <w:p w:rsidR="00481FAF" w:rsidRDefault="00C64FE9">
      <w:pPr>
        <w:spacing w:before="200" w:after="0" w:line="240" w:lineRule="auto"/>
        <w:jc w:val="both"/>
        <w:rPr>
          <w:sz w:val="20"/>
          <w:szCs w:val="20"/>
        </w:rPr>
      </w:pPr>
      <w:r>
        <w:rPr>
          <w:rFonts w:ascii="Arial" w:eastAsia="Arial" w:hAnsi="Arial" w:cs="Arial"/>
          <w:color w:val="010205"/>
          <w:sz w:val="20"/>
          <w:szCs w:val="20"/>
          <w:vertAlign w:val="superscript"/>
        </w:rPr>
        <w:t>a</w:t>
      </w:r>
      <w:r>
        <w:rPr>
          <w:rFonts w:ascii="Arial" w:eastAsia="Arial" w:hAnsi="Arial" w:cs="Arial"/>
          <w:color w:val="010205"/>
          <w:sz w:val="20"/>
          <w:szCs w:val="20"/>
        </w:rPr>
        <w:t>Kruskal Wallis Test</w:t>
      </w:r>
      <w:r>
        <w:rPr>
          <w:rFonts w:ascii="Arial" w:eastAsia="Arial" w:hAnsi="Arial" w:cs="Arial"/>
          <w:color w:val="010205"/>
          <w:sz w:val="20"/>
          <w:szCs w:val="20"/>
        </w:rPr>
        <w:tab/>
      </w:r>
      <w:r>
        <w:rPr>
          <w:sz w:val="20"/>
          <w:szCs w:val="20"/>
        </w:rPr>
        <w:t xml:space="preserve">*Results≤ 0.05 are significant. </w:t>
      </w:r>
    </w:p>
    <w:p w:rsidR="00481FAF" w:rsidRDefault="00C64FE9">
      <w:pPr>
        <w:pBdr>
          <w:top w:val="nil"/>
          <w:left w:val="nil"/>
          <w:bottom w:val="nil"/>
          <w:right w:val="nil"/>
          <w:between w:val="nil"/>
        </w:pBdr>
        <w:bidi/>
        <w:spacing w:after="0"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lastRenderedPageBreak/>
        <w:t xml:space="preserve">لذا نرفض الفرضية الصفرية ونقبل الفرضية البديلة التى تنص على أنه </w:t>
      </w:r>
      <w:r>
        <w:rPr>
          <w:rFonts w:ascii="Simplified Arabic" w:eastAsia="Simplified Arabic" w:hAnsi="Simplified Arabic" w:cs="Simplified Arabic"/>
          <w:color w:val="000000"/>
          <w:sz w:val="24"/>
          <w:szCs w:val="24"/>
          <w:rtl/>
        </w:rPr>
        <w:t>توجد فروق جوهرية معنوية  ذات دلالة إحصائية عند مستوى الدلالة 0.05 بين استجابات أفراد عينة الدراسة حول توفر الإدراك بمفهوم الإدارة الإلكترونية تعزى لمتغير المؤهل العلمى لدى العاملين بمصانع إنتاج مواسير الصرف الزراعى.</w:t>
      </w: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ويرى الباحث أن السبب فى ذلك يرجع إلى أن </w:t>
      </w:r>
      <w:r>
        <w:rPr>
          <w:rFonts w:ascii="Simplified Arabic" w:eastAsia="Simplified Arabic" w:hAnsi="Simplified Arabic" w:cs="Simplified Arabic"/>
          <w:color w:val="000000"/>
          <w:sz w:val="24"/>
          <w:szCs w:val="24"/>
          <w:rtl/>
        </w:rPr>
        <w:t>المؤهل العلمى لجميع العمالة العادية هو أقل من المتوسط.</w:t>
      </w: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t>إختبار الفرضية الفرعية الخامسة ( من الفرضية الرئيسية الأولى )  :</w:t>
      </w:r>
    </w:p>
    <w:tbl>
      <w:tblPr>
        <w:tblStyle w:val="a5"/>
        <w:tblW w:w="100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5"/>
        <w:gridCol w:w="810"/>
        <w:gridCol w:w="1025"/>
        <w:gridCol w:w="1815"/>
        <w:gridCol w:w="665"/>
        <w:gridCol w:w="665"/>
        <w:gridCol w:w="665"/>
        <w:gridCol w:w="665"/>
        <w:gridCol w:w="665"/>
        <w:gridCol w:w="665"/>
        <w:gridCol w:w="1240"/>
      </w:tblGrid>
      <w:tr w:rsidR="00481FAF">
        <w:trPr>
          <w:cantSplit/>
          <w:jc w:val="center"/>
        </w:trPr>
        <w:tc>
          <w:tcPr>
            <w:tcW w:w="1165" w:type="dxa"/>
            <w:vAlign w:val="center"/>
          </w:tcPr>
          <w:p w:rsidR="00481FAF" w:rsidRDefault="00481FAF">
            <w:pPr>
              <w:spacing w:after="0" w:line="240" w:lineRule="auto"/>
              <w:jc w:val="center"/>
              <w:rPr>
                <w:color w:val="010205"/>
                <w:sz w:val="24"/>
                <w:szCs w:val="24"/>
              </w:rPr>
            </w:pPr>
          </w:p>
        </w:tc>
        <w:tc>
          <w:tcPr>
            <w:tcW w:w="810" w:type="dxa"/>
            <w:shd w:val="clear" w:color="auto" w:fill="FFFFFF"/>
            <w:vAlign w:val="center"/>
          </w:tcPr>
          <w:p w:rsidR="00481FAF" w:rsidRDefault="00C64FE9">
            <w:pPr>
              <w:spacing w:after="0"/>
              <w:ind w:left="60" w:right="60"/>
              <w:jc w:val="center"/>
              <w:rPr>
                <w:color w:val="264A60"/>
                <w:sz w:val="24"/>
                <w:szCs w:val="24"/>
              </w:rPr>
            </w:pPr>
            <w:r>
              <w:rPr>
                <w:rFonts w:ascii="Arial" w:eastAsia="Arial" w:hAnsi="Arial" w:cs="Arial"/>
                <w:color w:val="264A60"/>
                <w:sz w:val="18"/>
                <w:szCs w:val="18"/>
                <w:rtl/>
              </w:rPr>
              <w:t>الخبرة</w:t>
            </w:r>
          </w:p>
        </w:tc>
        <w:tc>
          <w:tcPr>
            <w:tcW w:w="1025" w:type="dxa"/>
            <w:shd w:val="clear" w:color="auto" w:fill="FFFFFF"/>
            <w:vAlign w:val="center"/>
          </w:tcPr>
          <w:p w:rsidR="00481FAF" w:rsidRDefault="00C64FE9">
            <w:pPr>
              <w:spacing w:after="0"/>
              <w:ind w:left="60" w:right="60"/>
              <w:jc w:val="center"/>
              <w:rPr>
                <w:color w:val="264A60"/>
                <w:sz w:val="24"/>
                <w:szCs w:val="24"/>
              </w:rPr>
            </w:pPr>
            <w:r>
              <w:rPr>
                <w:color w:val="264A60"/>
                <w:sz w:val="24"/>
                <w:szCs w:val="24"/>
              </w:rPr>
              <w:t>N</w:t>
            </w:r>
          </w:p>
        </w:tc>
        <w:tc>
          <w:tcPr>
            <w:tcW w:w="1815" w:type="dxa"/>
            <w:shd w:val="clear" w:color="auto" w:fill="FFFFFF"/>
            <w:vAlign w:val="center"/>
          </w:tcPr>
          <w:p w:rsidR="00481FAF" w:rsidRDefault="00C64FE9">
            <w:pPr>
              <w:spacing w:after="0"/>
              <w:ind w:left="60" w:right="60"/>
              <w:jc w:val="center"/>
              <w:rPr>
                <w:color w:val="264A60"/>
                <w:sz w:val="24"/>
                <w:szCs w:val="24"/>
              </w:rPr>
            </w:pPr>
            <w:r>
              <w:rPr>
                <w:color w:val="264A60"/>
                <w:sz w:val="24"/>
                <w:szCs w:val="24"/>
              </w:rPr>
              <w:t>Mean Rank</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لا أوافق بشدة</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لا أوافق</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محايد</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أوافق</w:t>
            </w:r>
          </w:p>
        </w:tc>
        <w:tc>
          <w:tcPr>
            <w:tcW w:w="665" w:type="dxa"/>
            <w:shd w:val="clear" w:color="auto" w:fill="FFFFFF"/>
          </w:tcPr>
          <w:p w:rsidR="00481FAF" w:rsidRDefault="00C64FE9">
            <w:pPr>
              <w:spacing w:after="0"/>
              <w:ind w:left="60" w:right="60"/>
              <w:jc w:val="center"/>
              <w:rPr>
                <w:color w:val="264A60"/>
                <w:sz w:val="24"/>
                <w:szCs w:val="24"/>
              </w:rPr>
            </w:pPr>
            <w:r>
              <w:rPr>
                <w:sz w:val="24"/>
                <w:szCs w:val="24"/>
                <w:rtl/>
              </w:rPr>
              <w:t>أوافق بشدة</w:t>
            </w:r>
          </w:p>
        </w:tc>
        <w:tc>
          <w:tcPr>
            <w:tcW w:w="665" w:type="dxa"/>
            <w:shd w:val="clear" w:color="auto" w:fill="FFFFFF"/>
            <w:vAlign w:val="center"/>
          </w:tcPr>
          <w:p w:rsidR="00481FAF" w:rsidRDefault="00C64FE9">
            <w:pPr>
              <w:spacing w:after="0"/>
              <w:ind w:left="60" w:right="60"/>
              <w:jc w:val="center"/>
              <w:rPr>
                <w:color w:val="264A60"/>
                <w:sz w:val="24"/>
                <w:szCs w:val="24"/>
              </w:rPr>
            </w:pPr>
            <w:r>
              <w:rPr>
                <w:color w:val="264A60"/>
                <w:sz w:val="24"/>
                <w:szCs w:val="24"/>
              </w:rPr>
              <w:t>df</w:t>
            </w:r>
          </w:p>
        </w:tc>
        <w:tc>
          <w:tcPr>
            <w:tcW w:w="1240" w:type="dxa"/>
            <w:shd w:val="clear" w:color="auto" w:fill="FFFFFF"/>
            <w:vAlign w:val="center"/>
          </w:tcPr>
          <w:p w:rsidR="00481FAF" w:rsidRDefault="00C64FE9">
            <w:pPr>
              <w:spacing w:after="0"/>
              <w:ind w:left="60" w:right="60"/>
              <w:jc w:val="center"/>
              <w:rPr>
                <w:color w:val="264A60"/>
                <w:sz w:val="24"/>
                <w:szCs w:val="24"/>
                <w:vertAlign w:val="superscript"/>
              </w:rPr>
            </w:pPr>
            <w:r>
              <w:rPr>
                <w:color w:val="264A60"/>
                <w:sz w:val="24"/>
                <w:szCs w:val="24"/>
              </w:rPr>
              <w:t>Asymp. Sig</w:t>
            </w:r>
            <w:r>
              <w:rPr>
                <w:color w:val="264A60"/>
                <w:sz w:val="24"/>
                <w:szCs w:val="24"/>
                <w:vertAlign w:val="superscript"/>
              </w:rPr>
              <w:t>a</w:t>
            </w:r>
          </w:p>
        </w:tc>
      </w:tr>
      <w:tr w:rsidR="00481FAF">
        <w:trPr>
          <w:cantSplit/>
          <w:jc w:val="center"/>
        </w:trPr>
        <w:tc>
          <w:tcPr>
            <w:tcW w:w="1165" w:type="dxa"/>
            <w:vMerge w:val="restart"/>
            <w:shd w:val="clear" w:color="auto" w:fill="E0E0E0"/>
            <w:vAlign w:val="center"/>
          </w:tcPr>
          <w:p w:rsidR="00481FAF" w:rsidRDefault="00C64FE9">
            <w:pPr>
              <w:spacing w:after="0"/>
              <w:ind w:left="60" w:right="60"/>
              <w:jc w:val="center"/>
              <w:rPr>
                <w:color w:val="264A60"/>
                <w:sz w:val="24"/>
                <w:szCs w:val="24"/>
              </w:rPr>
            </w:pPr>
            <w:r>
              <w:rPr>
                <w:color w:val="264A60"/>
                <w:sz w:val="24"/>
                <w:szCs w:val="24"/>
                <w:rtl/>
              </w:rPr>
              <w:t>الوعى بمفهوم الإدارة الإلكترونية</w:t>
            </w:r>
          </w:p>
        </w:tc>
        <w:tc>
          <w:tcPr>
            <w:tcW w:w="810" w:type="dxa"/>
            <w:shd w:val="clear" w:color="auto" w:fill="E0E0E0"/>
          </w:tcPr>
          <w:p w:rsidR="00481FAF" w:rsidRDefault="00C64FE9">
            <w:pPr>
              <w:spacing w:after="0"/>
              <w:ind w:left="60" w:right="60"/>
              <w:jc w:val="center"/>
              <w:rPr>
                <w:color w:val="264A60"/>
                <w:sz w:val="24"/>
                <w:szCs w:val="24"/>
              </w:rPr>
            </w:pPr>
            <w:r>
              <w:rPr>
                <w:rFonts w:ascii="Arial" w:eastAsia="Arial" w:hAnsi="Arial" w:cs="Arial"/>
                <w:color w:val="264A60"/>
                <w:sz w:val="18"/>
                <w:szCs w:val="18"/>
                <w:rtl/>
              </w:rPr>
              <w:t>أقل من 15 عام</w:t>
            </w:r>
          </w:p>
        </w:tc>
        <w:tc>
          <w:tcPr>
            <w:tcW w:w="102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19</w:t>
            </w:r>
          </w:p>
        </w:tc>
        <w:tc>
          <w:tcPr>
            <w:tcW w:w="181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47.76</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1</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1</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4</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13</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0</w:t>
            </w:r>
          </w:p>
        </w:tc>
        <w:tc>
          <w:tcPr>
            <w:tcW w:w="665" w:type="dxa"/>
            <w:vMerge w:val="restart"/>
            <w:shd w:val="clear" w:color="auto" w:fill="FFFFFF"/>
            <w:vAlign w:val="center"/>
          </w:tcPr>
          <w:p w:rsidR="00481FAF" w:rsidRDefault="00C64FE9">
            <w:pPr>
              <w:spacing w:after="0"/>
              <w:ind w:left="60" w:right="60"/>
              <w:jc w:val="center"/>
              <w:rPr>
                <w:color w:val="010205"/>
                <w:sz w:val="24"/>
                <w:szCs w:val="24"/>
              </w:rPr>
            </w:pPr>
            <w:r>
              <w:rPr>
                <w:color w:val="010205"/>
                <w:sz w:val="24"/>
                <w:szCs w:val="24"/>
              </w:rPr>
              <w:t>2</w:t>
            </w:r>
          </w:p>
        </w:tc>
        <w:tc>
          <w:tcPr>
            <w:tcW w:w="1240" w:type="dxa"/>
            <w:vMerge w:val="restart"/>
            <w:shd w:val="clear" w:color="auto" w:fill="FFFFFF"/>
            <w:vAlign w:val="center"/>
          </w:tcPr>
          <w:p w:rsidR="00481FAF" w:rsidRDefault="00C64FE9">
            <w:pPr>
              <w:spacing w:after="0"/>
              <w:ind w:left="60" w:right="60"/>
              <w:jc w:val="center"/>
              <w:rPr>
                <w:color w:val="010205"/>
                <w:sz w:val="24"/>
                <w:szCs w:val="24"/>
                <w:vertAlign w:val="superscript"/>
              </w:rPr>
            </w:pPr>
            <w:r>
              <w:rPr>
                <w:rFonts w:ascii="Arial" w:eastAsia="Arial" w:hAnsi="Arial" w:cs="Arial"/>
                <w:color w:val="010205"/>
                <w:sz w:val="18"/>
                <w:szCs w:val="18"/>
              </w:rPr>
              <w:t>0.622</w:t>
            </w: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color w:val="010205"/>
                <w:sz w:val="24"/>
                <w:szCs w:val="24"/>
                <w:vertAlign w:val="superscript"/>
              </w:rPr>
            </w:pPr>
          </w:p>
        </w:tc>
        <w:tc>
          <w:tcPr>
            <w:tcW w:w="810" w:type="dxa"/>
            <w:shd w:val="clear" w:color="auto" w:fill="E0E0E0"/>
          </w:tcPr>
          <w:p w:rsidR="00481FAF" w:rsidRDefault="00C64FE9">
            <w:pPr>
              <w:spacing w:after="0"/>
              <w:ind w:left="60" w:right="60"/>
              <w:jc w:val="center"/>
              <w:rPr>
                <w:color w:val="264A60"/>
                <w:sz w:val="24"/>
                <w:szCs w:val="24"/>
              </w:rPr>
            </w:pPr>
            <w:r>
              <w:rPr>
                <w:rFonts w:ascii="Arial" w:eastAsia="Arial" w:hAnsi="Arial" w:cs="Arial"/>
                <w:color w:val="264A60"/>
                <w:sz w:val="18"/>
                <w:szCs w:val="18"/>
                <w:rtl/>
              </w:rPr>
              <w:t>من 15 - 25 عام</w:t>
            </w:r>
          </w:p>
        </w:tc>
        <w:tc>
          <w:tcPr>
            <w:tcW w:w="102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38</w:t>
            </w:r>
          </w:p>
        </w:tc>
        <w:tc>
          <w:tcPr>
            <w:tcW w:w="181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48.64</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0</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1</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13</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22</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2</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color w:val="010205"/>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color w:val="010205"/>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color w:val="010205"/>
                <w:sz w:val="24"/>
                <w:szCs w:val="24"/>
              </w:rPr>
            </w:pPr>
          </w:p>
        </w:tc>
        <w:tc>
          <w:tcPr>
            <w:tcW w:w="810" w:type="dxa"/>
            <w:shd w:val="clear" w:color="auto" w:fill="E0E0E0"/>
          </w:tcPr>
          <w:p w:rsidR="00481FAF" w:rsidRDefault="00C64FE9">
            <w:pPr>
              <w:spacing w:after="0"/>
              <w:ind w:left="60" w:right="60"/>
              <w:jc w:val="center"/>
              <w:rPr>
                <w:color w:val="264A60"/>
                <w:sz w:val="24"/>
                <w:szCs w:val="24"/>
              </w:rPr>
            </w:pPr>
            <w:r>
              <w:rPr>
                <w:rFonts w:ascii="Arial" w:eastAsia="Arial" w:hAnsi="Arial" w:cs="Arial"/>
                <w:color w:val="264A60"/>
                <w:sz w:val="18"/>
                <w:szCs w:val="18"/>
                <w:rtl/>
              </w:rPr>
              <w:t>أكثر من 25 عام</w:t>
            </w:r>
          </w:p>
        </w:tc>
        <w:tc>
          <w:tcPr>
            <w:tcW w:w="102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35</w:t>
            </w:r>
          </w:p>
        </w:tc>
        <w:tc>
          <w:tcPr>
            <w:tcW w:w="181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43.49</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2</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6</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27</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54</w:t>
            </w:r>
          </w:p>
        </w:tc>
        <w:tc>
          <w:tcPr>
            <w:tcW w:w="665" w:type="dxa"/>
            <w:shd w:val="clear" w:color="auto" w:fill="FFFFFF"/>
          </w:tcPr>
          <w:p w:rsidR="00481FAF" w:rsidRDefault="00C64FE9">
            <w:pPr>
              <w:spacing w:after="0"/>
              <w:ind w:left="60" w:right="60"/>
              <w:jc w:val="center"/>
              <w:rPr>
                <w:color w:val="010205"/>
                <w:sz w:val="24"/>
                <w:szCs w:val="24"/>
              </w:rPr>
            </w:pPr>
            <w:r>
              <w:rPr>
                <w:rFonts w:ascii="Arial" w:eastAsia="Arial" w:hAnsi="Arial" w:cs="Arial"/>
                <w:color w:val="010205"/>
                <w:sz w:val="18"/>
                <w:szCs w:val="18"/>
              </w:rPr>
              <w:t>3</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color w:val="010205"/>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color w:val="010205"/>
                <w:sz w:val="24"/>
                <w:szCs w:val="24"/>
              </w:rPr>
            </w:pPr>
          </w:p>
        </w:tc>
      </w:tr>
      <w:tr w:rsidR="00481FAF">
        <w:trPr>
          <w:cantSplit/>
          <w:jc w:val="center"/>
        </w:trPr>
        <w:tc>
          <w:tcPr>
            <w:tcW w:w="1165" w:type="dxa"/>
            <w:vMerge/>
            <w:shd w:val="clear" w:color="auto" w:fill="E0E0E0"/>
            <w:vAlign w:val="center"/>
          </w:tcPr>
          <w:p w:rsidR="00481FAF" w:rsidRDefault="00481FAF">
            <w:pPr>
              <w:widowControl w:val="0"/>
              <w:pBdr>
                <w:top w:val="nil"/>
                <w:left w:val="nil"/>
                <w:bottom w:val="nil"/>
                <w:right w:val="nil"/>
                <w:between w:val="nil"/>
              </w:pBdr>
              <w:spacing w:after="0"/>
              <w:rPr>
                <w:color w:val="010205"/>
                <w:sz w:val="24"/>
                <w:szCs w:val="24"/>
              </w:rPr>
            </w:pPr>
          </w:p>
        </w:tc>
        <w:tc>
          <w:tcPr>
            <w:tcW w:w="810" w:type="dxa"/>
            <w:shd w:val="clear" w:color="auto" w:fill="E0E0E0"/>
            <w:vAlign w:val="center"/>
          </w:tcPr>
          <w:p w:rsidR="00481FAF" w:rsidRDefault="00C64FE9">
            <w:pPr>
              <w:spacing w:after="0"/>
              <w:ind w:left="60" w:right="60"/>
              <w:jc w:val="center"/>
              <w:rPr>
                <w:color w:val="264A60"/>
                <w:sz w:val="24"/>
                <w:szCs w:val="24"/>
              </w:rPr>
            </w:pPr>
            <w:r>
              <w:rPr>
                <w:color w:val="264A60"/>
                <w:sz w:val="24"/>
                <w:szCs w:val="24"/>
              </w:rPr>
              <w:t>Total</w:t>
            </w:r>
          </w:p>
        </w:tc>
        <w:tc>
          <w:tcPr>
            <w:tcW w:w="1025" w:type="dxa"/>
            <w:shd w:val="clear" w:color="auto" w:fill="FFFFFF"/>
            <w:vAlign w:val="center"/>
          </w:tcPr>
          <w:p w:rsidR="00481FAF" w:rsidRDefault="00C64FE9">
            <w:pPr>
              <w:spacing w:after="0"/>
              <w:ind w:left="60" w:right="60"/>
              <w:jc w:val="center"/>
              <w:rPr>
                <w:color w:val="010205"/>
                <w:sz w:val="24"/>
                <w:szCs w:val="24"/>
              </w:rPr>
            </w:pPr>
            <w:r>
              <w:rPr>
                <w:color w:val="010205"/>
                <w:sz w:val="24"/>
                <w:szCs w:val="24"/>
              </w:rPr>
              <w:t>92</w:t>
            </w:r>
          </w:p>
        </w:tc>
        <w:tc>
          <w:tcPr>
            <w:tcW w:w="1815" w:type="dxa"/>
            <w:shd w:val="clear" w:color="auto" w:fill="FFFFFF"/>
            <w:vAlign w:val="center"/>
          </w:tcPr>
          <w:p w:rsidR="00481FAF" w:rsidRDefault="00481FAF">
            <w:pPr>
              <w:spacing w:after="0" w:line="240" w:lineRule="auto"/>
              <w:jc w:val="center"/>
              <w:rPr>
                <w:sz w:val="24"/>
                <w:szCs w:val="24"/>
              </w:rPr>
            </w:pPr>
          </w:p>
        </w:tc>
        <w:tc>
          <w:tcPr>
            <w:tcW w:w="665" w:type="dxa"/>
            <w:shd w:val="clear" w:color="auto" w:fill="FFFFFF"/>
          </w:tcPr>
          <w:p w:rsidR="00481FAF" w:rsidRDefault="00C64FE9">
            <w:pPr>
              <w:spacing w:after="0" w:line="240" w:lineRule="auto"/>
              <w:jc w:val="center"/>
              <w:rPr>
                <w:sz w:val="24"/>
                <w:szCs w:val="24"/>
              </w:rPr>
            </w:pPr>
            <w:r>
              <w:rPr>
                <w:color w:val="010205"/>
                <w:sz w:val="24"/>
                <w:szCs w:val="24"/>
              </w:rPr>
              <w:t>2</w:t>
            </w:r>
          </w:p>
        </w:tc>
        <w:tc>
          <w:tcPr>
            <w:tcW w:w="665" w:type="dxa"/>
            <w:shd w:val="clear" w:color="auto" w:fill="FFFFFF"/>
          </w:tcPr>
          <w:p w:rsidR="00481FAF" w:rsidRDefault="00C64FE9">
            <w:pPr>
              <w:spacing w:after="0" w:line="240" w:lineRule="auto"/>
              <w:jc w:val="center"/>
              <w:rPr>
                <w:sz w:val="24"/>
                <w:szCs w:val="24"/>
              </w:rPr>
            </w:pPr>
            <w:r>
              <w:rPr>
                <w:color w:val="010205"/>
                <w:sz w:val="24"/>
                <w:szCs w:val="24"/>
              </w:rPr>
              <w:t>6</w:t>
            </w:r>
          </w:p>
        </w:tc>
        <w:tc>
          <w:tcPr>
            <w:tcW w:w="665" w:type="dxa"/>
            <w:shd w:val="clear" w:color="auto" w:fill="FFFFFF"/>
          </w:tcPr>
          <w:p w:rsidR="00481FAF" w:rsidRDefault="00C64FE9">
            <w:pPr>
              <w:spacing w:after="0" w:line="240" w:lineRule="auto"/>
              <w:jc w:val="center"/>
              <w:rPr>
                <w:sz w:val="24"/>
                <w:szCs w:val="24"/>
              </w:rPr>
            </w:pPr>
            <w:r>
              <w:rPr>
                <w:color w:val="010205"/>
                <w:sz w:val="24"/>
                <w:szCs w:val="24"/>
              </w:rPr>
              <w:t>27</w:t>
            </w:r>
          </w:p>
        </w:tc>
        <w:tc>
          <w:tcPr>
            <w:tcW w:w="665" w:type="dxa"/>
            <w:shd w:val="clear" w:color="auto" w:fill="FFFFFF"/>
          </w:tcPr>
          <w:p w:rsidR="00481FAF" w:rsidRDefault="00C64FE9">
            <w:pPr>
              <w:spacing w:after="0" w:line="240" w:lineRule="auto"/>
              <w:jc w:val="center"/>
              <w:rPr>
                <w:sz w:val="24"/>
                <w:szCs w:val="24"/>
              </w:rPr>
            </w:pPr>
            <w:r>
              <w:rPr>
                <w:color w:val="010205"/>
                <w:sz w:val="24"/>
                <w:szCs w:val="24"/>
              </w:rPr>
              <w:t>54</w:t>
            </w:r>
          </w:p>
        </w:tc>
        <w:tc>
          <w:tcPr>
            <w:tcW w:w="665" w:type="dxa"/>
            <w:shd w:val="clear" w:color="auto" w:fill="FFFFFF"/>
          </w:tcPr>
          <w:p w:rsidR="00481FAF" w:rsidRDefault="00C64FE9">
            <w:pPr>
              <w:spacing w:after="0" w:line="240" w:lineRule="auto"/>
              <w:jc w:val="center"/>
              <w:rPr>
                <w:sz w:val="24"/>
                <w:szCs w:val="24"/>
              </w:rPr>
            </w:pPr>
            <w:r>
              <w:rPr>
                <w:color w:val="010205"/>
                <w:sz w:val="24"/>
                <w:szCs w:val="24"/>
              </w:rPr>
              <w:t>3</w:t>
            </w:r>
          </w:p>
        </w:tc>
        <w:tc>
          <w:tcPr>
            <w:tcW w:w="665"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c>
          <w:tcPr>
            <w:tcW w:w="1240" w:type="dxa"/>
            <w:vMerge/>
            <w:shd w:val="clear" w:color="auto" w:fill="FFFFFF"/>
            <w:vAlign w:val="center"/>
          </w:tcPr>
          <w:p w:rsidR="00481FAF" w:rsidRDefault="00481FAF">
            <w:pPr>
              <w:widowControl w:val="0"/>
              <w:pBdr>
                <w:top w:val="nil"/>
                <w:left w:val="nil"/>
                <w:bottom w:val="nil"/>
                <w:right w:val="nil"/>
                <w:between w:val="nil"/>
              </w:pBdr>
              <w:spacing w:after="0"/>
              <w:rPr>
                <w:sz w:val="24"/>
                <w:szCs w:val="24"/>
              </w:rPr>
            </w:pPr>
          </w:p>
        </w:tc>
      </w:tr>
    </w:tbl>
    <w:p w:rsidR="00481FAF" w:rsidRDefault="00C64FE9">
      <w:pPr>
        <w:bidi/>
        <w:spacing w:after="1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لذا نرفض الفرضية البديلة ونقبل الفرضية الصفرية والتى تنص على أنه لا توجد فروق جوهرية معنوية  ذات دلالة إحصائية عند مستوى </w:t>
      </w:r>
      <w:r>
        <w:rPr>
          <w:rFonts w:ascii="Simplified Arabic" w:eastAsia="Simplified Arabic" w:hAnsi="Simplified Arabic" w:cs="Simplified Arabic"/>
          <w:sz w:val="24"/>
          <w:szCs w:val="24"/>
          <w:rtl/>
        </w:rPr>
        <w:t>الدلالة 0.05 بين استجابات أفراد عينة الدراسة حول توفر الإدراك بمفهوم الإدارة الإلكترونية تعزى لمتغير سنوات الخبرة لدى العاملين بمصانع إنتاج مواسير الصرف الزراعى.</w:t>
      </w:r>
    </w:p>
    <w:p w:rsidR="00481FAF" w:rsidRDefault="00481FAF">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إختبار الفرضية الرئيسية الثانية :</w:t>
      </w:r>
    </w:p>
    <w:tbl>
      <w:tblPr>
        <w:tblStyle w:val="a6"/>
        <w:tblW w:w="73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97"/>
        <w:gridCol w:w="1025"/>
        <w:gridCol w:w="1025"/>
        <w:gridCol w:w="1025"/>
        <w:gridCol w:w="1438"/>
        <w:gridCol w:w="1188"/>
      </w:tblGrid>
      <w:tr w:rsidR="00481FAF">
        <w:trPr>
          <w:cantSplit/>
          <w:jc w:val="center"/>
        </w:trPr>
        <w:tc>
          <w:tcPr>
            <w:tcW w:w="7398" w:type="dxa"/>
            <w:gridSpan w:val="6"/>
            <w:tcBorders>
              <w:top w:val="nil"/>
              <w:left w:val="nil"/>
              <w:bottom w:val="single" w:sz="4" w:space="0" w:color="000000"/>
              <w:right w:val="nil"/>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b/>
                <w:sz w:val="24"/>
                <w:szCs w:val="24"/>
              </w:rPr>
              <w:t>Descriptive Statistics</w:t>
            </w:r>
          </w:p>
        </w:tc>
      </w:tr>
      <w:tr w:rsidR="00481FAF">
        <w:trPr>
          <w:cantSplit/>
          <w:jc w:val="center"/>
        </w:trPr>
        <w:tc>
          <w:tcPr>
            <w:tcW w:w="16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481FAF">
            <w:pPr>
              <w:spacing w:after="0" w:line="240" w:lineRule="auto"/>
              <w:rPr>
                <w:rFonts w:ascii="Times New Roman" w:eastAsia="Times New Roman" w:hAnsi="Times New Roman" w:cs="Times New Roman"/>
                <w:sz w:val="24"/>
                <w:szCs w:val="24"/>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N</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Range</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Mean</w:t>
            </w:r>
          </w:p>
        </w:tc>
        <w:tc>
          <w:tcPr>
            <w:tcW w:w="14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Std. Deviation</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Variance</w:t>
            </w:r>
          </w:p>
        </w:tc>
      </w:tr>
      <w:tr w:rsidR="00481FAF">
        <w:trPr>
          <w:cantSplit/>
          <w:jc w:val="center"/>
        </w:trPr>
        <w:tc>
          <w:tcPr>
            <w:tcW w:w="1697"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tl/>
              </w:rPr>
              <w:t>المتطلبات البشرية</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92</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6.50</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15.2717</w:t>
            </w:r>
          </w:p>
        </w:tc>
        <w:tc>
          <w:tcPr>
            <w:tcW w:w="14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1.42083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2.019</w:t>
            </w:r>
          </w:p>
        </w:tc>
      </w:tr>
      <w:tr w:rsidR="00481FAF">
        <w:trPr>
          <w:cantSplit/>
          <w:jc w:val="center"/>
        </w:trPr>
        <w:tc>
          <w:tcPr>
            <w:tcW w:w="1697"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tl/>
              </w:rPr>
              <w:t>المتطلبات الإدارية</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92</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3.60</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10.4217</w:t>
            </w:r>
          </w:p>
        </w:tc>
        <w:tc>
          <w:tcPr>
            <w:tcW w:w="14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0.78528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0.617</w:t>
            </w:r>
          </w:p>
        </w:tc>
      </w:tr>
      <w:tr w:rsidR="00481FAF">
        <w:trPr>
          <w:cantSplit/>
          <w:jc w:val="center"/>
        </w:trPr>
        <w:tc>
          <w:tcPr>
            <w:tcW w:w="1697"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tl/>
              </w:rPr>
              <w:t>المتطلبات التقنية</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92</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2.80</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8.8261</w:t>
            </w:r>
          </w:p>
        </w:tc>
        <w:tc>
          <w:tcPr>
            <w:tcW w:w="14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0.65177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0.425</w:t>
            </w:r>
          </w:p>
        </w:tc>
      </w:tr>
      <w:tr w:rsidR="00481FAF">
        <w:trPr>
          <w:cantSplit/>
          <w:jc w:val="center"/>
        </w:trPr>
        <w:tc>
          <w:tcPr>
            <w:tcW w:w="1697"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tl/>
              </w:rPr>
              <w:t>المتطلبات المالية</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92</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1.75</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3.9103</w:t>
            </w:r>
          </w:p>
        </w:tc>
        <w:tc>
          <w:tcPr>
            <w:tcW w:w="14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0.32854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0.108</w:t>
            </w:r>
          </w:p>
        </w:tc>
      </w:tr>
      <w:tr w:rsidR="00481FAF">
        <w:trPr>
          <w:cantSplit/>
          <w:jc w:val="center"/>
        </w:trPr>
        <w:tc>
          <w:tcPr>
            <w:tcW w:w="1697"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481FAF" w:rsidRDefault="00481FAF">
            <w:pPr>
              <w:spacing w:after="0"/>
              <w:ind w:left="60" w:right="60"/>
              <w:jc w:val="center"/>
              <w:rPr>
                <w:rFonts w:ascii="Arial" w:eastAsia="Arial" w:hAnsi="Arial" w:cs="Arial"/>
                <w:sz w:val="24"/>
                <w:szCs w:val="24"/>
              </w:rPr>
            </w:pPr>
          </w:p>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 xml:space="preserve">Valid N </w:t>
            </w:r>
          </w:p>
          <w:p w:rsidR="00481FAF" w:rsidRDefault="00481FAF">
            <w:pPr>
              <w:spacing w:after="0"/>
              <w:ind w:left="60" w:right="60"/>
              <w:jc w:val="center"/>
              <w:rPr>
                <w:rFonts w:ascii="Arial" w:eastAsia="Arial" w:hAnsi="Arial" w:cs="Arial"/>
                <w:sz w:val="24"/>
                <w:szCs w:val="24"/>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rFonts w:ascii="Arial" w:eastAsia="Arial" w:hAnsi="Arial" w:cs="Arial"/>
                <w:sz w:val="24"/>
                <w:szCs w:val="24"/>
              </w:rPr>
            </w:pPr>
            <w:r>
              <w:rPr>
                <w:rFonts w:ascii="Arial" w:eastAsia="Arial" w:hAnsi="Arial" w:cs="Arial"/>
                <w:sz w:val="24"/>
                <w:szCs w:val="24"/>
              </w:rPr>
              <w:t>92</w:t>
            </w: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481FAF">
            <w:pPr>
              <w:spacing w:after="0" w:line="240" w:lineRule="auto"/>
              <w:jc w:val="center"/>
              <w:rPr>
                <w:rFonts w:ascii="Times New Roman" w:eastAsia="Times New Roman" w:hAnsi="Times New Roman" w:cs="Times New Roman"/>
                <w:sz w:val="24"/>
                <w:szCs w:val="24"/>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481FAF">
            <w:pPr>
              <w:spacing w:after="0" w:line="240" w:lineRule="auto"/>
              <w:jc w:val="center"/>
              <w:rPr>
                <w:rFonts w:ascii="Times New Roman" w:eastAsia="Times New Roman" w:hAnsi="Times New Roman" w:cs="Times New Roman"/>
                <w:sz w:val="24"/>
                <w:szCs w:val="24"/>
              </w:rPr>
            </w:pPr>
          </w:p>
        </w:tc>
        <w:tc>
          <w:tcPr>
            <w:tcW w:w="14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481FAF">
            <w:pPr>
              <w:spacing w:after="0" w:line="240" w:lineRule="auto"/>
              <w:jc w:val="center"/>
              <w:rPr>
                <w:rFonts w:ascii="Times New Roman" w:eastAsia="Times New Roman" w:hAnsi="Times New Roman" w:cs="Times New Roman"/>
                <w:sz w:val="24"/>
                <w:szCs w:val="24"/>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481FAF">
            <w:pPr>
              <w:spacing w:after="0" w:line="240" w:lineRule="auto"/>
              <w:jc w:val="center"/>
              <w:rPr>
                <w:rFonts w:ascii="Times New Roman" w:eastAsia="Times New Roman" w:hAnsi="Times New Roman" w:cs="Times New Roman"/>
                <w:sz w:val="24"/>
                <w:szCs w:val="24"/>
              </w:rPr>
            </w:pPr>
          </w:p>
        </w:tc>
      </w:tr>
    </w:tbl>
    <w:p w:rsidR="00481FAF" w:rsidRDefault="00481FAF">
      <w:pPr>
        <w:pBdr>
          <w:top w:val="nil"/>
          <w:left w:val="nil"/>
          <w:bottom w:val="nil"/>
          <w:right w:val="nil"/>
          <w:between w:val="nil"/>
        </w:pBdr>
        <w:bidi/>
        <w:spacing w:line="312" w:lineRule="auto"/>
        <w:jc w:val="both"/>
        <w:rPr>
          <w:rFonts w:ascii="Simplified Arabic" w:eastAsia="Simplified Arabic" w:hAnsi="Simplified Arabic" w:cs="Simplified Arabic"/>
          <w:b/>
          <w:color w:val="000000"/>
          <w:sz w:val="28"/>
          <w:szCs w:val="28"/>
        </w:rPr>
      </w:pP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lastRenderedPageBreak/>
        <w:t>إختبار الفرضية الفرعية الأولى</w:t>
      </w:r>
      <w:r>
        <w:rPr>
          <w:rFonts w:ascii="Simplified Arabic" w:eastAsia="Simplified Arabic" w:hAnsi="Simplified Arabic" w:cs="Simplified Arabic"/>
          <w:b/>
          <w:color w:val="000000"/>
          <w:sz w:val="24"/>
          <w:szCs w:val="24"/>
          <w:rtl/>
        </w:rPr>
        <w:t xml:space="preserve"> ( من الفرضية الرئيسية الثانية )  :</w:t>
      </w:r>
    </w:p>
    <w:tbl>
      <w:tblPr>
        <w:tblStyle w:val="a7"/>
        <w:tblW w:w="681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00" w:firstRow="0" w:lastRow="0" w:firstColumn="0" w:lastColumn="0" w:noHBand="0" w:noVBand="0"/>
      </w:tblPr>
      <w:tblGrid>
        <w:gridCol w:w="1217"/>
        <w:gridCol w:w="734"/>
        <w:gridCol w:w="1024"/>
        <w:gridCol w:w="1239"/>
        <w:gridCol w:w="2601"/>
      </w:tblGrid>
      <w:tr w:rsidR="00481FAF">
        <w:trPr>
          <w:cantSplit/>
          <w:jc w:val="center"/>
        </w:trPr>
        <w:tc>
          <w:tcPr>
            <w:tcW w:w="1217" w:type="dxa"/>
            <w:vAlign w:val="center"/>
          </w:tcPr>
          <w:p w:rsidR="00481FAF" w:rsidRDefault="00481FAF">
            <w:pPr>
              <w:spacing w:after="0" w:line="240" w:lineRule="auto"/>
              <w:jc w:val="center"/>
              <w:rPr>
                <w:rFonts w:ascii="Arial" w:eastAsia="Arial" w:hAnsi="Arial" w:cs="Arial"/>
                <w:color w:val="010205"/>
                <w:sz w:val="24"/>
                <w:szCs w:val="24"/>
              </w:rPr>
            </w:pPr>
          </w:p>
        </w:tc>
        <w:tc>
          <w:tcPr>
            <w:tcW w:w="734" w:type="dxa"/>
            <w:tcBorders>
              <w:bottom w:val="single" w:sz="12" w:space="0" w:color="000000"/>
            </w:tcBorders>
            <w:shd w:val="clear" w:color="auto" w:fill="FFFFFF"/>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النوع</w:t>
            </w:r>
          </w:p>
        </w:tc>
        <w:tc>
          <w:tcPr>
            <w:tcW w:w="1024" w:type="dxa"/>
            <w:tcBorders>
              <w:bottom w:val="single" w:sz="12" w:space="0" w:color="000000"/>
            </w:tcBorders>
            <w:shd w:val="clear" w:color="auto" w:fill="FFFFFF"/>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Pr>
              <w:t>N</w:t>
            </w:r>
          </w:p>
        </w:tc>
        <w:tc>
          <w:tcPr>
            <w:tcW w:w="1239" w:type="dxa"/>
            <w:tcBorders>
              <w:bottom w:val="single" w:sz="12" w:space="0" w:color="000000"/>
            </w:tcBorders>
            <w:shd w:val="clear" w:color="auto" w:fill="FFFFFF"/>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Pr>
              <w:t>Mean Rank</w:t>
            </w:r>
          </w:p>
        </w:tc>
        <w:tc>
          <w:tcPr>
            <w:tcW w:w="2601" w:type="dxa"/>
            <w:tcBorders>
              <w:bottom w:val="single" w:sz="12" w:space="0" w:color="000000"/>
            </w:tcBorders>
            <w:shd w:val="clear" w:color="auto" w:fill="FFFFFF"/>
            <w:vAlign w:val="center"/>
          </w:tcPr>
          <w:p w:rsidR="00481FAF" w:rsidRDefault="00C64FE9">
            <w:pPr>
              <w:spacing w:after="0"/>
              <w:ind w:left="60" w:right="60"/>
              <w:jc w:val="center"/>
              <w:rPr>
                <w:rFonts w:ascii="Arial" w:eastAsia="Arial" w:hAnsi="Arial" w:cs="Arial"/>
                <w:color w:val="264A60"/>
                <w:sz w:val="24"/>
                <w:szCs w:val="24"/>
                <w:vertAlign w:val="superscript"/>
              </w:rPr>
            </w:pPr>
            <w:r>
              <w:rPr>
                <w:rFonts w:ascii="Arial" w:eastAsia="Arial" w:hAnsi="Arial" w:cs="Arial"/>
                <w:color w:val="264A60"/>
                <w:sz w:val="24"/>
                <w:szCs w:val="24"/>
              </w:rPr>
              <w:t>Asymp. Sig. (2-tailed)</w:t>
            </w:r>
            <w:r>
              <w:rPr>
                <w:rFonts w:ascii="Arial" w:eastAsia="Arial" w:hAnsi="Arial" w:cs="Arial"/>
                <w:color w:val="264A60"/>
                <w:sz w:val="24"/>
                <w:szCs w:val="24"/>
                <w:vertAlign w:val="superscript"/>
              </w:rPr>
              <w:t>a</w:t>
            </w:r>
          </w:p>
        </w:tc>
      </w:tr>
      <w:tr w:rsidR="00481FAF">
        <w:trPr>
          <w:cantSplit/>
          <w:jc w:val="center"/>
        </w:trPr>
        <w:tc>
          <w:tcPr>
            <w:tcW w:w="1217" w:type="dxa"/>
            <w:vMerge w:val="restart"/>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المتطلبات البشرية</w:t>
            </w:r>
          </w:p>
        </w:tc>
        <w:tc>
          <w:tcPr>
            <w:tcW w:w="734" w:type="dxa"/>
            <w:tcBorders>
              <w:bottom w:val="single" w:sz="4"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ذكر</w:t>
            </w:r>
          </w:p>
        </w:tc>
        <w:tc>
          <w:tcPr>
            <w:tcW w:w="1024" w:type="dxa"/>
            <w:tcBorders>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80</w:t>
            </w:r>
          </w:p>
        </w:tc>
        <w:tc>
          <w:tcPr>
            <w:tcW w:w="1239" w:type="dxa"/>
            <w:tcBorders>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45.75</w:t>
            </w:r>
          </w:p>
        </w:tc>
        <w:tc>
          <w:tcPr>
            <w:tcW w:w="2601" w:type="dxa"/>
            <w:vMerge w:val="restart"/>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0.484</w:t>
            </w:r>
          </w:p>
        </w:tc>
      </w:tr>
      <w:tr w:rsidR="00481FAF">
        <w:trPr>
          <w:cantSplit/>
          <w:jc w:val="center"/>
        </w:trPr>
        <w:tc>
          <w:tcPr>
            <w:tcW w:w="1217" w:type="dxa"/>
            <w:vMerge/>
            <w:shd w:val="clear" w:color="auto" w:fill="E0E0E0"/>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c>
          <w:tcPr>
            <w:tcW w:w="734" w:type="dxa"/>
            <w:tcBorders>
              <w:top w:val="single" w:sz="4" w:space="0" w:color="000000"/>
              <w:bottom w:val="single" w:sz="4"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أنثى</w:t>
            </w:r>
          </w:p>
        </w:tc>
        <w:tc>
          <w:tcPr>
            <w:tcW w:w="1024" w:type="dxa"/>
            <w:tcBorders>
              <w:top w:val="single" w:sz="4" w:space="0" w:color="000000"/>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12</w:t>
            </w:r>
          </w:p>
        </w:tc>
        <w:tc>
          <w:tcPr>
            <w:tcW w:w="1239" w:type="dxa"/>
            <w:tcBorders>
              <w:top w:val="single" w:sz="4" w:space="0" w:color="000000"/>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51.50</w:t>
            </w:r>
          </w:p>
        </w:tc>
        <w:tc>
          <w:tcPr>
            <w:tcW w:w="2601" w:type="dxa"/>
            <w:vMerge/>
            <w:shd w:val="clear" w:color="auto" w:fill="FFFFFF"/>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r>
      <w:tr w:rsidR="00481FAF">
        <w:trPr>
          <w:cantSplit/>
          <w:jc w:val="center"/>
        </w:trPr>
        <w:tc>
          <w:tcPr>
            <w:tcW w:w="1217" w:type="dxa"/>
            <w:vMerge/>
            <w:shd w:val="clear" w:color="auto" w:fill="E0E0E0"/>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c>
          <w:tcPr>
            <w:tcW w:w="734" w:type="dxa"/>
            <w:tcBorders>
              <w:top w:val="single" w:sz="4" w:space="0" w:color="000000"/>
              <w:bottom w:val="single" w:sz="12"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Pr>
              <w:t>Total</w:t>
            </w:r>
          </w:p>
        </w:tc>
        <w:tc>
          <w:tcPr>
            <w:tcW w:w="1024" w:type="dxa"/>
            <w:tcBorders>
              <w:top w:val="single" w:sz="4" w:space="0" w:color="000000"/>
              <w:bottom w:val="single" w:sz="12"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92</w:t>
            </w:r>
          </w:p>
        </w:tc>
        <w:tc>
          <w:tcPr>
            <w:tcW w:w="1239" w:type="dxa"/>
            <w:tcBorders>
              <w:top w:val="single" w:sz="4" w:space="0" w:color="000000"/>
              <w:bottom w:val="single" w:sz="12" w:space="0" w:color="000000"/>
            </w:tcBorders>
            <w:shd w:val="clear" w:color="auto" w:fill="FFFFFF"/>
            <w:vAlign w:val="center"/>
          </w:tcPr>
          <w:p w:rsidR="00481FAF" w:rsidRDefault="00481FAF">
            <w:pPr>
              <w:spacing w:after="0" w:line="240" w:lineRule="auto"/>
              <w:jc w:val="center"/>
              <w:rPr>
                <w:rFonts w:ascii="Times New Roman" w:eastAsia="Times New Roman" w:hAnsi="Times New Roman" w:cs="Times New Roman"/>
                <w:sz w:val="24"/>
                <w:szCs w:val="24"/>
              </w:rPr>
            </w:pPr>
          </w:p>
        </w:tc>
        <w:tc>
          <w:tcPr>
            <w:tcW w:w="2601" w:type="dxa"/>
            <w:vMerge/>
            <w:shd w:val="clear" w:color="auto" w:fill="FFFFFF"/>
            <w:vAlign w:val="center"/>
          </w:tcPr>
          <w:p w:rsidR="00481FAF" w:rsidRDefault="00481FA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481FAF">
        <w:trPr>
          <w:cantSplit/>
          <w:jc w:val="center"/>
        </w:trPr>
        <w:tc>
          <w:tcPr>
            <w:tcW w:w="1217" w:type="dxa"/>
            <w:vMerge w:val="restart"/>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المتطلبات الإدارية</w:t>
            </w:r>
          </w:p>
        </w:tc>
        <w:tc>
          <w:tcPr>
            <w:tcW w:w="734" w:type="dxa"/>
            <w:tcBorders>
              <w:bottom w:val="single" w:sz="4"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ذكر</w:t>
            </w:r>
          </w:p>
        </w:tc>
        <w:tc>
          <w:tcPr>
            <w:tcW w:w="1024" w:type="dxa"/>
            <w:tcBorders>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80</w:t>
            </w:r>
          </w:p>
        </w:tc>
        <w:tc>
          <w:tcPr>
            <w:tcW w:w="1239" w:type="dxa"/>
            <w:tcBorders>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45.19</w:t>
            </w:r>
          </w:p>
        </w:tc>
        <w:tc>
          <w:tcPr>
            <w:tcW w:w="2601" w:type="dxa"/>
            <w:vMerge w:val="restart"/>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0.216</w:t>
            </w:r>
          </w:p>
        </w:tc>
      </w:tr>
      <w:tr w:rsidR="00481FAF">
        <w:trPr>
          <w:cantSplit/>
          <w:jc w:val="center"/>
        </w:trPr>
        <w:tc>
          <w:tcPr>
            <w:tcW w:w="1217" w:type="dxa"/>
            <w:vMerge/>
            <w:shd w:val="clear" w:color="auto" w:fill="E0E0E0"/>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c>
          <w:tcPr>
            <w:tcW w:w="734" w:type="dxa"/>
            <w:tcBorders>
              <w:top w:val="single" w:sz="4" w:space="0" w:color="000000"/>
              <w:bottom w:val="single" w:sz="4"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أنثى</w:t>
            </w:r>
          </w:p>
        </w:tc>
        <w:tc>
          <w:tcPr>
            <w:tcW w:w="1024" w:type="dxa"/>
            <w:tcBorders>
              <w:top w:val="single" w:sz="4" w:space="0" w:color="000000"/>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12</w:t>
            </w:r>
          </w:p>
        </w:tc>
        <w:tc>
          <w:tcPr>
            <w:tcW w:w="1239" w:type="dxa"/>
            <w:tcBorders>
              <w:top w:val="single" w:sz="4" w:space="0" w:color="000000"/>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55.25</w:t>
            </w:r>
          </w:p>
        </w:tc>
        <w:tc>
          <w:tcPr>
            <w:tcW w:w="2601" w:type="dxa"/>
            <w:vMerge/>
            <w:shd w:val="clear" w:color="auto" w:fill="FFFFFF"/>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r>
      <w:tr w:rsidR="00481FAF">
        <w:trPr>
          <w:cantSplit/>
          <w:jc w:val="center"/>
        </w:trPr>
        <w:tc>
          <w:tcPr>
            <w:tcW w:w="1217" w:type="dxa"/>
            <w:vMerge/>
            <w:shd w:val="clear" w:color="auto" w:fill="E0E0E0"/>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c>
          <w:tcPr>
            <w:tcW w:w="734" w:type="dxa"/>
            <w:tcBorders>
              <w:top w:val="single" w:sz="4" w:space="0" w:color="000000"/>
              <w:bottom w:val="single" w:sz="12"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Pr>
              <w:t>Total</w:t>
            </w:r>
          </w:p>
        </w:tc>
        <w:tc>
          <w:tcPr>
            <w:tcW w:w="1024" w:type="dxa"/>
            <w:tcBorders>
              <w:top w:val="single" w:sz="4" w:space="0" w:color="000000"/>
              <w:bottom w:val="single" w:sz="12"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92</w:t>
            </w:r>
          </w:p>
        </w:tc>
        <w:tc>
          <w:tcPr>
            <w:tcW w:w="1239" w:type="dxa"/>
            <w:tcBorders>
              <w:top w:val="single" w:sz="4" w:space="0" w:color="000000"/>
              <w:bottom w:val="single" w:sz="12" w:space="0" w:color="000000"/>
            </w:tcBorders>
            <w:shd w:val="clear" w:color="auto" w:fill="FFFFFF"/>
            <w:vAlign w:val="center"/>
          </w:tcPr>
          <w:p w:rsidR="00481FAF" w:rsidRDefault="00481FAF">
            <w:pPr>
              <w:spacing w:after="0" w:line="240" w:lineRule="auto"/>
              <w:jc w:val="center"/>
              <w:rPr>
                <w:rFonts w:ascii="Times New Roman" w:eastAsia="Times New Roman" w:hAnsi="Times New Roman" w:cs="Times New Roman"/>
                <w:sz w:val="24"/>
                <w:szCs w:val="24"/>
              </w:rPr>
            </w:pPr>
          </w:p>
        </w:tc>
        <w:tc>
          <w:tcPr>
            <w:tcW w:w="2601" w:type="dxa"/>
            <w:vMerge/>
            <w:shd w:val="clear" w:color="auto" w:fill="FFFFFF"/>
            <w:vAlign w:val="center"/>
          </w:tcPr>
          <w:p w:rsidR="00481FAF" w:rsidRDefault="00481FA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481FAF">
        <w:trPr>
          <w:cantSplit/>
          <w:jc w:val="center"/>
        </w:trPr>
        <w:tc>
          <w:tcPr>
            <w:tcW w:w="1217" w:type="dxa"/>
            <w:vMerge w:val="restart"/>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المتطلبات التقنية</w:t>
            </w:r>
          </w:p>
        </w:tc>
        <w:tc>
          <w:tcPr>
            <w:tcW w:w="734" w:type="dxa"/>
            <w:tcBorders>
              <w:bottom w:val="single" w:sz="4"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ذكر</w:t>
            </w:r>
          </w:p>
        </w:tc>
        <w:tc>
          <w:tcPr>
            <w:tcW w:w="1024" w:type="dxa"/>
            <w:tcBorders>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80</w:t>
            </w:r>
          </w:p>
        </w:tc>
        <w:tc>
          <w:tcPr>
            <w:tcW w:w="1239" w:type="dxa"/>
            <w:tcBorders>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47.53</w:t>
            </w:r>
          </w:p>
        </w:tc>
        <w:tc>
          <w:tcPr>
            <w:tcW w:w="2601" w:type="dxa"/>
            <w:vMerge w:val="restart"/>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0.330</w:t>
            </w:r>
          </w:p>
        </w:tc>
      </w:tr>
      <w:tr w:rsidR="00481FAF">
        <w:trPr>
          <w:cantSplit/>
          <w:jc w:val="center"/>
        </w:trPr>
        <w:tc>
          <w:tcPr>
            <w:tcW w:w="1217" w:type="dxa"/>
            <w:vMerge/>
            <w:shd w:val="clear" w:color="auto" w:fill="E0E0E0"/>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c>
          <w:tcPr>
            <w:tcW w:w="734" w:type="dxa"/>
            <w:tcBorders>
              <w:top w:val="single" w:sz="4" w:space="0" w:color="000000"/>
              <w:bottom w:val="single" w:sz="4"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أنثى</w:t>
            </w:r>
          </w:p>
        </w:tc>
        <w:tc>
          <w:tcPr>
            <w:tcW w:w="1024" w:type="dxa"/>
            <w:tcBorders>
              <w:top w:val="single" w:sz="4" w:space="0" w:color="000000"/>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12</w:t>
            </w:r>
          </w:p>
        </w:tc>
        <w:tc>
          <w:tcPr>
            <w:tcW w:w="1239" w:type="dxa"/>
            <w:tcBorders>
              <w:top w:val="single" w:sz="4" w:space="0" w:color="000000"/>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39.63</w:t>
            </w:r>
          </w:p>
        </w:tc>
        <w:tc>
          <w:tcPr>
            <w:tcW w:w="2601" w:type="dxa"/>
            <w:vMerge/>
            <w:shd w:val="clear" w:color="auto" w:fill="FFFFFF"/>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r>
      <w:tr w:rsidR="00481FAF">
        <w:trPr>
          <w:cantSplit/>
          <w:jc w:val="center"/>
        </w:trPr>
        <w:tc>
          <w:tcPr>
            <w:tcW w:w="1217" w:type="dxa"/>
            <w:vMerge/>
            <w:shd w:val="clear" w:color="auto" w:fill="E0E0E0"/>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c>
          <w:tcPr>
            <w:tcW w:w="734" w:type="dxa"/>
            <w:tcBorders>
              <w:top w:val="single" w:sz="4" w:space="0" w:color="000000"/>
              <w:bottom w:val="single" w:sz="12"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Pr>
              <w:t>Total</w:t>
            </w:r>
          </w:p>
        </w:tc>
        <w:tc>
          <w:tcPr>
            <w:tcW w:w="1024" w:type="dxa"/>
            <w:tcBorders>
              <w:top w:val="single" w:sz="4" w:space="0" w:color="000000"/>
              <w:bottom w:val="single" w:sz="12"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92</w:t>
            </w:r>
          </w:p>
        </w:tc>
        <w:tc>
          <w:tcPr>
            <w:tcW w:w="1239" w:type="dxa"/>
            <w:tcBorders>
              <w:top w:val="single" w:sz="4" w:space="0" w:color="000000"/>
              <w:bottom w:val="single" w:sz="12" w:space="0" w:color="000000"/>
            </w:tcBorders>
            <w:shd w:val="clear" w:color="auto" w:fill="FFFFFF"/>
            <w:vAlign w:val="center"/>
          </w:tcPr>
          <w:p w:rsidR="00481FAF" w:rsidRDefault="00481FAF">
            <w:pPr>
              <w:spacing w:after="0" w:line="240" w:lineRule="auto"/>
              <w:jc w:val="center"/>
              <w:rPr>
                <w:rFonts w:ascii="Times New Roman" w:eastAsia="Times New Roman" w:hAnsi="Times New Roman" w:cs="Times New Roman"/>
                <w:sz w:val="24"/>
                <w:szCs w:val="24"/>
              </w:rPr>
            </w:pPr>
          </w:p>
        </w:tc>
        <w:tc>
          <w:tcPr>
            <w:tcW w:w="2601" w:type="dxa"/>
            <w:vMerge/>
            <w:shd w:val="clear" w:color="auto" w:fill="FFFFFF"/>
            <w:vAlign w:val="center"/>
          </w:tcPr>
          <w:p w:rsidR="00481FAF" w:rsidRDefault="00481FA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481FAF">
        <w:trPr>
          <w:cantSplit/>
          <w:jc w:val="center"/>
        </w:trPr>
        <w:tc>
          <w:tcPr>
            <w:tcW w:w="1217" w:type="dxa"/>
            <w:vMerge w:val="restart"/>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المتطلبات المالية</w:t>
            </w:r>
          </w:p>
        </w:tc>
        <w:tc>
          <w:tcPr>
            <w:tcW w:w="734" w:type="dxa"/>
            <w:tcBorders>
              <w:bottom w:val="single" w:sz="4"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ذكر</w:t>
            </w:r>
          </w:p>
        </w:tc>
        <w:tc>
          <w:tcPr>
            <w:tcW w:w="1024" w:type="dxa"/>
            <w:tcBorders>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80</w:t>
            </w:r>
          </w:p>
        </w:tc>
        <w:tc>
          <w:tcPr>
            <w:tcW w:w="1239" w:type="dxa"/>
            <w:tcBorders>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43.40</w:t>
            </w:r>
          </w:p>
        </w:tc>
        <w:tc>
          <w:tcPr>
            <w:tcW w:w="2601" w:type="dxa"/>
            <w:vMerge w:val="restart"/>
            <w:shd w:val="clear" w:color="auto" w:fill="FFFFFF"/>
            <w:vAlign w:val="center"/>
          </w:tcPr>
          <w:p w:rsidR="00481FAF" w:rsidRDefault="00C64FE9">
            <w:pPr>
              <w:spacing w:after="0"/>
              <w:ind w:left="60" w:right="60"/>
              <w:jc w:val="center"/>
              <w:rPr>
                <w:rFonts w:ascii="Arial" w:eastAsia="Arial" w:hAnsi="Arial" w:cs="Arial"/>
                <w:color w:val="010205"/>
                <w:sz w:val="24"/>
                <w:szCs w:val="24"/>
                <w:vertAlign w:val="superscript"/>
              </w:rPr>
            </w:pPr>
            <w:r>
              <w:rPr>
                <w:rFonts w:ascii="Arial" w:eastAsia="Arial" w:hAnsi="Arial" w:cs="Arial"/>
                <w:color w:val="010205"/>
                <w:sz w:val="24"/>
                <w:szCs w:val="24"/>
              </w:rPr>
              <w:t>0.003</w:t>
            </w:r>
            <w:r>
              <w:rPr>
                <w:rFonts w:ascii="Arial" w:eastAsia="Arial" w:hAnsi="Arial" w:cs="Arial"/>
                <w:color w:val="010205"/>
                <w:sz w:val="24"/>
                <w:szCs w:val="24"/>
                <w:vertAlign w:val="superscript"/>
              </w:rPr>
              <w:t>*</w:t>
            </w:r>
          </w:p>
        </w:tc>
      </w:tr>
      <w:tr w:rsidR="00481FAF">
        <w:trPr>
          <w:cantSplit/>
          <w:jc w:val="center"/>
        </w:trPr>
        <w:tc>
          <w:tcPr>
            <w:tcW w:w="1217" w:type="dxa"/>
            <w:vMerge/>
            <w:shd w:val="clear" w:color="auto" w:fill="E0E0E0"/>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vertAlign w:val="superscript"/>
              </w:rPr>
            </w:pPr>
          </w:p>
        </w:tc>
        <w:tc>
          <w:tcPr>
            <w:tcW w:w="734" w:type="dxa"/>
            <w:tcBorders>
              <w:top w:val="single" w:sz="4" w:space="0" w:color="000000"/>
              <w:bottom w:val="single" w:sz="4"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tl/>
              </w:rPr>
              <w:t>أنثى</w:t>
            </w:r>
          </w:p>
        </w:tc>
        <w:tc>
          <w:tcPr>
            <w:tcW w:w="1024" w:type="dxa"/>
            <w:tcBorders>
              <w:top w:val="single" w:sz="4" w:space="0" w:color="000000"/>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12</w:t>
            </w:r>
          </w:p>
        </w:tc>
        <w:tc>
          <w:tcPr>
            <w:tcW w:w="1239" w:type="dxa"/>
            <w:tcBorders>
              <w:top w:val="single" w:sz="4" w:space="0" w:color="000000"/>
              <w:bottom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67.17</w:t>
            </w:r>
          </w:p>
        </w:tc>
        <w:tc>
          <w:tcPr>
            <w:tcW w:w="2601" w:type="dxa"/>
            <w:vMerge/>
            <w:shd w:val="clear" w:color="auto" w:fill="FFFFFF"/>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r>
      <w:tr w:rsidR="00481FAF">
        <w:trPr>
          <w:cantSplit/>
          <w:jc w:val="center"/>
        </w:trPr>
        <w:tc>
          <w:tcPr>
            <w:tcW w:w="1217" w:type="dxa"/>
            <w:vMerge/>
            <w:shd w:val="clear" w:color="auto" w:fill="E0E0E0"/>
            <w:vAlign w:val="center"/>
          </w:tcPr>
          <w:p w:rsidR="00481FAF" w:rsidRDefault="00481FAF">
            <w:pPr>
              <w:widowControl w:val="0"/>
              <w:pBdr>
                <w:top w:val="nil"/>
                <w:left w:val="nil"/>
                <w:bottom w:val="nil"/>
                <w:right w:val="nil"/>
                <w:between w:val="nil"/>
              </w:pBdr>
              <w:spacing w:after="0"/>
              <w:rPr>
                <w:rFonts w:ascii="Arial" w:eastAsia="Arial" w:hAnsi="Arial" w:cs="Arial"/>
                <w:color w:val="010205"/>
                <w:sz w:val="24"/>
                <w:szCs w:val="24"/>
              </w:rPr>
            </w:pPr>
          </w:p>
        </w:tc>
        <w:tc>
          <w:tcPr>
            <w:tcW w:w="734" w:type="dxa"/>
            <w:tcBorders>
              <w:top w:val="single" w:sz="4" w:space="0" w:color="000000"/>
            </w:tcBorders>
            <w:shd w:val="clear" w:color="auto" w:fill="E0E0E0"/>
            <w:vAlign w:val="center"/>
          </w:tcPr>
          <w:p w:rsidR="00481FAF" w:rsidRDefault="00C64FE9">
            <w:pPr>
              <w:spacing w:after="0"/>
              <w:ind w:left="60" w:right="60"/>
              <w:jc w:val="center"/>
              <w:rPr>
                <w:rFonts w:ascii="Arial" w:eastAsia="Arial" w:hAnsi="Arial" w:cs="Arial"/>
                <w:color w:val="264A60"/>
                <w:sz w:val="24"/>
                <w:szCs w:val="24"/>
              </w:rPr>
            </w:pPr>
            <w:r>
              <w:rPr>
                <w:rFonts w:ascii="Arial" w:eastAsia="Arial" w:hAnsi="Arial" w:cs="Arial"/>
                <w:color w:val="264A60"/>
                <w:sz w:val="24"/>
                <w:szCs w:val="24"/>
              </w:rPr>
              <w:t>Total</w:t>
            </w:r>
          </w:p>
        </w:tc>
        <w:tc>
          <w:tcPr>
            <w:tcW w:w="1024" w:type="dxa"/>
            <w:tcBorders>
              <w:top w:val="single" w:sz="4" w:space="0" w:color="000000"/>
            </w:tcBorders>
            <w:shd w:val="clear" w:color="auto" w:fill="FFFFFF"/>
            <w:vAlign w:val="center"/>
          </w:tcPr>
          <w:p w:rsidR="00481FAF" w:rsidRDefault="00C64FE9">
            <w:pPr>
              <w:spacing w:after="0"/>
              <w:ind w:left="60" w:right="60"/>
              <w:jc w:val="center"/>
              <w:rPr>
                <w:rFonts w:ascii="Arial" w:eastAsia="Arial" w:hAnsi="Arial" w:cs="Arial"/>
                <w:color w:val="010205"/>
                <w:sz w:val="24"/>
                <w:szCs w:val="24"/>
              </w:rPr>
            </w:pPr>
            <w:r>
              <w:rPr>
                <w:rFonts w:ascii="Arial" w:eastAsia="Arial" w:hAnsi="Arial" w:cs="Arial"/>
                <w:color w:val="010205"/>
                <w:sz w:val="24"/>
                <w:szCs w:val="24"/>
              </w:rPr>
              <w:t>92</w:t>
            </w:r>
          </w:p>
        </w:tc>
        <w:tc>
          <w:tcPr>
            <w:tcW w:w="1239" w:type="dxa"/>
            <w:tcBorders>
              <w:top w:val="single" w:sz="4" w:space="0" w:color="000000"/>
            </w:tcBorders>
            <w:shd w:val="clear" w:color="auto" w:fill="FFFFFF"/>
            <w:vAlign w:val="center"/>
          </w:tcPr>
          <w:p w:rsidR="00481FAF" w:rsidRDefault="00481FAF">
            <w:pPr>
              <w:spacing w:after="0" w:line="240" w:lineRule="auto"/>
              <w:jc w:val="center"/>
              <w:rPr>
                <w:rFonts w:ascii="Times New Roman" w:eastAsia="Times New Roman" w:hAnsi="Times New Roman" w:cs="Times New Roman"/>
                <w:sz w:val="24"/>
                <w:szCs w:val="24"/>
              </w:rPr>
            </w:pPr>
          </w:p>
        </w:tc>
        <w:tc>
          <w:tcPr>
            <w:tcW w:w="2601" w:type="dxa"/>
            <w:vMerge/>
            <w:shd w:val="clear" w:color="auto" w:fill="FFFFFF"/>
            <w:vAlign w:val="center"/>
          </w:tcPr>
          <w:p w:rsidR="00481FAF" w:rsidRDefault="00481FAF">
            <w:pPr>
              <w:widowControl w:val="0"/>
              <w:pBdr>
                <w:top w:val="nil"/>
                <w:left w:val="nil"/>
                <w:bottom w:val="nil"/>
                <w:right w:val="nil"/>
                <w:between w:val="nil"/>
              </w:pBdr>
              <w:spacing w:after="0"/>
              <w:rPr>
                <w:rFonts w:ascii="Times New Roman" w:eastAsia="Times New Roman" w:hAnsi="Times New Roman" w:cs="Times New Roman"/>
                <w:sz w:val="24"/>
                <w:szCs w:val="24"/>
              </w:rPr>
            </w:pPr>
          </w:p>
        </w:tc>
      </w:tr>
    </w:tbl>
    <w:p w:rsidR="00481FAF" w:rsidRDefault="00C64FE9">
      <w:pPr>
        <w:spacing w:before="200" w:after="0" w:line="240" w:lineRule="auto"/>
        <w:ind w:left="720" w:firstLine="720"/>
        <w:jc w:val="both"/>
        <w:rPr>
          <w:rFonts w:ascii="Simplified Arabic" w:eastAsia="Simplified Arabic" w:hAnsi="Simplified Arabic" w:cs="Simplified Arabic"/>
          <w:sz w:val="20"/>
          <w:szCs w:val="20"/>
        </w:rPr>
      </w:pPr>
      <w:r>
        <w:rPr>
          <w:rFonts w:ascii="Simplified Arabic" w:eastAsia="Simplified Arabic" w:hAnsi="Simplified Arabic" w:cs="Simplified Arabic"/>
          <w:color w:val="010205"/>
          <w:sz w:val="20"/>
          <w:szCs w:val="20"/>
          <w:vertAlign w:val="superscript"/>
        </w:rPr>
        <w:t>a</w:t>
      </w:r>
      <w:r>
        <w:rPr>
          <w:rFonts w:ascii="Simplified Arabic" w:eastAsia="Simplified Arabic" w:hAnsi="Simplified Arabic" w:cs="Simplified Arabic"/>
          <w:color w:val="010205"/>
          <w:sz w:val="20"/>
          <w:szCs w:val="20"/>
        </w:rPr>
        <w:t xml:space="preserve">Kruskal Wallis Test </w:t>
      </w:r>
      <w:r>
        <w:rPr>
          <w:rFonts w:ascii="Simplified Arabic" w:eastAsia="Simplified Arabic" w:hAnsi="Simplified Arabic" w:cs="Simplified Arabic"/>
          <w:color w:val="010205"/>
          <w:sz w:val="20"/>
          <w:szCs w:val="20"/>
        </w:rPr>
        <w:tab/>
      </w:r>
      <w:r>
        <w:rPr>
          <w:rFonts w:ascii="Simplified Arabic" w:eastAsia="Simplified Arabic" w:hAnsi="Simplified Arabic" w:cs="Simplified Arabic"/>
          <w:sz w:val="20"/>
          <w:szCs w:val="20"/>
        </w:rPr>
        <w:t>*Results</w:t>
      </w:r>
      <w:r>
        <w:rPr>
          <w:rFonts w:ascii="Times New Roman" w:eastAsia="Times New Roman" w:hAnsi="Times New Roman" w:cs="Times New Roman"/>
          <w:sz w:val="20"/>
          <w:szCs w:val="20"/>
        </w:rPr>
        <w:t>≤</w:t>
      </w:r>
      <w:r>
        <w:rPr>
          <w:rFonts w:ascii="Simplified Arabic" w:eastAsia="Simplified Arabic" w:hAnsi="Simplified Arabic" w:cs="Simplified Arabic"/>
          <w:sz w:val="20"/>
          <w:szCs w:val="20"/>
        </w:rPr>
        <w:t xml:space="preserve"> 0.05 are significant. </w:t>
      </w:r>
    </w:p>
    <w:p w:rsidR="00481FAF" w:rsidRDefault="00C64FE9">
      <w:pPr>
        <w:pBdr>
          <w:top w:val="nil"/>
          <w:left w:val="nil"/>
          <w:bottom w:val="nil"/>
          <w:right w:val="nil"/>
          <w:between w:val="nil"/>
        </w:pBdr>
        <w:bidi/>
        <w:spacing w:after="0"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لذا نرفض الفرضية الصفرية ونقبل الفرضية البديلة التى تنص على أنه توجد فروق جوهرية معنوية  ذات دلالة </w:t>
      </w:r>
      <w:r>
        <w:rPr>
          <w:rFonts w:ascii="Simplified Arabic" w:eastAsia="Simplified Arabic" w:hAnsi="Simplified Arabic" w:cs="Simplified Arabic"/>
          <w:color w:val="000000"/>
          <w:sz w:val="24"/>
          <w:szCs w:val="24"/>
          <w:rtl/>
        </w:rPr>
        <w:t>إحصائية عند مستوى الدلالة 0.05 بين استجابات أفراد عينة الدراسة حول الوعى بتوفر متطلبات تطبيق الإدارة الإلكترونية تعزى لمتغير النوع لدى العاملين بمصانع إنتاج مواسير الصرف الزراعى.</w:t>
      </w:r>
    </w:p>
    <w:p w:rsidR="00481FAF" w:rsidRDefault="00C64FE9">
      <w:pPr>
        <w:pBdr>
          <w:top w:val="nil"/>
          <w:left w:val="nil"/>
          <w:bottom w:val="nil"/>
          <w:right w:val="nil"/>
          <w:between w:val="nil"/>
        </w:pBdr>
        <w:bidi/>
        <w:spacing w:after="0"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ويرى الباحث أن السبب فى ذلك ناتج عن الفرق الكبير بين أعداد الذكور والإناث الع</w:t>
      </w:r>
      <w:r>
        <w:rPr>
          <w:rFonts w:ascii="Simplified Arabic" w:eastAsia="Simplified Arabic" w:hAnsi="Simplified Arabic" w:cs="Simplified Arabic"/>
          <w:color w:val="000000"/>
          <w:sz w:val="24"/>
          <w:szCs w:val="24"/>
          <w:rtl/>
        </w:rPr>
        <w:t>املين بالمصانع حيث أن عدد الذكور أكبر بصورة واضحة جداً عن عدد الإناث وهى ظاهرة طبيعية فى أى قطاع صناعى.</w:t>
      </w: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t>إختبار الفرضية الفرعية الثانية ( من الفرضية الرئيسية الثانية )   :</w:t>
      </w:r>
    </w:p>
    <w:tbl>
      <w:tblPr>
        <w:tblStyle w:val="a8"/>
        <w:tblW w:w="80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54"/>
        <w:gridCol w:w="1969"/>
        <w:gridCol w:w="1024"/>
        <w:gridCol w:w="1239"/>
        <w:gridCol w:w="2601"/>
      </w:tblGrid>
      <w:tr w:rsidR="00481FAF">
        <w:trPr>
          <w:cantSplit/>
          <w:jc w:val="center"/>
        </w:trPr>
        <w:tc>
          <w:tcPr>
            <w:tcW w:w="1254" w:type="dxa"/>
            <w:tcBorders>
              <w:top w:val="single" w:sz="12" w:space="0" w:color="152935"/>
              <w:left w:val="single" w:sz="12" w:space="0" w:color="152935"/>
              <w:bottom w:val="single" w:sz="12" w:space="0" w:color="152935"/>
              <w:right w:val="single" w:sz="4" w:space="0" w:color="152935"/>
            </w:tcBorders>
            <w:vAlign w:val="center"/>
          </w:tcPr>
          <w:p w:rsidR="00481FAF" w:rsidRDefault="00481FAF">
            <w:pPr>
              <w:spacing w:after="0" w:line="240" w:lineRule="auto"/>
              <w:jc w:val="center"/>
              <w:rPr>
                <w:color w:val="000000"/>
                <w:sz w:val="24"/>
                <w:szCs w:val="24"/>
              </w:rPr>
            </w:pPr>
          </w:p>
        </w:tc>
        <w:tc>
          <w:tcPr>
            <w:tcW w:w="1969" w:type="dxa"/>
            <w:tcBorders>
              <w:top w:val="single" w:sz="12" w:space="0" w:color="152935"/>
              <w:left w:val="single" w:sz="4" w:space="0" w:color="152935"/>
              <w:bottom w:val="single" w:sz="12" w:space="0" w:color="152935"/>
              <w:right w:val="single" w:sz="4"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tl/>
              </w:rPr>
              <w:t>العمر</w:t>
            </w:r>
          </w:p>
        </w:tc>
        <w:tc>
          <w:tcPr>
            <w:tcW w:w="1024" w:type="dxa"/>
            <w:tcBorders>
              <w:top w:val="single" w:sz="12" w:space="0" w:color="152935"/>
              <w:left w:val="single" w:sz="4" w:space="0" w:color="152935"/>
              <w:bottom w:val="single" w:sz="12"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N</w:t>
            </w:r>
          </w:p>
        </w:tc>
        <w:tc>
          <w:tcPr>
            <w:tcW w:w="1239" w:type="dxa"/>
            <w:tcBorders>
              <w:top w:val="single" w:sz="12" w:space="0" w:color="152935"/>
              <w:left w:val="single" w:sz="4" w:space="0" w:color="000000"/>
              <w:bottom w:val="single" w:sz="12"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Mean Rank</w:t>
            </w:r>
          </w:p>
        </w:tc>
        <w:tc>
          <w:tcPr>
            <w:tcW w:w="2601" w:type="dxa"/>
            <w:tcBorders>
              <w:top w:val="single" w:sz="12" w:space="0" w:color="152935"/>
              <w:left w:val="single" w:sz="4" w:space="0" w:color="000000"/>
              <w:bottom w:val="single" w:sz="12" w:space="0" w:color="152935"/>
              <w:right w:val="single" w:sz="12" w:space="0" w:color="152935"/>
            </w:tcBorders>
            <w:shd w:val="clear" w:color="auto" w:fill="FFFFFF"/>
            <w:vAlign w:val="center"/>
          </w:tcPr>
          <w:p w:rsidR="00481FAF" w:rsidRDefault="00C64FE9">
            <w:pPr>
              <w:spacing w:after="0"/>
              <w:ind w:left="60" w:right="60"/>
              <w:jc w:val="center"/>
              <w:rPr>
                <w:color w:val="000000"/>
                <w:sz w:val="24"/>
                <w:szCs w:val="24"/>
                <w:vertAlign w:val="superscript"/>
              </w:rPr>
            </w:pPr>
            <w:r>
              <w:rPr>
                <w:color w:val="000000"/>
                <w:sz w:val="24"/>
                <w:szCs w:val="24"/>
              </w:rPr>
              <w:t>Asymp. Sig. (2-tailed)</w:t>
            </w:r>
            <w:r>
              <w:rPr>
                <w:color w:val="000000"/>
                <w:sz w:val="24"/>
                <w:szCs w:val="24"/>
                <w:vertAlign w:val="superscript"/>
              </w:rPr>
              <w:t>a</w:t>
            </w:r>
          </w:p>
        </w:tc>
      </w:tr>
      <w:tr w:rsidR="00481FAF">
        <w:trPr>
          <w:cantSplit/>
          <w:jc w:val="center"/>
        </w:trPr>
        <w:tc>
          <w:tcPr>
            <w:tcW w:w="1254" w:type="dxa"/>
            <w:vMerge w:val="restart"/>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البشرية</w:t>
            </w:r>
          </w:p>
        </w:tc>
        <w:tc>
          <w:tcPr>
            <w:tcW w:w="1969" w:type="dxa"/>
            <w:tcBorders>
              <w:top w:val="single" w:sz="12"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أقل من 40 عام</w:t>
            </w:r>
          </w:p>
        </w:tc>
        <w:tc>
          <w:tcPr>
            <w:tcW w:w="1024" w:type="dxa"/>
            <w:tcBorders>
              <w:top w:val="single" w:sz="12"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15</w:t>
            </w:r>
          </w:p>
        </w:tc>
        <w:tc>
          <w:tcPr>
            <w:tcW w:w="1239" w:type="dxa"/>
            <w:tcBorders>
              <w:top w:val="single" w:sz="12"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57.37</w:t>
            </w:r>
          </w:p>
        </w:tc>
        <w:tc>
          <w:tcPr>
            <w:tcW w:w="2601" w:type="dxa"/>
            <w:vMerge w:val="restart"/>
            <w:tcBorders>
              <w:top w:val="single" w:sz="12" w:space="0" w:color="152935"/>
              <w:left w:val="single" w:sz="4" w:space="0" w:color="000000"/>
              <w:bottom w:val="single" w:sz="12" w:space="0" w:color="152935"/>
              <w:right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0.096</w:t>
            </w: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من 40 - 50 عام</w:t>
            </w:r>
          </w:p>
        </w:tc>
        <w:tc>
          <w:tcPr>
            <w:tcW w:w="1024" w:type="dxa"/>
            <w:tcBorders>
              <w:top w:val="single" w:sz="4"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37</w:t>
            </w:r>
          </w:p>
        </w:tc>
        <w:tc>
          <w:tcPr>
            <w:tcW w:w="1239" w:type="dxa"/>
            <w:tcBorders>
              <w:top w:val="single" w:sz="4"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48.45</w:t>
            </w:r>
          </w:p>
        </w:tc>
        <w:tc>
          <w:tcPr>
            <w:tcW w:w="2601" w:type="dxa"/>
            <w:vMerge/>
            <w:tcBorders>
              <w:top w:val="single" w:sz="12" w:space="0" w:color="152935"/>
              <w:left w:val="single" w:sz="4" w:space="0" w:color="000000"/>
              <w:bottom w:val="single" w:sz="12"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أكثر من 50 عام</w:t>
            </w:r>
          </w:p>
        </w:tc>
        <w:tc>
          <w:tcPr>
            <w:tcW w:w="1024" w:type="dxa"/>
            <w:tcBorders>
              <w:top w:val="single" w:sz="4"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40</w:t>
            </w:r>
          </w:p>
        </w:tc>
        <w:tc>
          <w:tcPr>
            <w:tcW w:w="1239" w:type="dxa"/>
            <w:tcBorders>
              <w:top w:val="single" w:sz="4"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40.63</w:t>
            </w:r>
          </w:p>
        </w:tc>
        <w:tc>
          <w:tcPr>
            <w:tcW w:w="2601" w:type="dxa"/>
            <w:vMerge/>
            <w:tcBorders>
              <w:top w:val="single" w:sz="12" w:space="0" w:color="152935"/>
              <w:left w:val="single" w:sz="4" w:space="0" w:color="000000"/>
              <w:bottom w:val="single" w:sz="12"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1024" w:type="dxa"/>
            <w:tcBorders>
              <w:top w:val="single" w:sz="4" w:space="0" w:color="152935"/>
              <w:left w:val="single" w:sz="4" w:space="0" w:color="152935"/>
              <w:bottom w:val="single" w:sz="12"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39" w:type="dxa"/>
            <w:tcBorders>
              <w:top w:val="single" w:sz="4" w:space="0" w:color="152935"/>
              <w:left w:val="single" w:sz="4" w:space="0" w:color="000000"/>
              <w:bottom w:val="single" w:sz="12" w:space="0" w:color="152935"/>
              <w:right w:val="single" w:sz="4" w:space="0" w:color="000000"/>
            </w:tcBorders>
            <w:shd w:val="clear" w:color="auto" w:fill="FFFFFF"/>
            <w:vAlign w:val="center"/>
          </w:tcPr>
          <w:p w:rsidR="00481FAF" w:rsidRDefault="00481FAF">
            <w:pPr>
              <w:spacing w:after="0" w:line="240" w:lineRule="auto"/>
              <w:jc w:val="center"/>
              <w:rPr>
                <w:color w:val="000000"/>
                <w:sz w:val="24"/>
                <w:szCs w:val="24"/>
              </w:rPr>
            </w:pPr>
          </w:p>
        </w:tc>
        <w:tc>
          <w:tcPr>
            <w:tcW w:w="2601" w:type="dxa"/>
            <w:vMerge/>
            <w:tcBorders>
              <w:top w:val="single" w:sz="12" w:space="0" w:color="152935"/>
              <w:left w:val="single" w:sz="4" w:space="0" w:color="000000"/>
              <w:bottom w:val="single" w:sz="12"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254" w:type="dxa"/>
            <w:vMerge w:val="restart"/>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الإدارية</w:t>
            </w:r>
          </w:p>
        </w:tc>
        <w:tc>
          <w:tcPr>
            <w:tcW w:w="1969" w:type="dxa"/>
            <w:tcBorders>
              <w:top w:val="single" w:sz="12"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أقل من 40 عام</w:t>
            </w:r>
          </w:p>
        </w:tc>
        <w:tc>
          <w:tcPr>
            <w:tcW w:w="1024" w:type="dxa"/>
            <w:tcBorders>
              <w:top w:val="single" w:sz="12"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15</w:t>
            </w:r>
          </w:p>
        </w:tc>
        <w:tc>
          <w:tcPr>
            <w:tcW w:w="1239" w:type="dxa"/>
            <w:tcBorders>
              <w:top w:val="single" w:sz="12"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62.30</w:t>
            </w:r>
          </w:p>
        </w:tc>
        <w:tc>
          <w:tcPr>
            <w:tcW w:w="2601" w:type="dxa"/>
            <w:vMerge w:val="restart"/>
            <w:tcBorders>
              <w:top w:val="single" w:sz="12" w:space="0" w:color="152935"/>
              <w:left w:val="single" w:sz="4" w:space="0" w:color="000000"/>
              <w:bottom w:val="single" w:sz="4" w:space="0" w:color="152935"/>
              <w:right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0.029</w:t>
            </w:r>
            <w:r>
              <w:rPr>
                <w:color w:val="000000"/>
                <w:sz w:val="24"/>
                <w:szCs w:val="24"/>
                <w:vertAlign w:val="superscript"/>
              </w:rPr>
              <w:t>*</w:t>
            </w: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من 40 - 50 عام</w:t>
            </w:r>
          </w:p>
        </w:tc>
        <w:tc>
          <w:tcPr>
            <w:tcW w:w="1024" w:type="dxa"/>
            <w:tcBorders>
              <w:top w:val="single" w:sz="4"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37</w:t>
            </w:r>
          </w:p>
        </w:tc>
        <w:tc>
          <w:tcPr>
            <w:tcW w:w="1239" w:type="dxa"/>
            <w:tcBorders>
              <w:top w:val="single" w:sz="4"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45.89</w:t>
            </w:r>
          </w:p>
        </w:tc>
        <w:tc>
          <w:tcPr>
            <w:tcW w:w="2601" w:type="dxa"/>
            <w:vMerge/>
            <w:tcBorders>
              <w:top w:val="single" w:sz="12" w:space="0" w:color="152935"/>
              <w:left w:val="single" w:sz="4" w:space="0" w:color="000000"/>
              <w:bottom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أكثر من 50 عام</w:t>
            </w:r>
          </w:p>
        </w:tc>
        <w:tc>
          <w:tcPr>
            <w:tcW w:w="1024" w:type="dxa"/>
            <w:tcBorders>
              <w:top w:val="single" w:sz="4"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40</w:t>
            </w:r>
          </w:p>
        </w:tc>
        <w:tc>
          <w:tcPr>
            <w:tcW w:w="1239" w:type="dxa"/>
            <w:tcBorders>
              <w:top w:val="single" w:sz="4"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41.14</w:t>
            </w:r>
          </w:p>
        </w:tc>
        <w:tc>
          <w:tcPr>
            <w:tcW w:w="2601" w:type="dxa"/>
            <w:vMerge/>
            <w:tcBorders>
              <w:top w:val="single" w:sz="12" w:space="0" w:color="152935"/>
              <w:left w:val="single" w:sz="4" w:space="0" w:color="000000"/>
              <w:bottom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1024" w:type="dxa"/>
            <w:tcBorders>
              <w:top w:val="single" w:sz="4" w:space="0" w:color="152935"/>
              <w:left w:val="single" w:sz="4" w:space="0" w:color="152935"/>
              <w:bottom w:val="single" w:sz="12"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39" w:type="dxa"/>
            <w:tcBorders>
              <w:top w:val="single" w:sz="4" w:space="0" w:color="152935"/>
              <w:left w:val="single" w:sz="4" w:space="0" w:color="000000"/>
              <w:bottom w:val="single" w:sz="12" w:space="0" w:color="152935"/>
              <w:right w:val="single" w:sz="4" w:space="0" w:color="000000"/>
            </w:tcBorders>
            <w:shd w:val="clear" w:color="auto" w:fill="FFFFFF"/>
            <w:vAlign w:val="center"/>
          </w:tcPr>
          <w:p w:rsidR="00481FAF" w:rsidRDefault="00481FAF">
            <w:pPr>
              <w:spacing w:after="0" w:line="240" w:lineRule="auto"/>
              <w:jc w:val="center"/>
              <w:rPr>
                <w:color w:val="000000"/>
                <w:sz w:val="24"/>
                <w:szCs w:val="24"/>
              </w:rPr>
            </w:pPr>
          </w:p>
        </w:tc>
        <w:tc>
          <w:tcPr>
            <w:tcW w:w="2601" w:type="dxa"/>
            <w:tcBorders>
              <w:top w:val="single" w:sz="4" w:space="0" w:color="152935"/>
              <w:left w:val="single" w:sz="4" w:space="0" w:color="000000"/>
              <w:bottom w:val="single" w:sz="12" w:space="0" w:color="152935"/>
              <w:right w:val="single" w:sz="12" w:space="0" w:color="152935"/>
            </w:tcBorders>
            <w:shd w:val="clear" w:color="auto" w:fill="FFFFFF"/>
            <w:vAlign w:val="center"/>
          </w:tcPr>
          <w:p w:rsidR="00481FAF" w:rsidRDefault="00481FAF">
            <w:pPr>
              <w:spacing w:after="0" w:line="240" w:lineRule="auto"/>
              <w:jc w:val="center"/>
              <w:rPr>
                <w:color w:val="000000"/>
                <w:sz w:val="24"/>
                <w:szCs w:val="24"/>
              </w:rPr>
            </w:pPr>
          </w:p>
        </w:tc>
      </w:tr>
      <w:tr w:rsidR="00481FAF">
        <w:trPr>
          <w:cantSplit/>
          <w:jc w:val="center"/>
        </w:trPr>
        <w:tc>
          <w:tcPr>
            <w:tcW w:w="1254" w:type="dxa"/>
            <w:vMerge w:val="restart"/>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 xml:space="preserve">المتطلبات </w:t>
            </w:r>
            <w:r>
              <w:rPr>
                <w:color w:val="000000"/>
                <w:sz w:val="24"/>
                <w:szCs w:val="24"/>
                <w:rtl/>
              </w:rPr>
              <w:lastRenderedPageBreak/>
              <w:t>التقنية</w:t>
            </w:r>
          </w:p>
        </w:tc>
        <w:tc>
          <w:tcPr>
            <w:tcW w:w="1969" w:type="dxa"/>
            <w:tcBorders>
              <w:top w:val="single" w:sz="12"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lastRenderedPageBreak/>
              <w:t>أقل من 40 عام</w:t>
            </w:r>
          </w:p>
        </w:tc>
        <w:tc>
          <w:tcPr>
            <w:tcW w:w="1024" w:type="dxa"/>
            <w:tcBorders>
              <w:top w:val="single" w:sz="12"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15</w:t>
            </w:r>
          </w:p>
        </w:tc>
        <w:tc>
          <w:tcPr>
            <w:tcW w:w="1239" w:type="dxa"/>
            <w:tcBorders>
              <w:top w:val="single" w:sz="12"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41.27</w:t>
            </w:r>
          </w:p>
        </w:tc>
        <w:tc>
          <w:tcPr>
            <w:tcW w:w="2601" w:type="dxa"/>
            <w:vMerge w:val="restart"/>
            <w:tcBorders>
              <w:top w:val="single" w:sz="12" w:space="0" w:color="152935"/>
              <w:left w:val="single" w:sz="4" w:space="0" w:color="000000"/>
              <w:bottom w:val="single" w:sz="4" w:space="0" w:color="152935"/>
              <w:right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0.674</w:t>
            </w: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من 40 - 50 عام</w:t>
            </w:r>
          </w:p>
        </w:tc>
        <w:tc>
          <w:tcPr>
            <w:tcW w:w="1024" w:type="dxa"/>
            <w:tcBorders>
              <w:top w:val="single" w:sz="4"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37</w:t>
            </w:r>
          </w:p>
        </w:tc>
        <w:tc>
          <w:tcPr>
            <w:tcW w:w="1239" w:type="dxa"/>
            <w:tcBorders>
              <w:top w:val="single" w:sz="4"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48.36</w:t>
            </w:r>
          </w:p>
        </w:tc>
        <w:tc>
          <w:tcPr>
            <w:tcW w:w="2601" w:type="dxa"/>
            <w:vMerge/>
            <w:tcBorders>
              <w:top w:val="single" w:sz="12" w:space="0" w:color="152935"/>
              <w:left w:val="single" w:sz="4" w:space="0" w:color="000000"/>
              <w:bottom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أكثر من 50 عام</w:t>
            </w:r>
          </w:p>
        </w:tc>
        <w:tc>
          <w:tcPr>
            <w:tcW w:w="1024" w:type="dxa"/>
            <w:tcBorders>
              <w:top w:val="single" w:sz="4"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40</w:t>
            </w:r>
          </w:p>
        </w:tc>
        <w:tc>
          <w:tcPr>
            <w:tcW w:w="1239" w:type="dxa"/>
            <w:tcBorders>
              <w:top w:val="single" w:sz="4"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46.74</w:t>
            </w:r>
          </w:p>
        </w:tc>
        <w:tc>
          <w:tcPr>
            <w:tcW w:w="2601" w:type="dxa"/>
            <w:vMerge/>
            <w:tcBorders>
              <w:top w:val="single" w:sz="12" w:space="0" w:color="152935"/>
              <w:left w:val="single" w:sz="4" w:space="0" w:color="000000"/>
              <w:bottom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1024" w:type="dxa"/>
            <w:tcBorders>
              <w:top w:val="single" w:sz="4" w:space="0" w:color="152935"/>
              <w:left w:val="single" w:sz="4" w:space="0" w:color="152935"/>
              <w:bottom w:val="single" w:sz="12"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39" w:type="dxa"/>
            <w:tcBorders>
              <w:top w:val="single" w:sz="4" w:space="0" w:color="152935"/>
              <w:left w:val="single" w:sz="4" w:space="0" w:color="000000"/>
              <w:bottom w:val="single" w:sz="12" w:space="0" w:color="152935"/>
              <w:right w:val="single" w:sz="4" w:space="0" w:color="000000"/>
            </w:tcBorders>
            <w:shd w:val="clear" w:color="auto" w:fill="FFFFFF"/>
            <w:vAlign w:val="center"/>
          </w:tcPr>
          <w:p w:rsidR="00481FAF" w:rsidRDefault="00481FAF">
            <w:pPr>
              <w:spacing w:after="0" w:line="240" w:lineRule="auto"/>
              <w:jc w:val="center"/>
              <w:rPr>
                <w:color w:val="000000"/>
                <w:sz w:val="24"/>
                <w:szCs w:val="24"/>
              </w:rPr>
            </w:pPr>
          </w:p>
        </w:tc>
        <w:tc>
          <w:tcPr>
            <w:tcW w:w="2601" w:type="dxa"/>
            <w:tcBorders>
              <w:top w:val="single" w:sz="4" w:space="0" w:color="152935"/>
              <w:left w:val="single" w:sz="4" w:space="0" w:color="000000"/>
              <w:bottom w:val="single" w:sz="12" w:space="0" w:color="152935"/>
              <w:right w:val="single" w:sz="12" w:space="0" w:color="152935"/>
            </w:tcBorders>
            <w:shd w:val="clear" w:color="auto" w:fill="FFFFFF"/>
            <w:vAlign w:val="center"/>
          </w:tcPr>
          <w:p w:rsidR="00481FAF" w:rsidRDefault="00481FAF">
            <w:pPr>
              <w:spacing w:after="0" w:line="240" w:lineRule="auto"/>
              <w:jc w:val="center"/>
              <w:rPr>
                <w:color w:val="000000"/>
                <w:sz w:val="24"/>
                <w:szCs w:val="24"/>
              </w:rPr>
            </w:pPr>
          </w:p>
        </w:tc>
      </w:tr>
      <w:tr w:rsidR="00481FAF">
        <w:trPr>
          <w:cantSplit/>
          <w:jc w:val="center"/>
        </w:trPr>
        <w:tc>
          <w:tcPr>
            <w:tcW w:w="1254" w:type="dxa"/>
            <w:vMerge w:val="restart"/>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المالية</w:t>
            </w:r>
          </w:p>
        </w:tc>
        <w:tc>
          <w:tcPr>
            <w:tcW w:w="1969" w:type="dxa"/>
            <w:tcBorders>
              <w:top w:val="single" w:sz="12"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أقل من 40 عام</w:t>
            </w:r>
          </w:p>
        </w:tc>
        <w:tc>
          <w:tcPr>
            <w:tcW w:w="1024" w:type="dxa"/>
            <w:tcBorders>
              <w:top w:val="single" w:sz="12"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15</w:t>
            </w:r>
          </w:p>
        </w:tc>
        <w:tc>
          <w:tcPr>
            <w:tcW w:w="1239" w:type="dxa"/>
            <w:tcBorders>
              <w:top w:val="single" w:sz="12"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44.50</w:t>
            </w:r>
          </w:p>
        </w:tc>
        <w:tc>
          <w:tcPr>
            <w:tcW w:w="2601" w:type="dxa"/>
            <w:vMerge w:val="restart"/>
            <w:tcBorders>
              <w:top w:val="single" w:sz="12" w:space="0" w:color="152935"/>
              <w:left w:val="single" w:sz="4" w:space="0" w:color="000000"/>
              <w:bottom w:val="single" w:sz="4" w:space="0" w:color="152935"/>
              <w:right w:val="single" w:sz="12" w:space="0" w:color="152935"/>
            </w:tcBorders>
            <w:shd w:val="clear" w:color="auto" w:fill="FFFFFF"/>
            <w:vAlign w:val="center"/>
          </w:tcPr>
          <w:p w:rsidR="00481FAF" w:rsidRDefault="00C64FE9">
            <w:pPr>
              <w:spacing w:after="0"/>
              <w:ind w:left="60" w:right="60"/>
              <w:jc w:val="center"/>
              <w:rPr>
                <w:color w:val="000000"/>
                <w:sz w:val="24"/>
                <w:szCs w:val="24"/>
                <w:vertAlign w:val="superscript"/>
              </w:rPr>
            </w:pPr>
            <w:r>
              <w:rPr>
                <w:color w:val="000000"/>
                <w:sz w:val="24"/>
                <w:szCs w:val="24"/>
              </w:rPr>
              <w:t>0.807</w:t>
            </w: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vertAlign w:val="superscript"/>
              </w:rPr>
            </w:pPr>
          </w:p>
        </w:tc>
        <w:tc>
          <w:tcPr>
            <w:tcW w:w="1969" w:type="dxa"/>
            <w:tcBorders>
              <w:top w:val="single" w:sz="4"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من 40 - 50 عام</w:t>
            </w:r>
          </w:p>
        </w:tc>
        <w:tc>
          <w:tcPr>
            <w:tcW w:w="1024" w:type="dxa"/>
            <w:tcBorders>
              <w:top w:val="single" w:sz="4"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37</w:t>
            </w:r>
          </w:p>
        </w:tc>
        <w:tc>
          <w:tcPr>
            <w:tcW w:w="1239" w:type="dxa"/>
            <w:tcBorders>
              <w:top w:val="single" w:sz="4"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48.62</w:t>
            </w:r>
          </w:p>
        </w:tc>
        <w:tc>
          <w:tcPr>
            <w:tcW w:w="2601" w:type="dxa"/>
            <w:vMerge/>
            <w:tcBorders>
              <w:top w:val="single" w:sz="12" w:space="0" w:color="152935"/>
              <w:left w:val="single" w:sz="4" w:space="0" w:color="000000"/>
              <w:bottom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4"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أكثر من 50 عام</w:t>
            </w:r>
          </w:p>
        </w:tc>
        <w:tc>
          <w:tcPr>
            <w:tcW w:w="1024" w:type="dxa"/>
            <w:tcBorders>
              <w:top w:val="single" w:sz="4"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40</w:t>
            </w:r>
          </w:p>
        </w:tc>
        <w:tc>
          <w:tcPr>
            <w:tcW w:w="1239" w:type="dxa"/>
            <w:tcBorders>
              <w:top w:val="single" w:sz="4" w:space="0" w:color="152935"/>
              <w:left w:val="single" w:sz="4" w:space="0" w:color="000000"/>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45.29</w:t>
            </w:r>
          </w:p>
        </w:tc>
        <w:tc>
          <w:tcPr>
            <w:tcW w:w="2601" w:type="dxa"/>
            <w:vMerge/>
            <w:tcBorders>
              <w:top w:val="single" w:sz="12" w:space="0" w:color="152935"/>
              <w:left w:val="single" w:sz="4" w:space="0" w:color="000000"/>
              <w:bottom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254" w:type="dxa"/>
            <w:vMerge/>
            <w:tcBorders>
              <w:top w:val="single" w:sz="12" w:space="0" w:color="152935"/>
              <w:left w:val="single" w:sz="12" w:space="0" w:color="152935"/>
              <w:bottom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69" w:type="dxa"/>
            <w:tcBorders>
              <w:top w:val="single" w:sz="4" w:space="0" w:color="152935"/>
              <w:left w:val="single" w:sz="4"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1024" w:type="dxa"/>
            <w:tcBorders>
              <w:top w:val="single" w:sz="4" w:space="0" w:color="152935"/>
              <w:left w:val="single" w:sz="4" w:space="0" w:color="152935"/>
              <w:bottom w:val="single" w:sz="12" w:space="0" w:color="152935"/>
              <w:right w:val="single" w:sz="4"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39" w:type="dxa"/>
            <w:tcBorders>
              <w:top w:val="single" w:sz="4" w:space="0" w:color="152935"/>
              <w:left w:val="single" w:sz="4" w:space="0" w:color="000000"/>
              <w:bottom w:val="single" w:sz="12" w:space="0" w:color="152935"/>
              <w:right w:val="single" w:sz="4" w:space="0" w:color="000000"/>
            </w:tcBorders>
            <w:shd w:val="clear" w:color="auto" w:fill="FFFFFF"/>
            <w:vAlign w:val="center"/>
          </w:tcPr>
          <w:p w:rsidR="00481FAF" w:rsidRDefault="00481FAF">
            <w:pPr>
              <w:spacing w:after="0" w:line="240" w:lineRule="auto"/>
              <w:jc w:val="center"/>
              <w:rPr>
                <w:color w:val="000000"/>
                <w:sz w:val="24"/>
                <w:szCs w:val="24"/>
              </w:rPr>
            </w:pPr>
          </w:p>
        </w:tc>
        <w:tc>
          <w:tcPr>
            <w:tcW w:w="2601" w:type="dxa"/>
            <w:tcBorders>
              <w:top w:val="single" w:sz="4" w:space="0" w:color="152935"/>
              <w:left w:val="single" w:sz="4" w:space="0" w:color="000000"/>
              <w:bottom w:val="single" w:sz="12" w:space="0" w:color="152935"/>
              <w:right w:val="single" w:sz="12" w:space="0" w:color="152935"/>
            </w:tcBorders>
            <w:shd w:val="clear" w:color="auto" w:fill="FFFFFF"/>
            <w:vAlign w:val="center"/>
          </w:tcPr>
          <w:p w:rsidR="00481FAF" w:rsidRDefault="00481FAF">
            <w:pPr>
              <w:spacing w:after="0" w:line="240" w:lineRule="auto"/>
              <w:jc w:val="center"/>
              <w:rPr>
                <w:color w:val="000000"/>
                <w:sz w:val="24"/>
                <w:szCs w:val="24"/>
              </w:rPr>
            </w:pPr>
          </w:p>
        </w:tc>
      </w:tr>
    </w:tbl>
    <w:p w:rsidR="00481FAF" w:rsidRDefault="00C64FE9">
      <w:pPr>
        <w:spacing w:after="0" w:line="240" w:lineRule="auto"/>
        <w:ind w:left="720" w:firstLine="720"/>
        <w:rPr>
          <w:rFonts w:ascii="Simplified Arabic" w:eastAsia="Simplified Arabic" w:hAnsi="Simplified Arabic" w:cs="Simplified Arabic"/>
          <w:sz w:val="24"/>
          <w:szCs w:val="24"/>
        </w:rPr>
      </w:pPr>
      <w:r>
        <w:rPr>
          <w:rFonts w:ascii="Simplified Arabic" w:eastAsia="Simplified Arabic" w:hAnsi="Simplified Arabic" w:cs="Simplified Arabic"/>
          <w:color w:val="010205"/>
          <w:sz w:val="24"/>
          <w:szCs w:val="24"/>
          <w:vertAlign w:val="superscript"/>
        </w:rPr>
        <w:t>a</w:t>
      </w:r>
      <w:r>
        <w:rPr>
          <w:rFonts w:ascii="Simplified Arabic" w:eastAsia="Simplified Arabic" w:hAnsi="Simplified Arabic" w:cs="Simplified Arabic"/>
          <w:color w:val="010205"/>
          <w:sz w:val="24"/>
          <w:szCs w:val="24"/>
        </w:rPr>
        <w:t xml:space="preserve">Kruskal Wallis Test </w:t>
      </w:r>
      <w:r>
        <w:rPr>
          <w:rFonts w:ascii="Simplified Arabic" w:eastAsia="Simplified Arabic" w:hAnsi="Simplified Arabic" w:cs="Simplified Arabic"/>
          <w:color w:val="010205"/>
          <w:sz w:val="24"/>
          <w:szCs w:val="24"/>
        </w:rPr>
        <w:tab/>
      </w:r>
      <w:r>
        <w:rPr>
          <w:rFonts w:ascii="Simplified Arabic" w:eastAsia="Simplified Arabic" w:hAnsi="Simplified Arabic" w:cs="Simplified Arabic"/>
          <w:sz w:val="24"/>
          <w:szCs w:val="24"/>
        </w:rPr>
        <w:t>*Results</w:t>
      </w:r>
      <w:r>
        <w:rPr>
          <w:rFonts w:ascii="Times New Roman" w:eastAsia="Times New Roman" w:hAnsi="Times New Roman" w:cs="Times New Roman"/>
          <w:sz w:val="24"/>
          <w:szCs w:val="24"/>
        </w:rPr>
        <w:t>≤</w:t>
      </w:r>
      <w:r>
        <w:rPr>
          <w:rFonts w:ascii="Simplified Arabic" w:eastAsia="Simplified Arabic" w:hAnsi="Simplified Arabic" w:cs="Simplified Arabic"/>
          <w:sz w:val="24"/>
          <w:szCs w:val="24"/>
        </w:rPr>
        <w:t xml:space="preserve"> 0.05 are significant.</w:t>
      </w: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لذا نرفض الفرضية الصفرية ونقبل </w:t>
      </w:r>
      <w:r>
        <w:rPr>
          <w:rFonts w:ascii="Simplified Arabic" w:eastAsia="Simplified Arabic" w:hAnsi="Simplified Arabic" w:cs="Simplified Arabic"/>
          <w:color w:val="000000"/>
          <w:sz w:val="24"/>
          <w:szCs w:val="24"/>
          <w:rtl/>
        </w:rPr>
        <w:t>الفرضية البديلة التى تنص على أنه توجد فروق جوهرية معنوية  ذات دلالة إحصائية عند مستوى الدلالة 0.05 بين استجابات أفراد عينة الدراسة حول الوعى بتوفر متطلبات تطبيق الإدارة الإلكترونية تعزى لمتغير العمر لدى العاملين بمصانع إنتاج مواسير الصرف الزراعى.</w:t>
      </w: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ويرى البا</w:t>
      </w:r>
      <w:r>
        <w:rPr>
          <w:rFonts w:ascii="Simplified Arabic" w:eastAsia="Simplified Arabic" w:hAnsi="Simplified Arabic" w:cs="Simplified Arabic"/>
          <w:color w:val="000000"/>
          <w:sz w:val="24"/>
          <w:szCs w:val="24"/>
          <w:rtl/>
        </w:rPr>
        <w:t>حث أنه كلما قل عمر العاملين بالمصانع كلما كان وعيهم بتوفر متطلبات تطبيق الإدارة الإلكترونية أكبر.</w:t>
      </w: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t>إختبار الفرضية الفرعية الثالثة ( من الفرضية الرئيسية الثانية )   :</w:t>
      </w:r>
    </w:p>
    <w:tbl>
      <w:tblPr>
        <w:tblStyle w:val="a9"/>
        <w:tblW w:w="83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44"/>
        <w:gridCol w:w="1339"/>
        <w:gridCol w:w="1024"/>
        <w:gridCol w:w="1507"/>
        <w:gridCol w:w="3150"/>
      </w:tblGrid>
      <w:tr w:rsidR="00481FAF">
        <w:trPr>
          <w:cantSplit/>
          <w:jc w:val="center"/>
        </w:trPr>
        <w:tc>
          <w:tcPr>
            <w:tcW w:w="1344" w:type="dxa"/>
            <w:tcBorders>
              <w:top w:val="single" w:sz="12" w:space="0" w:color="152935"/>
              <w:left w:val="single" w:sz="12" w:space="0" w:color="152935"/>
              <w:right w:val="single" w:sz="4" w:space="0" w:color="152935"/>
            </w:tcBorders>
            <w:vAlign w:val="center"/>
          </w:tcPr>
          <w:p w:rsidR="00481FAF" w:rsidRDefault="00481FAF">
            <w:pPr>
              <w:spacing w:after="0" w:line="240" w:lineRule="auto"/>
              <w:jc w:val="center"/>
              <w:rPr>
                <w:color w:val="000000"/>
              </w:rPr>
            </w:pPr>
          </w:p>
        </w:tc>
        <w:tc>
          <w:tcPr>
            <w:tcW w:w="1339" w:type="dxa"/>
            <w:tcBorders>
              <w:top w:val="single" w:sz="12" w:space="0" w:color="152935"/>
              <w:left w:val="single" w:sz="4" w:space="0" w:color="152935"/>
              <w:bottom w:val="single" w:sz="4" w:space="0" w:color="152935"/>
              <w:right w:val="single" w:sz="4" w:space="0" w:color="000000"/>
            </w:tcBorders>
            <w:shd w:val="clear" w:color="auto" w:fill="FFFFFF"/>
            <w:vAlign w:val="center"/>
          </w:tcPr>
          <w:p w:rsidR="00481FAF" w:rsidRDefault="00C64FE9">
            <w:pPr>
              <w:spacing w:after="0"/>
              <w:ind w:left="60" w:right="60"/>
              <w:jc w:val="center"/>
              <w:rPr>
                <w:color w:val="000000"/>
              </w:rPr>
            </w:pPr>
            <w:r>
              <w:rPr>
                <w:color w:val="000000"/>
                <w:rtl/>
              </w:rPr>
              <w:t>الوظيفة</w:t>
            </w:r>
          </w:p>
        </w:tc>
        <w:tc>
          <w:tcPr>
            <w:tcW w:w="1024" w:type="dxa"/>
            <w:tcBorders>
              <w:top w:val="single" w:sz="12" w:space="0" w:color="152935"/>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N</w:t>
            </w:r>
          </w:p>
        </w:tc>
        <w:tc>
          <w:tcPr>
            <w:tcW w:w="1507" w:type="dxa"/>
            <w:tcBorders>
              <w:top w:val="single" w:sz="12" w:space="0" w:color="152935"/>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Mean Rank</w:t>
            </w:r>
          </w:p>
        </w:tc>
        <w:tc>
          <w:tcPr>
            <w:tcW w:w="3150" w:type="dxa"/>
            <w:tcBorders>
              <w:top w:val="single" w:sz="12" w:space="0" w:color="152935"/>
              <w:left w:val="single" w:sz="4" w:space="0" w:color="000000"/>
              <w:bottom w:val="single" w:sz="8" w:space="0" w:color="152935"/>
              <w:right w:val="single" w:sz="12" w:space="0" w:color="152935"/>
            </w:tcBorders>
            <w:shd w:val="clear" w:color="auto" w:fill="FFFFFF"/>
            <w:vAlign w:val="center"/>
          </w:tcPr>
          <w:p w:rsidR="00481FAF" w:rsidRDefault="00C64FE9">
            <w:pPr>
              <w:spacing w:after="0"/>
              <w:ind w:left="60" w:right="60"/>
              <w:jc w:val="center"/>
              <w:rPr>
                <w:color w:val="000000"/>
                <w:vertAlign w:val="superscript"/>
              </w:rPr>
            </w:pPr>
            <w:r>
              <w:rPr>
                <w:color w:val="000000"/>
              </w:rPr>
              <w:t>Asymp. Sig. (2-tailed)</w:t>
            </w:r>
            <w:r>
              <w:rPr>
                <w:color w:val="000000"/>
                <w:vertAlign w:val="superscript"/>
              </w:rPr>
              <w:t>a</w:t>
            </w:r>
          </w:p>
        </w:tc>
      </w:tr>
      <w:tr w:rsidR="00481FAF">
        <w:trPr>
          <w:cantSplit/>
          <w:jc w:val="center"/>
        </w:trPr>
        <w:tc>
          <w:tcPr>
            <w:tcW w:w="1344" w:type="dxa"/>
            <w:vMerge w:val="restart"/>
            <w:tcBorders>
              <w:top w:val="single" w:sz="8" w:space="0" w:color="AEAEAE"/>
              <w:left w:val="single" w:sz="12" w:space="0" w:color="152935"/>
              <w:bottom w:val="nil"/>
              <w:right w:val="single" w:sz="4" w:space="0" w:color="152935"/>
            </w:tcBorders>
            <w:shd w:val="clear" w:color="auto" w:fill="E0E0E0"/>
            <w:vAlign w:val="center"/>
          </w:tcPr>
          <w:p w:rsidR="00481FAF" w:rsidRDefault="00C64FE9">
            <w:pPr>
              <w:spacing w:after="0"/>
              <w:ind w:left="60" w:right="60"/>
              <w:jc w:val="center"/>
              <w:rPr>
                <w:color w:val="000000"/>
              </w:rPr>
            </w:pPr>
            <w:r>
              <w:rPr>
                <w:color w:val="000000"/>
                <w:rtl/>
              </w:rPr>
              <w:t>المتطلبات البشرية</w:t>
            </w: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مدير عام</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5</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31.90</w:t>
            </w:r>
          </w:p>
        </w:tc>
        <w:tc>
          <w:tcPr>
            <w:tcW w:w="3150" w:type="dxa"/>
            <w:vMerge w:val="restart"/>
            <w:tcBorders>
              <w:top w:val="single" w:sz="8" w:space="0" w:color="AEAEAE"/>
              <w:left w:val="single" w:sz="4" w:space="0" w:color="000000"/>
              <w:right w:val="single" w:sz="12" w:space="0" w:color="152935"/>
            </w:tcBorders>
            <w:shd w:val="clear" w:color="auto" w:fill="FFFFFF"/>
            <w:vAlign w:val="center"/>
          </w:tcPr>
          <w:p w:rsidR="00481FAF" w:rsidRDefault="00C64FE9">
            <w:pPr>
              <w:spacing w:after="0"/>
              <w:ind w:left="60" w:right="60"/>
              <w:jc w:val="center"/>
              <w:rPr>
                <w:color w:val="000000"/>
              </w:rPr>
            </w:pPr>
            <w:r>
              <w:rPr>
                <w:color w:val="000000"/>
              </w:rPr>
              <w:t>0.011</w:t>
            </w:r>
            <w:r>
              <w:rPr>
                <w:color w:val="000000"/>
                <w:vertAlign w:val="superscript"/>
              </w:rPr>
              <w:t>*</w:t>
            </w:r>
          </w:p>
        </w:tc>
      </w:tr>
      <w:tr w:rsidR="00481FAF">
        <w:trPr>
          <w:cantSplit/>
          <w:jc w:val="center"/>
        </w:trPr>
        <w:tc>
          <w:tcPr>
            <w:tcW w:w="1344" w:type="dxa"/>
            <w:vMerge/>
            <w:tcBorders>
              <w:top w:val="single" w:sz="8" w:space="0" w:color="AEAEAE"/>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مهندس</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16</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58.13</w:t>
            </w:r>
          </w:p>
        </w:tc>
        <w:tc>
          <w:tcPr>
            <w:tcW w:w="3150" w:type="dxa"/>
            <w:vMerge/>
            <w:tcBorders>
              <w:top w:val="single" w:sz="8" w:space="0" w:color="AEAEAE"/>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8" w:space="0" w:color="AEAEAE"/>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ادارى</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26</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45.50</w:t>
            </w:r>
          </w:p>
        </w:tc>
        <w:tc>
          <w:tcPr>
            <w:tcW w:w="3150" w:type="dxa"/>
            <w:vMerge/>
            <w:tcBorders>
              <w:top w:val="single" w:sz="8" w:space="0" w:color="AEAEAE"/>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8" w:space="0" w:color="AEAEAE"/>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فنى</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33</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51.35</w:t>
            </w:r>
          </w:p>
        </w:tc>
        <w:tc>
          <w:tcPr>
            <w:tcW w:w="3150" w:type="dxa"/>
            <w:vMerge/>
            <w:tcBorders>
              <w:top w:val="single" w:sz="8" w:space="0" w:color="AEAEAE"/>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8" w:space="0" w:color="AEAEAE"/>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عامل</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12</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25.92</w:t>
            </w:r>
          </w:p>
        </w:tc>
        <w:tc>
          <w:tcPr>
            <w:tcW w:w="3150" w:type="dxa"/>
            <w:vMerge/>
            <w:tcBorders>
              <w:top w:val="single" w:sz="8" w:space="0" w:color="AEAEAE"/>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8" w:space="0" w:color="AEAEAE"/>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Pr>
              <w:t>Total</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92</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481FAF">
            <w:pPr>
              <w:spacing w:after="0" w:line="240" w:lineRule="auto"/>
              <w:jc w:val="center"/>
              <w:rPr>
                <w:color w:val="000000"/>
              </w:rPr>
            </w:pPr>
          </w:p>
        </w:tc>
        <w:tc>
          <w:tcPr>
            <w:tcW w:w="3150" w:type="dxa"/>
            <w:vMerge/>
            <w:tcBorders>
              <w:top w:val="single" w:sz="8" w:space="0" w:color="AEAEAE"/>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val="restart"/>
            <w:tcBorders>
              <w:top w:val="single" w:sz="4" w:space="0" w:color="000000"/>
              <w:left w:val="single" w:sz="12" w:space="0" w:color="152935"/>
              <w:bottom w:val="nil"/>
              <w:right w:val="single" w:sz="4" w:space="0" w:color="152935"/>
            </w:tcBorders>
            <w:shd w:val="clear" w:color="auto" w:fill="E0E0E0"/>
            <w:vAlign w:val="center"/>
          </w:tcPr>
          <w:p w:rsidR="00481FAF" w:rsidRDefault="00C64FE9">
            <w:pPr>
              <w:spacing w:after="0"/>
              <w:ind w:left="60" w:right="60"/>
              <w:jc w:val="center"/>
              <w:rPr>
                <w:color w:val="000000"/>
              </w:rPr>
            </w:pPr>
            <w:r>
              <w:rPr>
                <w:color w:val="000000"/>
                <w:rtl/>
              </w:rPr>
              <w:t>المتطلبات الإدارية</w:t>
            </w: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مدير عام</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5</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38.80</w:t>
            </w:r>
          </w:p>
        </w:tc>
        <w:tc>
          <w:tcPr>
            <w:tcW w:w="3150" w:type="dxa"/>
            <w:vMerge w:val="restart"/>
            <w:tcBorders>
              <w:top w:val="single" w:sz="4" w:space="0" w:color="000000"/>
              <w:left w:val="single" w:sz="4" w:space="0" w:color="000000"/>
              <w:right w:val="single" w:sz="12" w:space="0" w:color="152935"/>
            </w:tcBorders>
            <w:shd w:val="clear" w:color="auto" w:fill="FFFFFF"/>
            <w:vAlign w:val="center"/>
          </w:tcPr>
          <w:p w:rsidR="00481FAF" w:rsidRDefault="00C64FE9">
            <w:pPr>
              <w:spacing w:after="0"/>
              <w:ind w:left="60" w:right="60"/>
              <w:jc w:val="center"/>
              <w:rPr>
                <w:color w:val="000000"/>
              </w:rPr>
            </w:pPr>
            <w:r>
              <w:rPr>
                <w:color w:val="000000"/>
              </w:rPr>
              <w:t>0.000</w:t>
            </w:r>
            <w:r>
              <w:rPr>
                <w:color w:val="000000"/>
                <w:vertAlign w:val="superscript"/>
              </w:rPr>
              <w:t>*</w:t>
            </w: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مهندس</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16</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60.41</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ادارى</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26</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46.54</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فنى</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33</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51.98</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عامل</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12</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16.00</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Pr>
              <w:t>Total</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92</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481FAF">
            <w:pPr>
              <w:spacing w:after="0" w:line="240" w:lineRule="auto"/>
              <w:jc w:val="center"/>
              <w:rPr>
                <w:color w:val="000000"/>
              </w:rPr>
            </w:pP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val="restart"/>
            <w:tcBorders>
              <w:top w:val="single" w:sz="4" w:space="0" w:color="000000"/>
              <w:left w:val="single" w:sz="12" w:space="0" w:color="152935"/>
              <w:bottom w:val="nil"/>
              <w:right w:val="single" w:sz="4" w:space="0" w:color="152935"/>
            </w:tcBorders>
            <w:shd w:val="clear" w:color="auto" w:fill="E0E0E0"/>
            <w:vAlign w:val="center"/>
          </w:tcPr>
          <w:p w:rsidR="00481FAF" w:rsidRDefault="00C64FE9">
            <w:pPr>
              <w:spacing w:after="0"/>
              <w:ind w:left="60" w:right="60"/>
              <w:jc w:val="center"/>
              <w:rPr>
                <w:color w:val="000000"/>
              </w:rPr>
            </w:pPr>
            <w:r>
              <w:rPr>
                <w:color w:val="000000"/>
                <w:rtl/>
              </w:rPr>
              <w:t>المتطلبات التقنية</w:t>
            </w: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مدير عام</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5</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29.50</w:t>
            </w:r>
          </w:p>
        </w:tc>
        <w:tc>
          <w:tcPr>
            <w:tcW w:w="3150" w:type="dxa"/>
            <w:vMerge w:val="restart"/>
            <w:tcBorders>
              <w:top w:val="single" w:sz="4" w:space="0" w:color="000000"/>
              <w:left w:val="single" w:sz="4" w:space="0" w:color="000000"/>
              <w:right w:val="single" w:sz="12" w:space="0" w:color="152935"/>
            </w:tcBorders>
            <w:shd w:val="clear" w:color="auto" w:fill="FFFFFF"/>
            <w:vAlign w:val="center"/>
          </w:tcPr>
          <w:p w:rsidR="00481FAF" w:rsidRDefault="00C64FE9">
            <w:pPr>
              <w:spacing w:after="0"/>
              <w:ind w:left="60" w:right="60"/>
              <w:jc w:val="center"/>
              <w:rPr>
                <w:color w:val="000000"/>
              </w:rPr>
            </w:pPr>
            <w:r>
              <w:rPr>
                <w:color w:val="000000"/>
              </w:rPr>
              <w:t>0.000</w:t>
            </w:r>
            <w:r>
              <w:rPr>
                <w:color w:val="000000"/>
                <w:vertAlign w:val="superscript"/>
              </w:rPr>
              <w:t>*</w:t>
            </w: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مهندس</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16</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46.53</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ادارى</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26</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41.29</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فنى</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33</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40.98</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عامل</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12</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80.00</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Pr>
              <w:t>Total</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92</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481FAF">
            <w:pPr>
              <w:spacing w:after="0" w:line="240" w:lineRule="auto"/>
              <w:jc w:val="center"/>
              <w:rPr>
                <w:color w:val="000000"/>
              </w:rPr>
            </w:pP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val="restart"/>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C64FE9">
            <w:pPr>
              <w:spacing w:after="0"/>
              <w:ind w:left="60" w:right="60"/>
              <w:jc w:val="center"/>
              <w:rPr>
                <w:color w:val="000000"/>
              </w:rPr>
            </w:pPr>
            <w:r>
              <w:rPr>
                <w:color w:val="000000"/>
                <w:rtl/>
              </w:rPr>
              <w:t xml:space="preserve">المتطلبات </w:t>
            </w:r>
            <w:r>
              <w:rPr>
                <w:color w:val="000000"/>
                <w:rtl/>
              </w:rPr>
              <w:lastRenderedPageBreak/>
              <w:t>المالية</w:t>
            </w: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lastRenderedPageBreak/>
              <w:t>مدير عام</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5</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37.30</w:t>
            </w:r>
          </w:p>
        </w:tc>
        <w:tc>
          <w:tcPr>
            <w:tcW w:w="3150" w:type="dxa"/>
            <w:vMerge w:val="restart"/>
            <w:tcBorders>
              <w:top w:val="single" w:sz="4" w:space="0" w:color="000000"/>
              <w:left w:val="single" w:sz="4" w:space="0" w:color="000000"/>
              <w:right w:val="single" w:sz="12" w:space="0" w:color="152935"/>
            </w:tcBorders>
            <w:shd w:val="clear" w:color="auto" w:fill="FFFFFF"/>
            <w:vAlign w:val="center"/>
          </w:tcPr>
          <w:p w:rsidR="00481FAF" w:rsidRDefault="00C64FE9">
            <w:pPr>
              <w:spacing w:after="0"/>
              <w:ind w:left="60" w:right="60"/>
              <w:jc w:val="center"/>
              <w:rPr>
                <w:color w:val="000000"/>
                <w:vertAlign w:val="superscript"/>
              </w:rPr>
            </w:pPr>
            <w:r>
              <w:rPr>
                <w:color w:val="000000"/>
              </w:rPr>
              <w:t>0.066</w:t>
            </w:r>
          </w:p>
        </w:tc>
      </w:tr>
      <w:tr w:rsidR="00481FAF">
        <w:trPr>
          <w:cantSplit/>
          <w:jc w:val="center"/>
        </w:trPr>
        <w:tc>
          <w:tcPr>
            <w:tcW w:w="1344" w:type="dxa"/>
            <w:vMerge/>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vertAlign w:val="superscript"/>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مهندس</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16</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55.28</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ادارى</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26</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47.35</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فنى</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33</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49.52</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4"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tl/>
              </w:rPr>
              <w:t>عامل</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12</w:t>
            </w:r>
          </w:p>
        </w:tc>
        <w:tc>
          <w:tcPr>
            <w:tcW w:w="15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28.50</w:t>
            </w: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r w:rsidR="00481FAF">
        <w:trPr>
          <w:cantSplit/>
          <w:jc w:val="center"/>
        </w:trPr>
        <w:tc>
          <w:tcPr>
            <w:tcW w:w="1344" w:type="dxa"/>
            <w:vMerge/>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rPr>
            </w:pPr>
          </w:p>
        </w:tc>
        <w:tc>
          <w:tcPr>
            <w:tcW w:w="1339" w:type="dxa"/>
            <w:tcBorders>
              <w:top w:val="single" w:sz="4" w:space="0" w:color="152935"/>
              <w:left w:val="single" w:sz="4" w:space="0" w:color="152935"/>
              <w:bottom w:val="single" w:sz="12" w:space="0" w:color="152935"/>
              <w:right w:val="single" w:sz="4" w:space="0" w:color="000000"/>
            </w:tcBorders>
            <w:shd w:val="clear" w:color="auto" w:fill="E0E0E0"/>
            <w:vAlign w:val="center"/>
          </w:tcPr>
          <w:p w:rsidR="00481FAF" w:rsidRDefault="00C64FE9">
            <w:pPr>
              <w:spacing w:after="0"/>
              <w:ind w:left="60" w:right="60"/>
              <w:jc w:val="center"/>
              <w:rPr>
                <w:color w:val="000000"/>
              </w:rPr>
            </w:pPr>
            <w:r>
              <w:rPr>
                <w:color w:val="000000"/>
              </w:rPr>
              <w:t>Total</w:t>
            </w:r>
          </w:p>
        </w:tc>
        <w:tc>
          <w:tcPr>
            <w:tcW w:w="1024" w:type="dxa"/>
            <w:tcBorders>
              <w:top w:val="single" w:sz="4" w:space="0" w:color="000000"/>
              <w:left w:val="single" w:sz="4" w:space="0" w:color="000000"/>
              <w:bottom w:val="single" w:sz="12" w:space="0" w:color="152935"/>
              <w:right w:val="single" w:sz="4" w:space="0" w:color="000000"/>
            </w:tcBorders>
            <w:shd w:val="clear" w:color="auto" w:fill="FFFFFF"/>
            <w:vAlign w:val="center"/>
          </w:tcPr>
          <w:p w:rsidR="00481FAF" w:rsidRDefault="00C64FE9">
            <w:pPr>
              <w:spacing w:after="0"/>
              <w:ind w:left="60" w:right="60"/>
              <w:jc w:val="center"/>
              <w:rPr>
                <w:color w:val="000000"/>
              </w:rPr>
            </w:pPr>
            <w:r>
              <w:rPr>
                <w:color w:val="000000"/>
              </w:rPr>
              <w:t>92</w:t>
            </w:r>
          </w:p>
        </w:tc>
        <w:tc>
          <w:tcPr>
            <w:tcW w:w="1507" w:type="dxa"/>
            <w:tcBorders>
              <w:top w:val="single" w:sz="4" w:space="0" w:color="000000"/>
              <w:left w:val="single" w:sz="4" w:space="0" w:color="000000"/>
              <w:bottom w:val="single" w:sz="12" w:space="0" w:color="152935"/>
              <w:right w:val="single" w:sz="4" w:space="0" w:color="000000"/>
            </w:tcBorders>
            <w:shd w:val="clear" w:color="auto" w:fill="FFFFFF"/>
            <w:vAlign w:val="center"/>
          </w:tcPr>
          <w:p w:rsidR="00481FAF" w:rsidRDefault="00481FAF">
            <w:pPr>
              <w:spacing w:after="0" w:line="240" w:lineRule="auto"/>
              <w:jc w:val="center"/>
              <w:rPr>
                <w:color w:val="000000"/>
              </w:rPr>
            </w:pPr>
          </w:p>
        </w:tc>
        <w:tc>
          <w:tcPr>
            <w:tcW w:w="3150" w:type="dxa"/>
            <w:vMerge/>
            <w:tcBorders>
              <w:top w:val="single" w:sz="4" w:space="0" w:color="000000"/>
              <w:left w:val="single" w:sz="4"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rPr>
            </w:pPr>
          </w:p>
        </w:tc>
      </w:tr>
    </w:tbl>
    <w:p w:rsidR="00481FAF" w:rsidRDefault="00C64FE9">
      <w:pPr>
        <w:spacing w:after="0" w:line="240" w:lineRule="auto"/>
        <w:ind w:left="720" w:firstLine="720"/>
        <w:rPr>
          <w:rFonts w:ascii="Times New Roman" w:eastAsia="Times New Roman" w:hAnsi="Times New Roman" w:cs="Times New Roman"/>
          <w:sz w:val="24"/>
          <w:szCs w:val="24"/>
        </w:rPr>
      </w:pPr>
      <w:r>
        <w:rPr>
          <w:rFonts w:ascii="Arial" w:eastAsia="Arial" w:hAnsi="Arial" w:cs="Arial"/>
          <w:color w:val="010205"/>
          <w:sz w:val="20"/>
          <w:szCs w:val="20"/>
          <w:vertAlign w:val="superscript"/>
        </w:rPr>
        <w:t>a</w:t>
      </w:r>
      <w:r>
        <w:rPr>
          <w:rFonts w:ascii="Arial" w:eastAsia="Arial" w:hAnsi="Arial" w:cs="Arial"/>
          <w:color w:val="010205"/>
          <w:sz w:val="20"/>
          <w:szCs w:val="20"/>
        </w:rPr>
        <w:t xml:space="preserve">Kruskal Wallis Test </w:t>
      </w:r>
      <w:r>
        <w:rPr>
          <w:rFonts w:ascii="Arial" w:eastAsia="Arial" w:hAnsi="Arial" w:cs="Arial"/>
          <w:color w:val="010205"/>
          <w:sz w:val="20"/>
          <w:szCs w:val="20"/>
        </w:rPr>
        <w:tab/>
      </w:r>
      <w:r>
        <w:rPr>
          <w:sz w:val="20"/>
          <w:szCs w:val="20"/>
        </w:rPr>
        <w:t>*Results≤ 0.05 are significant.</w:t>
      </w: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لذا نرفض الفرضية الصفرية ونقبل الفرضية البديلة التى تنص على أنه توجد فروق جوهرية معنوية  ذات دلالة إحصائية عند مستوى الدلالة 0.05 بين استجابات أفراد عينة الدراسة حول الوعى بتوفر متطلبات تطبيق الإدارة الإلكترونية تعزى لمتغير الوصف الوظيفى لدى العاملين بمصان</w:t>
      </w:r>
      <w:r>
        <w:rPr>
          <w:rFonts w:ascii="Simplified Arabic" w:eastAsia="Simplified Arabic" w:hAnsi="Simplified Arabic" w:cs="Simplified Arabic"/>
          <w:color w:val="000000"/>
          <w:sz w:val="24"/>
          <w:szCs w:val="24"/>
          <w:rtl/>
        </w:rPr>
        <w:t>ع إنتاج مواسير الصرف الزراعى.</w:t>
      </w: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t>إختبار الفرضية الفرعية الرابعة ( من الفرضية الرئيسية الثانية )  :</w:t>
      </w:r>
    </w:p>
    <w:tbl>
      <w:tblPr>
        <w:tblStyle w:val="aa"/>
        <w:tblW w:w="9109" w:type="dxa"/>
        <w:jc w:val="center"/>
        <w:tblBorders>
          <w:top w:val="single" w:sz="12" w:space="0" w:color="152935"/>
          <w:left w:val="single" w:sz="12" w:space="0" w:color="152935"/>
          <w:bottom w:val="single" w:sz="12" w:space="0" w:color="152935"/>
          <w:right w:val="single" w:sz="12" w:space="0" w:color="152935"/>
          <w:insideH w:val="single" w:sz="12" w:space="0" w:color="152935"/>
          <w:insideV w:val="single" w:sz="12" w:space="0" w:color="152935"/>
        </w:tblBorders>
        <w:tblLayout w:type="fixed"/>
        <w:tblLook w:val="0000" w:firstRow="0" w:lastRow="0" w:firstColumn="0" w:lastColumn="0" w:noHBand="0" w:noVBand="0"/>
      </w:tblPr>
      <w:tblGrid>
        <w:gridCol w:w="2340"/>
        <w:gridCol w:w="1999"/>
        <w:gridCol w:w="810"/>
        <w:gridCol w:w="1260"/>
        <w:gridCol w:w="2700"/>
      </w:tblGrid>
      <w:tr w:rsidR="00481FAF">
        <w:trPr>
          <w:cantSplit/>
          <w:jc w:val="center"/>
        </w:trPr>
        <w:tc>
          <w:tcPr>
            <w:tcW w:w="2340" w:type="dxa"/>
            <w:tcBorders>
              <w:bottom w:val="single" w:sz="12" w:space="0" w:color="152935"/>
            </w:tcBorders>
            <w:vAlign w:val="center"/>
          </w:tcPr>
          <w:p w:rsidR="00481FAF" w:rsidRDefault="00481FAF">
            <w:pPr>
              <w:spacing w:after="0" w:line="240" w:lineRule="auto"/>
              <w:jc w:val="center"/>
              <w:rPr>
                <w:color w:val="000000"/>
                <w:sz w:val="24"/>
                <w:szCs w:val="24"/>
              </w:rPr>
            </w:pPr>
          </w:p>
        </w:tc>
        <w:tc>
          <w:tcPr>
            <w:tcW w:w="1999" w:type="dxa"/>
            <w:tcBorders>
              <w:bottom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tl/>
              </w:rPr>
              <w:t>المؤهل</w:t>
            </w:r>
          </w:p>
        </w:tc>
        <w:tc>
          <w:tcPr>
            <w:tcW w:w="810" w:type="dxa"/>
            <w:tcBorders>
              <w:bottom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N</w:t>
            </w:r>
          </w:p>
        </w:tc>
        <w:tc>
          <w:tcPr>
            <w:tcW w:w="1260" w:type="dxa"/>
            <w:tcBorders>
              <w:bottom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Mean Rank</w:t>
            </w:r>
          </w:p>
        </w:tc>
        <w:tc>
          <w:tcPr>
            <w:tcW w:w="2700" w:type="dxa"/>
            <w:tcBorders>
              <w:bottom w:val="single" w:sz="12" w:space="0" w:color="152935"/>
            </w:tcBorders>
            <w:shd w:val="clear" w:color="auto" w:fill="FFFFFF"/>
            <w:vAlign w:val="center"/>
          </w:tcPr>
          <w:p w:rsidR="00481FAF" w:rsidRDefault="00C64FE9">
            <w:pPr>
              <w:spacing w:after="0"/>
              <w:ind w:left="60" w:right="60"/>
              <w:jc w:val="center"/>
              <w:rPr>
                <w:color w:val="000000"/>
                <w:sz w:val="24"/>
                <w:szCs w:val="24"/>
                <w:vertAlign w:val="superscript"/>
              </w:rPr>
            </w:pPr>
            <w:r>
              <w:rPr>
                <w:color w:val="000000"/>
                <w:sz w:val="24"/>
                <w:szCs w:val="24"/>
              </w:rPr>
              <w:t>Asymp. Sig. (2-tailed)</w:t>
            </w:r>
            <w:r>
              <w:rPr>
                <w:color w:val="000000"/>
                <w:sz w:val="24"/>
                <w:szCs w:val="24"/>
                <w:vertAlign w:val="superscript"/>
              </w:rPr>
              <w:t>a</w:t>
            </w:r>
          </w:p>
        </w:tc>
      </w:tr>
      <w:tr w:rsidR="00481FAF">
        <w:trPr>
          <w:cantSplit/>
          <w:jc w:val="center"/>
        </w:trPr>
        <w:tc>
          <w:tcPr>
            <w:tcW w:w="2340" w:type="dxa"/>
            <w:vMerge w:val="restart"/>
            <w:tcBorders>
              <w:top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البشرية</w:t>
            </w:r>
          </w:p>
        </w:tc>
        <w:tc>
          <w:tcPr>
            <w:tcW w:w="1999" w:type="dxa"/>
            <w:tcBorders>
              <w:top w:val="single" w:sz="12"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عالى</w:t>
            </w:r>
          </w:p>
        </w:tc>
        <w:tc>
          <w:tcPr>
            <w:tcW w:w="810" w:type="dxa"/>
            <w:tcBorders>
              <w:top w:val="single" w:sz="12"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29</w:t>
            </w:r>
          </w:p>
        </w:tc>
        <w:tc>
          <w:tcPr>
            <w:tcW w:w="1260" w:type="dxa"/>
            <w:tcBorders>
              <w:top w:val="single" w:sz="12"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53.38</w:t>
            </w:r>
          </w:p>
        </w:tc>
        <w:tc>
          <w:tcPr>
            <w:tcW w:w="2700" w:type="dxa"/>
            <w:vMerge w:val="restart"/>
            <w:tcBorders>
              <w:top w:val="single" w:sz="12" w:space="0" w:color="152935"/>
              <w:left w:val="single" w:sz="4" w:space="0" w:color="152935"/>
              <w:bottom w:val="single" w:sz="4" w:space="0" w:color="152935"/>
              <w:right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0.003</w:t>
            </w:r>
            <w:r>
              <w:rPr>
                <w:color w:val="000000"/>
                <w:sz w:val="24"/>
                <w:szCs w:val="24"/>
                <w:vertAlign w:val="superscript"/>
              </w:rPr>
              <w:t>*</w:t>
            </w:r>
          </w:p>
        </w:tc>
      </w:tr>
      <w:tr w:rsidR="00481FAF">
        <w:trPr>
          <w:cantSplit/>
          <w:jc w:val="center"/>
        </w:trPr>
        <w:tc>
          <w:tcPr>
            <w:tcW w:w="2340" w:type="dxa"/>
            <w:vMerge/>
            <w:tcBorders>
              <w:top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متوسط</w:t>
            </w:r>
          </w:p>
        </w:tc>
        <w:tc>
          <w:tcPr>
            <w:tcW w:w="81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46</w:t>
            </w:r>
          </w:p>
        </w:tc>
        <w:tc>
          <w:tcPr>
            <w:tcW w:w="126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49.39</w:t>
            </w:r>
          </w:p>
        </w:tc>
        <w:tc>
          <w:tcPr>
            <w:tcW w:w="2700" w:type="dxa"/>
            <w:vMerge/>
            <w:tcBorders>
              <w:top w:val="single" w:sz="12" w:space="0" w:color="152935"/>
              <w:left w:val="single" w:sz="4" w:space="0" w:color="152935"/>
              <w:bottom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tcBorders>
              <w:top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أقل من متوسط</w:t>
            </w:r>
          </w:p>
        </w:tc>
        <w:tc>
          <w:tcPr>
            <w:tcW w:w="81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17</w:t>
            </w:r>
          </w:p>
        </w:tc>
        <w:tc>
          <w:tcPr>
            <w:tcW w:w="126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26.94</w:t>
            </w:r>
          </w:p>
        </w:tc>
        <w:tc>
          <w:tcPr>
            <w:tcW w:w="2700" w:type="dxa"/>
            <w:vMerge/>
            <w:tcBorders>
              <w:top w:val="single" w:sz="12" w:space="0" w:color="152935"/>
              <w:left w:val="single" w:sz="4" w:space="0" w:color="152935"/>
              <w:bottom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tcBorders>
              <w:top w:val="single" w:sz="12"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810" w:type="dxa"/>
            <w:tcBorders>
              <w:top w:val="single" w:sz="4" w:space="0" w:color="152935"/>
              <w:left w:val="single" w:sz="4" w:space="0" w:color="152935"/>
              <w:bottom w:val="single" w:sz="12" w:space="0" w:color="152935"/>
              <w:right w:val="single" w:sz="4"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60" w:type="dxa"/>
            <w:tcBorders>
              <w:top w:val="single" w:sz="4" w:space="0" w:color="152935"/>
              <w:left w:val="single" w:sz="4" w:space="0" w:color="152935"/>
              <w:bottom w:val="single" w:sz="12" w:space="0" w:color="152935"/>
              <w:right w:val="single" w:sz="4" w:space="0" w:color="152935"/>
            </w:tcBorders>
            <w:shd w:val="clear" w:color="auto" w:fill="FFFFFF"/>
            <w:vAlign w:val="center"/>
          </w:tcPr>
          <w:p w:rsidR="00481FAF" w:rsidRDefault="00481FAF">
            <w:pPr>
              <w:spacing w:after="0" w:line="240" w:lineRule="auto"/>
              <w:jc w:val="center"/>
              <w:rPr>
                <w:color w:val="000000"/>
                <w:sz w:val="24"/>
                <w:szCs w:val="24"/>
              </w:rPr>
            </w:pPr>
          </w:p>
        </w:tc>
        <w:tc>
          <w:tcPr>
            <w:tcW w:w="2700" w:type="dxa"/>
            <w:vMerge/>
            <w:tcBorders>
              <w:top w:val="single" w:sz="12" w:space="0" w:color="152935"/>
              <w:left w:val="single" w:sz="4" w:space="0" w:color="152935"/>
              <w:bottom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val="restart"/>
            <w:tcBorders>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الإدارية</w:t>
            </w:r>
          </w:p>
        </w:tc>
        <w:tc>
          <w:tcPr>
            <w:tcW w:w="1999" w:type="dxa"/>
            <w:tcBorders>
              <w:top w:val="single" w:sz="12"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عالى</w:t>
            </w:r>
          </w:p>
        </w:tc>
        <w:tc>
          <w:tcPr>
            <w:tcW w:w="810" w:type="dxa"/>
            <w:tcBorders>
              <w:top w:val="single" w:sz="12"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29</w:t>
            </w:r>
          </w:p>
        </w:tc>
        <w:tc>
          <w:tcPr>
            <w:tcW w:w="1260" w:type="dxa"/>
            <w:tcBorders>
              <w:top w:val="single" w:sz="12"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58.98</w:t>
            </w:r>
          </w:p>
        </w:tc>
        <w:tc>
          <w:tcPr>
            <w:tcW w:w="2700" w:type="dxa"/>
            <w:vMerge w:val="restart"/>
            <w:tcBorders>
              <w:top w:val="single" w:sz="12" w:space="0" w:color="152935"/>
              <w:left w:val="single" w:sz="4"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0.000</w:t>
            </w:r>
            <w:r>
              <w:rPr>
                <w:color w:val="000000"/>
                <w:sz w:val="24"/>
                <w:szCs w:val="24"/>
                <w:vertAlign w:val="superscript"/>
              </w:rPr>
              <w:t>*</w:t>
            </w:r>
          </w:p>
        </w:tc>
      </w:tr>
      <w:tr w:rsidR="00481FAF">
        <w:trPr>
          <w:cantSplit/>
          <w:jc w:val="center"/>
        </w:trPr>
        <w:tc>
          <w:tcPr>
            <w:tcW w:w="2340" w:type="dxa"/>
            <w:vMerge/>
            <w:tcBorders>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متوسط</w:t>
            </w:r>
          </w:p>
        </w:tc>
        <w:tc>
          <w:tcPr>
            <w:tcW w:w="81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46</w:t>
            </w:r>
          </w:p>
        </w:tc>
        <w:tc>
          <w:tcPr>
            <w:tcW w:w="126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47.51</w:t>
            </w:r>
          </w:p>
        </w:tc>
        <w:tc>
          <w:tcPr>
            <w:tcW w:w="2700" w:type="dxa"/>
            <w:vMerge/>
            <w:tcBorders>
              <w:top w:val="single" w:sz="12" w:space="0" w:color="152935"/>
              <w:left w:val="single" w:sz="4"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tcBorders>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أقل من متوسط</w:t>
            </w:r>
          </w:p>
        </w:tc>
        <w:tc>
          <w:tcPr>
            <w:tcW w:w="81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17</w:t>
            </w:r>
          </w:p>
        </w:tc>
        <w:tc>
          <w:tcPr>
            <w:tcW w:w="126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22.47</w:t>
            </w:r>
          </w:p>
        </w:tc>
        <w:tc>
          <w:tcPr>
            <w:tcW w:w="2700" w:type="dxa"/>
            <w:vMerge/>
            <w:tcBorders>
              <w:top w:val="single" w:sz="12" w:space="0" w:color="152935"/>
              <w:left w:val="single" w:sz="4"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tcBorders>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810" w:type="dxa"/>
            <w:tcBorders>
              <w:top w:val="single" w:sz="4" w:space="0" w:color="152935"/>
              <w:left w:val="single" w:sz="4" w:space="0" w:color="152935"/>
              <w:bottom w:val="single" w:sz="12" w:space="0" w:color="152935"/>
              <w:right w:val="single" w:sz="4"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60" w:type="dxa"/>
            <w:tcBorders>
              <w:top w:val="single" w:sz="4" w:space="0" w:color="152935"/>
              <w:left w:val="single" w:sz="4" w:space="0" w:color="152935"/>
              <w:bottom w:val="single" w:sz="12" w:space="0" w:color="152935"/>
              <w:right w:val="single" w:sz="4" w:space="0" w:color="152935"/>
            </w:tcBorders>
            <w:shd w:val="clear" w:color="auto" w:fill="FFFFFF"/>
            <w:vAlign w:val="center"/>
          </w:tcPr>
          <w:p w:rsidR="00481FAF" w:rsidRDefault="00481FAF">
            <w:pPr>
              <w:spacing w:after="0" w:line="240" w:lineRule="auto"/>
              <w:jc w:val="center"/>
              <w:rPr>
                <w:color w:val="000000"/>
                <w:sz w:val="24"/>
                <w:szCs w:val="24"/>
              </w:rPr>
            </w:pPr>
          </w:p>
        </w:tc>
        <w:tc>
          <w:tcPr>
            <w:tcW w:w="2700" w:type="dxa"/>
            <w:vMerge/>
            <w:tcBorders>
              <w:top w:val="single" w:sz="12" w:space="0" w:color="152935"/>
              <w:left w:val="single" w:sz="4"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val="restart"/>
            <w:tcBorders>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التقنية</w:t>
            </w:r>
          </w:p>
        </w:tc>
        <w:tc>
          <w:tcPr>
            <w:tcW w:w="1999" w:type="dxa"/>
            <w:tcBorders>
              <w:top w:val="single" w:sz="12"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عالى</w:t>
            </w:r>
          </w:p>
        </w:tc>
        <w:tc>
          <w:tcPr>
            <w:tcW w:w="810" w:type="dxa"/>
            <w:tcBorders>
              <w:top w:val="single" w:sz="12"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29</w:t>
            </w:r>
          </w:p>
        </w:tc>
        <w:tc>
          <w:tcPr>
            <w:tcW w:w="1260" w:type="dxa"/>
            <w:tcBorders>
              <w:top w:val="single" w:sz="12"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39.66</w:t>
            </w:r>
          </w:p>
        </w:tc>
        <w:tc>
          <w:tcPr>
            <w:tcW w:w="2700" w:type="dxa"/>
            <w:vMerge w:val="restart"/>
            <w:tcBorders>
              <w:top w:val="single" w:sz="12" w:space="0" w:color="152935"/>
              <w:left w:val="single" w:sz="4"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0.000</w:t>
            </w:r>
            <w:r>
              <w:rPr>
                <w:color w:val="000000"/>
                <w:sz w:val="24"/>
                <w:szCs w:val="24"/>
                <w:vertAlign w:val="superscript"/>
              </w:rPr>
              <w:t>*</w:t>
            </w:r>
          </w:p>
        </w:tc>
      </w:tr>
      <w:tr w:rsidR="00481FAF">
        <w:trPr>
          <w:cantSplit/>
          <w:jc w:val="center"/>
        </w:trPr>
        <w:tc>
          <w:tcPr>
            <w:tcW w:w="2340" w:type="dxa"/>
            <w:vMerge/>
            <w:tcBorders>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متوسط</w:t>
            </w:r>
          </w:p>
        </w:tc>
        <w:tc>
          <w:tcPr>
            <w:tcW w:w="81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46</w:t>
            </w:r>
          </w:p>
        </w:tc>
        <w:tc>
          <w:tcPr>
            <w:tcW w:w="126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41.15</w:t>
            </w:r>
          </w:p>
        </w:tc>
        <w:tc>
          <w:tcPr>
            <w:tcW w:w="2700" w:type="dxa"/>
            <w:vMerge/>
            <w:tcBorders>
              <w:top w:val="single" w:sz="12" w:space="0" w:color="152935"/>
              <w:left w:val="single" w:sz="4"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tcBorders>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أقل من متوسط</w:t>
            </w:r>
          </w:p>
        </w:tc>
        <w:tc>
          <w:tcPr>
            <w:tcW w:w="81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17</w:t>
            </w:r>
          </w:p>
        </w:tc>
        <w:tc>
          <w:tcPr>
            <w:tcW w:w="126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72.65</w:t>
            </w:r>
          </w:p>
        </w:tc>
        <w:tc>
          <w:tcPr>
            <w:tcW w:w="2700" w:type="dxa"/>
            <w:vMerge/>
            <w:tcBorders>
              <w:top w:val="single" w:sz="12" w:space="0" w:color="152935"/>
              <w:left w:val="single" w:sz="4"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tcBorders>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810" w:type="dxa"/>
            <w:tcBorders>
              <w:top w:val="single" w:sz="4" w:space="0" w:color="152935"/>
              <w:left w:val="single" w:sz="4" w:space="0" w:color="152935"/>
              <w:bottom w:val="single" w:sz="12" w:space="0" w:color="152935"/>
              <w:right w:val="single" w:sz="4"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60" w:type="dxa"/>
            <w:tcBorders>
              <w:top w:val="single" w:sz="4" w:space="0" w:color="152935"/>
              <w:left w:val="single" w:sz="4" w:space="0" w:color="152935"/>
              <w:bottom w:val="single" w:sz="12" w:space="0" w:color="152935"/>
              <w:right w:val="single" w:sz="4" w:space="0" w:color="152935"/>
            </w:tcBorders>
            <w:shd w:val="clear" w:color="auto" w:fill="FFFFFF"/>
            <w:vAlign w:val="center"/>
          </w:tcPr>
          <w:p w:rsidR="00481FAF" w:rsidRDefault="00481FAF">
            <w:pPr>
              <w:spacing w:after="0" w:line="240" w:lineRule="auto"/>
              <w:jc w:val="center"/>
              <w:rPr>
                <w:color w:val="000000"/>
                <w:sz w:val="24"/>
                <w:szCs w:val="24"/>
              </w:rPr>
            </w:pPr>
          </w:p>
        </w:tc>
        <w:tc>
          <w:tcPr>
            <w:tcW w:w="2700" w:type="dxa"/>
            <w:vMerge/>
            <w:tcBorders>
              <w:top w:val="single" w:sz="12" w:space="0" w:color="152935"/>
              <w:left w:val="single" w:sz="4"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val="restart"/>
            <w:tcBorders>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المالية</w:t>
            </w:r>
          </w:p>
        </w:tc>
        <w:tc>
          <w:tcPr>
            <w:tcW w:w="1999" w:type="dxa"/>
            <w:tcBorders>
              <w:top w:val="single" w:sz="12"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عالى</w:t>
            </w:r>
          </w:p>
        </w:tc>
        <w:tc>
          <w:tcPr>
            <w:tcW w:w="810" w:type="dxa"/>
            <w:tcBorders>
              <w:top w:val="single" w:sz="12"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29</w:t>
            </w:r>
          </w:p>
        </w:tc>
        <w:tc>
          <w:tcPr>
            <w:tcW w:w="1260" w:type="dxa"/>
            <w:tcBorders>
              <w:top w:val="single" w:sz="12"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52.31</w:t>
            </w:r>
          </w:p>
        </w:tc>
        <w:tc>
          <w:tcPr>
            <w:tcW w:w="2700" w:type="dxa"/>
            <w:vMerge w:val="restart"/>
            <w:tcBorders>
              <w:top w:val="single" w:sz="12" w:space="0" w:color="152935"/>
              <w:left w:val="single" w:sz="4" w:space="0" w:color="152935"/>
              <w:right w:val="single" w:sz="12" w:space="0" w:color="152935"/>
            </w:tcBorders>
            <w:shd w:val="clear" w:color="auto" w:fill="FFFFFF"/>
            <w:vAlign w:val="center"/>
          </w:tcPr>
          <w:p w:rsidR="00481FAF" w:rsidRDefault="00C64FE9">
            <w:pPr>
              <w:spacing w:after="0"/>
              <w:ind w:left="60" w:right="60"/>
              <w:jc w:val="center"/>
              <w:rPr>
                <w:color w:val="000000"/>
                <w:sz w:val="24"/>
                <w:szCs w:val="24"/>
                <w:vertAlign w:val="superscript"/>
              </w:rPr>
            </w:pPr>
            <w:r>
              <w:rPr>
                <w:color w:val="000000"/>
                <w:sz w:val="24"/>
                <w:szCs w:val="24"/>
              </w:rPr>
              <w:t>0.142</w:t>
            </w:r>
          </w:p>
        </w:tc>
      </w:tr>
      <w:tr w:rsidR="00481FAF">
        <w:trPr>
          <w:cantSplit/>
          <w:jc w:val="center"/>
        </w:trPr>
        <w:tc>
          <w:tcPr>
            <w:tcW w:w="2340" w:type="dxa"/>
            <w:vMerge/>
            <w:tcBorders>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vertAlign w:val="superscript"/>
              </w:rPr>
            </w:pPr>
          </w:p>
        </w:tc>
        <w:tc>
          <w:tcPr>
            <w:tcW w:w="1999" w:type="dxa"/>
            <w:tcBorders>
              <w:top w:val="single" w:sz="4"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متوسط</w:t>
            </w:r>
          </w:p>
        </w:tc>
        <w:tc>
          <w:tcPr>
            <w:tcW w:w="81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46</w:t>
            </w:r>
          </w:p>
        </w:tc>
        <w:tc>
          <w:tcPr>
            <w:tcW w:w="126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46.45</w:t>
            </w:r>
          </w:p>
        </w:tc>
        <w:tc>
          <w:tcPr>
            <w:tcW w:w="2700" w:type="dxa"/>
            <w:vMerge/>
            <w:tcBorders>
              <w:top w:val="single" w:sz="12" w:space="0" w:color="152935"/>
              <w:left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tcBorders>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4" w:space="0" w:color="152935"/>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مؤهل أقل من متوسط</w:t>
            </w:r>
          </w:p>
        </w:tc>
        <w:tc>
          <w:tcPr>
            <w:tcW w:w="81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17</w:t>
            </w:r>
          </w:p>
        </w:tc>
        <w:tc>
          <w:tcPr>
            <w:tcW w:w="1260" w:type="dxa"/>
            <w:tcBorders>
              <w:top w:val="single" w:sz="4" w:space="0" w:color="152935"/>
              <w:left w:val="single" w:sz="4" w:space="0" w:color="152935"/>
              <w:bottom w:val="single" w:sz="4" w:space="0" w:color="152935"/>
              <w:right w:val="single" w:sz="4" w:space="0" w:color="152935"/>
            </w:tcBorders>
            <w:shd w:val="clear" w:color="auto" w:fill="FFFFFF"/>
          </w:tcPr>
          <w:p w:rsidR="00481FAF" w:rsidRDefault="00C64FE9">
            <w:pPr>
              <w:spacing w:after="0"/>
              <w:ind w:left="60" w:right="60"/>
              <w:jc w:val="center"/>
              <w:rPr>
                <w:color w:val="000000"/>
                <w:sz w:val="24"/>
                <w:szCs w:val="24"/>
              </w:rPr>
            </w:pPr>
            <w:r>
              <w:rPr>
                <w:color w:val="000000"/>
                <w:sz w:val="24"/>
                <w:szCs w:val="24"/>
              </w:rPr>
              <w:t>36.74</w:t>
            </w:r>
          </w:p>
        </w:tc>
        <w:tc>
          <w:tcPr>
            <w:tcW w:w="2700" w:type="dxa"/>
            <w:vMerge/>
            <w:tcBorders>
              <w:top w:val="single" w:sz="12" w:space="0" w:color="152935"/>
              <w:left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2340" w:type="dxa"/>
            <w:vMerge/>
            <w:tcBorders>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999" w:type="dxa"/>
            <w:tcBorders>
              <w:top w:val="single" w:sz="4" w:space="0" w:color="152935"/>
              <w:left w:val="single" w:sz="4"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810" w:type="dxa"/>
            <w:tcBorders>
              <w:top w:val="single" w:sz="4" w:space="0" w:color="152935"/>
              <w:left w:val="single" w:sz="4" w:space="0" w:color="152935"/>
              <w:bottom w:val="single" w:sz="12" w:space="0" w:color="152935"/>
              <w:right w:val="single" w:sz="4"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60" w:type="dxa"/>
            <w:tcBorders>
              <w:top w:val="single" w:sz="4" w:space="0" w:color="152935"/>
              <w:left w:val="single" w:sz="4" w:space="0" w:color="152935"/>
              <w:bottom w:val="single" w:sz="12" w:space="0" w:color="152935"/>
              <w:right w:val="single" w:sz="4" w:space="0" w:color="152935"/>
            </w:tcBorders>
            <w:shd w:val="clear" w:color="auto" w:fill="FFFFFF"/>
            <w:vAlign w:val="center"/>
          </w:tcPr>
          <w:p w:rsidR="00481FAF" w:rsidRDefault="00481FAF">
            <w:pPr>
              <w:spacing w:after="0" w:line="240" w:lineRule="auto"/>
              <w:jc w:val="center"/>
              <w:rPr>
                <w:color w:val="000000"/>
                <w:sz w:val="24"/>
                <w:szCs w:val="24"/>
              </w:rPr>
            </w:pPr>
          </w:p>
        </w:tc>
        <w:tc>
          <w:tcPr>
            <w:tcW w:w="2700" w:type="dxa"/>
            <w:vMerge/>
            <w:tcBorders>
              <w:top w:val="single" w:sz="12" w:space="0" w:color="152935"/>
              <w:left w:val="single" w:sz="4" w:space="0" w:color="152935"/>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bl>
    <w:p w:rsidR="00481FAF" w:rsidRDefault="00C64FE9">
      <w:pPr>
        <w:spacing w:after="0" w:line="240" w:lineRule="auto"/>
        <w:ind w:left="720" w:firstLine="720"/>
        <w:rPr>
          <w:rFonts w:ascii="Simplified Arabic" w:eastAsia="Simplified Arabic" w:hAnsi="Simplified Arabic" w:cs="Simplified Arabic"/>
          <w:sz w:val="20"/>
          <w:szCs w:val="20"/>
        </w:rPr>
      </w:pPr>
      <w:r>
        <w:rPr>
          <w:rFonts w:ascii="Simplified Arabic" w:eastAsia="Simplified Arabic" w:hAnsi="Simplified Arabic" w:cs="Simplified Arabic"/>
          <w:color w:val="010205"/>
          <w:sz w:val="20"/>
          <w:szCs w:val="20"/>
          <w:vertAlign w:val="superscript"/>
        </w:rPr>
        <w:t>a</w:t>
      </w:r>
      <w:r>
        <w:rPr>
          <w:rFonts w:ascii="Simplified Arabic" w:eastAsia="Simplified Arabic" w:hAnsi="Simplified Arabic" w:cs="Simplified Arabic"/>
          <w:color w:val="010205"/>
          <w:sz w:val="20"/>
          <w:szCs w:val="20"/>
        </w:rPr>
        <w:t xml:space="preserve">Kruskal Wallis Test </w:t>
      </w:r>
      <w:r>
        <w:rPr>
          <w:rFonts w:ascii="Simplified Arabic" w:eastAsia="Simplified Arabic" w:hAnsi="Simplified Arabic" w:cs="Simplified Arabic"/>
          <w:color w:val="010205"/>
          <w:sz w:val="20"/>
          <w:szCs w:val="20"/>
        </w:rPr>
        <w:tab/>
      </w:r>
      <w:r>
        <w:rPr>
          <w:rFonts w:ascii="Simplified Arabic" w:eastAsia="Simplified Arabic" w:hAnsi="Simplified Arabic" w:cs="Simplified Arabic"/>
          <w:sz w:val="20"/>
          <w:szCs w:val="20"/>
        </w:rPr>
        <w:t>*Results</w:t>
      </w:r>
      <w:r>
        <w:rPr>
          <w:rFonts w:ascii="Times New Roman" w:eastAsia="Times New Roman" w:hAnsi="Times New Roman" w:cs="Times New Roman"/>
          <w:sz w:val="20"/>
          <w:szCs w:val="20"/>
        </w:rPr>
        <w:t>≤</w:t>
      </w:r>
      <w:r>
        <w:rPr>
          <w:rFonts w:ascii="Simplified Arabic" w:eastAsia="Simplified Arabic" w:hAnsi="Simplified Arabic" w:cs="Simplified Arabic"/>
          <w:sz w:val="20"/>
          <w:szCs w:val="20"/>
        </w:rPr>
        <w:t xml:space="preserve"> 0.05 are significant.</w:t>
      </w: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لذا نرفض الفرضية الصفرية ونقبل الفرضية البديلة التى تنص على أنه توجد فروق جوهرية معنوية  ذات دلالة إحصائية عند مستوى </w:t>
      </w:r>
      <w:r>
        <w:rPr>
          <w:rFonts w:ascii="Simplified Arabic" w:eastAsia="Simplified Arabic" w:hAnsi="Simplified Arabic" w:cs="Simplified Arabic"/>
          <w:color w:val="000000"/>
          <w:sz w:val="24"/>
          <w:szCs w:val="24"/>
          <w:rtl/>
        </w:rPr>
        <w:t>الدلالة 0.05 بين استجابات أفراد عينة الدراسة حول الوعى بتوفر متطلبات تطبيق الإدارة الإلكترونية تعزى لمتغير المؤهل العلمى لدى العاملين بمصانع إنتاج مواسير الصرف الزراعى.</w:t>
      </w: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lastRenderedPageBreak/>
        <w:t>ويرى الباحث أن السبب فى ذلك يرجع إلى أن المؤهل العلمى لجميع العمالة العادية هو أقل من ا</w:t>
      </w:r>
      <w:r>
        <w:rPr>
          <w:rFonts w:ascii="Simplified Arabic" w:eastAsia="Simplified Arabic" w:hAnsi="Simplified Arabic" w:cs="Simplified Arabic"/>
          <w:color w:val="000000"/>
          <w:sz w:val="24"/>
          <w:szCs w:val="24"/>
          <w:rtl/>
        </w:rPr>
        <w:t>لمتوسط.</w:t>
      </w:r>
    </w:p>
    <w:p w:rsidR="00481FAF" w:rsidRDefault="00481FAF">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p>
    <w:p w:rsidR="00481FAF" w:rsidRDefault="00C64FE9">
      <w:pPr>
        <w:numPr>
          <w:ilvl w:val="0"/>
          <w:numId w:val="2"/>
        </w:numPr>
        <w:pBdr>
          <w:top w:val="nil"/>
          <w:left w:val="nil"/>
          <w:bottom w:val="nil"/>
          <w:right w:val="nil"/>
          <w:between w:val="nil"/>
        </w:pBdr>
        <w:bidi/>
        <w:spacing w:after="120"/>
        <w:rPr>
          <w:b/>
          <w:color w:val="000000"/>
          <w:sz w:val="24"/>
          <w:szCs w:val="24"/>
        </w:rPr>
      </w:pPr>
      <w:r>
        <w:rPr>
          <w:rFonts w:ascii="Simplified Arabic" w:eastAsia="Simplified Arabic" w:hAnsi="Simplified Arabic" w:cs="Simplified Arabic"/>
          <w:b/>
          <w:color w:val="000000"/>
          <w:sz w:val="24"/>
          <w:szCs w:val="24"/>
          <w:rtl/>
        </w:rPr>
        <w:t>إختبار الفرضية الفرعية الخامسة ( من الفرضية الرئيسية الثانية )   :</w:t>
      </w:r>
    </w:p>
    <w:tbl>
      <w:tblPr>
        <w:tblStyle w:val="ab"/>
        <w:tblW w:w="79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79"/>
        <w:gridCol w:w="1654"/>
        <w:gridCol w:w="1024"/>
        <w:gridCol w:w="1239"/>
        <w:gridCol w:w="2601"/>
      </w:tblGrid>
      <w:tr w:rsidR="00481FAF">
        <w:trPr>
          <w:cantSplit/>
          <w:jc w:val="center"/>
        </w:trPr>
        <w:tc>
          <w:tcPr>
            <w:tcW w:w="1479" w:type="dxa"/>
            <w:tcBorders>
              <w:top w:val="single" w:sz="12" w:space="0" w:color="152935"/>
              <w:left w:val="single" w:sz="12" w:space="0" w:color="152935"/>
              <w:right w:val="single" w:sz="4" w:space="0" w:color="152935"/>
            </w:tcBorders>
            <w:vAlign w:val="center"/>
          </w:tcPr>
          <w:p w:rsidR="00481FAF" w:rsidRDefault="00481FAF">
            <w:pPr>
              <w:spacing w:after="0" w:line="240" w:lineRule="auto"/>
              <w:jc w:val="center"/>
              <w:rPr>
                <w:color w:val="000000"/>
                <w:sz w:val="24"/>
                <w:szCs w:val="24"/>
              </w:rPr>
            </w:pPr>
          </w:p>
        </w:tc>
        <w:tc>
          <w:tcPr>
            <w:tcW w:w="1654" w:type="dxa"/>
            <w:tcBorders>
              <w:top w:val="single" w:sz="12" w:space="0" w:color="152935"/>
              <w:left w:val="single" w:sz="4" w:space="0" w:color="152935"/>
              <w:bottom w:val="single" w:sz="8" w:space="0" w:color="152935"/>
              <w:right w:val="single" w:sz="4"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tl/>
              </w:rPr>
              <w:t>الخبرة</w:t>
            </w:r>
          </w:p>
        </w:tc>
        <w:tc>
          <w:tcPr>
            <w:tcW w:w="1024" w:type="dxa"/>
            <w:tcBorders>
              <w:top w:val="single" w:sz="12" w:space="0" w:color="152935"/>
              <w:left w:val="single" w:sz="4" w:space="0" w:color="152935"/>
              <w:bottom w:val="single" w:sz="8" w:space="0" w:color="152935"/>
              <w:right w:val="single" w:sz="8"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N</w:t>
            </w:r>
          </w:p>
        </w:tc>
        <w:tc>
          <w:tcPr>
            <w:tcW w:w="1239" w:type="dxa"/>
            <w:tcBorders>
              <w:top w:val="single" w:sz="12" w:space="0" w:color="152935"/>
              <w:left w:val="single" w:sz="8" w:space="0" w:color="000000"/>
              <w:bottom w:val="single" w:sz="8" w:space="0" w:color="152935"/>
              <w:right w:val="single" w:sz="8"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Mean Rank</w:t>
            </w:r>
          </w:p>
        </w:tc>
        <w:tc>
          <w:tcPr>
            <w:tcW w:w="2601" w:type="dxa"/>
            <w:tcBorders>
              <w:top w:val="single" w:sz="12" w:space="0" w:color="152935"/>
              <w:left w:val="single" w:sz="8" w:space="0" w:color="000000"/>
              <w:bottom w:val="single" w:sz="8" w:space="0" w:color="152935"/>
              <w:right w:val="single" w:sz="12" w:space="0" w:color="152935"/>
            </w:tcBorders>
            <w:shd w:val="clear" w:color="auto" w:fill="FFFFFF"/>
            <w:vAlign w:val="center"/>
          </w:tcPr>
          <w:p w:rsidR="00481FAF" w:rsidRDefault="00C64FE9">
            <w:pPr>
              <w:spacing w:after="0"/>
              <w:ind w:left="60" w:right="60"/>
              <w:jc w:val="center"/>
              <w:rPr>
                <w:color w:val="000000"/>
                <w:sz w:val="24"/>
                <w:szCs w:val="24"/>
                <w:vertAlign w:val="superscript"/>
              </w:rPr>
            </w:pPr>
            <w:r>
              <w:rPr>
                <w:color w:val="000000"/>
                <w:sz w:val="24"/>
                <w:szCs w:val="24"/>
              </w:rPr>
              <w:t>Asymp. Sig. (2-tailed)</w:t>
            </w:r>
            <w:r>
              <w:rPr>
                <w:color w:val="000000"/>
                <w:sz w:val="24"/>
                <w:szCs w:val="24"/>
                <w:vertAlign w:val="superscript"/>
              </w:rPr>
              <w:t>a</w:t>
            </w:r>
          </w:p>
        </w:tc>
      </w:tr>
      <w:tr w:rsidR="00481FAF">
        <w:trPr>
          <w:cantSplit/>
          <w:jc w:val="center"/>
        </w:trPr>
        <w:tc>
          <w:tcPr>
            <w:tcW w:w="1479" w:type="dxa"/>
            <w:vMerge w:val="restart"/>
            <w:tcBorders>
              <w:top w:val="single" w:sz="8" w:space="0" w:color="AEAEAE"/>
              <w:left w:val="single" w:sz="12" w:space="0" w:color="152935"/>
              <w:bottom w:val="nil"/>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البشرية</w:t>
            </w:r>
          </w:p>
        </w:tc>
        <w:tc>
          <w:tcPr>
            <w:tcW w:w="1654" w:type="dxa"/>
            <w:tcBorders>
              <w:top w:val="single" w:sz="8" w:space="0" w:color="152935"/>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أقل من 15 عام</w:t>
            </w:r>
          </w:p>
        </w:tc>
        <w:tc>
          <w:tcPr>
            <w:tcW w:w="1024" w:type="dxa"/>
            <w:tcBorders>
              <w:top w:val="single" w:sz="8" w:space="0" w:color="152935"/>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19</w:t>
            </w:r>
          </w:p>
        </w:tc>
        <w:tc>
          <w:tcPr>
            <w:tcW w:w="1239" w:type="dxa"/>
            <w:tcBorders>
              <w:top w:val="single" w:sz="8" w:space="0" w:color="152935"/>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52.58</w:t>
            </w:r>
          </w:p>
        </w:tc>
        <w:tc>
          <w:tcPr>
            <w:tcW w:w="2601" w:type="dxa"/>
            <w:vMerge w:val="restart"/>
            <w:tcBorders>
              <w:top w:val="single" w:sz="8" w:space="0" w:color="AEAEAE"/>
              <w:left w:val="single" w:sz="8" w:space="0" w:color="000000"/>
              <w:right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0. 179</w:t>
            </w:r>
          </w:p>
        </w:tc>
      </w:tr>
      <w:tr w:rsidR="00481FAF">
        <w:trPr>
          <w:cantSplit/>
          <w:jc w:val="center"/>
        </w:trPr>
        <w:tc>
          <w:tcPr>
            <w:tcW w:w="1479" w:type="dxa"/>
            <w:vMerge/>
            <w:tcBorders>
              <w:top w:val="single" w:sz="8" w:space="0" w:color="AEAEAE"/>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من 15 - 25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38</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49.32</w:t>
            </w:r>
          </w:p>
        </w:tc>
        <w:tc>
          <w:tcPr>
            <w:tcW w:w="2601" w:type="dxa"/>
            <w:vMerge/>
            <w:tcBorders>
              <w:top w:val="single" w:sz="8" w:space="0" w:color="AEAEAE"/>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tcBorders>
              <w:top w:val="single" w:sz="8" w:space="0" w:color="AEAEAE"/>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أكثر من 25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35</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40.14</w:t>
            </w:r>
          </w:p>
        </w:tc>
        <w:tc>
          <w:tcPr>
            <w:tcW w:w="2601" w:type="dxa"/>
            <w:vMerge/>
            <w:tcBorders>
              <w:top w:val="single" w:sz="8" w:space="0" w:color="AEAEAE"/>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tcBorders>
              <w:top w:val="single" w:sz="8" w:space="0" w:color="AEAEAE"/>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1024" w:type="dxa"/>
            <w:tcBorders>
              <w:top w:val="single" w:sz="4" w:space="0" w:color="000000"/>
              <w:left w:val="single" w:sz="4" w:space="0" w:color="152935"/>
              <w:bottom w:val="single" w:sz="4" w:space="0" w:color="000000"/>
              <w:right w:val="single" w:sz="8"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39"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481FAF" w:rsidRDefault="00481FAF">
            <w:pPr>
              <w:spacing w:after="0" w:line="240" w:lineRule="auto"/>
              <w:jc w:val="center"/>
              <w:rPr>
                <w:color w:val="000000"/>
                <w:sz w:val="24"/>
                <w:szCs w:val="24"/>
              </w:rPr>
            </w:pPr>
          </w:p>
        </w:tc>
        <w:tc>
          <w:tcPr>
            <w:tcW w:w="2601" w:type="dxa"/>
            <w:vMerge/>
            <w:tcBorders>
              <w:top w:val="single" w:sz="8" w:space="0" w:color="AEAEAE"/>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val="restart"/>
            <w:tcBorders>
              <w:top w:val="single" w:sz="4" w:space="0" w:color="000000"/>
              <w:left w:val="single" w:sz="12" w:space="0" w:color="152935"/>
              <w:bottom w:val="nil"/>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الإدارية</w:t>
            </w: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أقل من 15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19</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44.21</w:t>
            </w:r>
          </w:p>
        </w:tc>
        <w:tc>
          <w:tcPr>
            <w:tcW w:w="2601" w:type="dxa"/>
            <w:vMerge w:val="restart"/>
            <w:tcBorders>
              <w:top w:val="single" w:sz="4" w:space="0" w:color="000000"/>
              <w:left w:val="single" w:sz="8" w:space="0" w:color="000000"/>
              <w:right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0. 271</w:t>
            </w:r>
          </w:p>
        </w:tc>
      </w:tr>
      <w:tr w:rsidR="00481FAF">
        <w:trPr>
          <w:cantSplit/>
          <w:jc w:val="center"/>
        </w:trPr>
        <w:tc>
          <w:tcPr>
            <w:tcW w:w="1479"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من 15 - 25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38</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51.70</w:t>
            </w:r>
          </w:p>
        </w:tc>
        <w:tc>
          <w:tcPr>
            <w:tcW w:w="2601" w:type="dxa"/>
            <w:vMerge/>
            <w:tcBorders>
              <w:top w:val="single" w:sz="4" w:space="0" w:color="000000"/>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أكثر من 25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35</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42.10</w:t>
            </w:r>
          </w:p>
        </w:tc>
        <w:tc>
          <w:tcPr>
            <w:tcW w:w="2601" w:type="dxa"/>
            <w:vMerge/>
            <w:tcBorders>
              <w:top w:val="single" w:sz="4" w:space="0" w:color="000000"/>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1024" w:type="dxa"/>
            <w:tcBorders>
              <w:top w:val="single" w:sz="4" w:space="0" w:color="000000"/>
              <w:left w:val="single" w:sz="4" w:space="0" w:color="152935"/>
              <w:bottom w:val="single" w:sz="4" w:space="0" w:color="000000"/>
              <w:right w:val="single" w:sz="8"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39"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481FAF" w:rsidRDefault="00481FAF">
            <w:pPr>
              <w:spacing w:after="0" w:line="240" w:lineRule="auto"/>
              <w:jc w:val="center"/>
              <w:rPr>
                <w:color w:val="000000"/>
                <w:sz w:val="24"/>
                <w:szCs w:val="24"/>
              </w:rPr>
            </w:pPr>
          </w:p>
        </w:tc>
        <w:tc>
          <w:tcPr>
            <w:tcW w:w="2601" w:type="dxa"/>
            <w:vMerge/>
            <w:tcBorders>
              <w:top w:val="single" w:sz="4" w:space="0" w:color="000000"/>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val="restart"/>
            <w:tcBorders>
              <w:top w:val="single" w:sz="4" w:space="0" w:color="000000"/>
              <w:left w:val="single" w:sz="12" w:space="0" w:color="152935"/>
              <w:bottom w:val="nil"/>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التقنية</w:t>
            </w: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أقل من 15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19</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40.58</w:t>
            </w:r>
          </w:p>
        </w:tc>
        <w:tc>
          <w:tcPr>
            <w:tcW w:w="2601" w:type="dxa"/>
            <w:vMerge w:val="restart"/>
            <w:tcBorders>
              <w:top w:val="single" w:sz="4" w:space="0" w:color="000000"/>
              <w:left w:val="single" w:sz="8" w:space="0" w:color="000000"/>
              <w:right w:val="single" w:sz="12" w:space="0" w:color="152935"/>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0. 443</w:t>
            </w:r>
          </w:p>
        </w:tc>
      </w:tr>
      <w:tr w:rsidR="00481FAF">
        <w:trPr>
          <w:cantSplit/>
          <w:jc w:val="center"/>
        </w:trPr>
        <w:tc>
          <w:tcPr>
            <w:tcW w:w="1479"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من 15 - 25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38</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49.92</w:t>
            </w:r>
          </w:p>
        </w:tc>
        <w:tc>
          <w:tcPr>
            <w:tcW w:w="2601" w:type="dxa"/>
            <w:vMerge/>
            <w:tcBorders>
              <w:top w:val="single" w:sz="4" w:space="0" w:color="000000"/>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أكثر من 25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35</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46.00</w:t>
            </w:r>
          </w:p>
        </w:tc>
        <w:tc>
          <w:tcPr>
            <w:tcW w:w="2601" w:type="dxa"/>
            <w:vMerge/>
            <w:tcBorders>
              <w:top w:val="single" w:sz="4" w:space="0" w:color="000000"/>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tcBorders>
              <w:top w:val="single" w:sz="4" w:space="0" w:color="000000"/>
              <w:left w:val="single" w:sz="12" w:space="0" w:color="152935"/>
              <w:bottom w:val="nil"/>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1024" w:type="dxa"/>
            <w:tcBorders>
              <w:top w:val="single" w:sz="4" w:space="0" w:color="000000"/>
              <w:left w:val="single" w:sz="4" w:space="0" w:color="152935"/>
              <w:bottom w:val="single" w:sz="4" w:space="0" w:color="000000"/>
              <w:right w:val="single" w:sz="8"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39" w:type="dxa"/>
            <w:tcBorders>
              <w:top w:val="single" w:sz="4" w:space="0" w:color="000000"/>
              <w:left w:val="single" w:sz="8" w:space="0" w:color="000000"/>
              <w:bottom w:val="single" w:sz="4" w:space="0" w:color="000000"/>
              <w:right w:val="single" w:sz="8" w:space="0" w:color="000000"/>
            </w:tcBorders>
            <w:shd w:val="clear" w:color="auto" w:fill="FFFFFF"/>
            <w:vAlign w:val="center"/>
          </w:tcPr>
          <w:p w:rsidR="00481FAF" w:rsidRDefault="00481FAF">
            <w:pPr>
              <w:spacing w:after="0" w:line="240" w:lineRule="auto"/>
              <w:jc w:val="center"/>
              <w:rPr>
                <w:color w:val="000000"/>
                <w:sz w:val="24"/>
                <w:szCs w:val="24"/>
              </w:rPr>
            </w:pPr>
          </w:p>
        </w:tc>
        <w:tc>
          <w:tcPr>
            <w:tcW w:w="2601" w:type="dxa"/>
            <w:vMerge/>
            <w:tcBorders>
              <w:top w:val="single" w:sz="4" w:space="0" w:color="000000"/>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val="restart"/>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tl/>
              </w:rPr>
              <w:t>المتطلبات المالية</w:t>
            </w: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أقل من 15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19</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47.34</w:t>
            </w:r>
          </w:p>
        </w:tc>
        <w:tc>
          <w:tcPr>
            <w:tcW w:w="2601" w:type="dxa"/>
            <w:vMerge w:val="restart"/>
            <w:tcBorders>
              <w:top w:val="single" w:sz="4" w:space="0" w:color="000000"/>
              <w:left w:val="single" w:sz="8" w:space="0" w:color="000000"/>
              <w:right w:val="single" w:sz="12" w:space="0" w:color="152935"/>
            </w:tcBorders>
            <w:shd w:val="clear" w:color="auto" w:fill="FFFFFF"/>
            <w:vAlign w:val="center"/>
          </w:tcPr>
          <w:p w:rsidR="00481FAF" w:rsidRDefault="00C64FE9">
            <w:pPr>
              <w:spacing w:after="0"/>
              <w:ind w:left="60" w:right="60"/>
              <w:jc w:val="center"/>
              <w:rPr>
                <w:color w:val="000000"/>
                <w:sz w:val="24"/>
                <w:szCs w:val="24"/>
                <w:vertAlign w:val="superscript"/>
              </w:rPr>
            </w:pPr>
            <w:r>
              <w:rPr>
                <w:color w:val="000000"/>
                <w:sz w:val="24"/>
                <w:szCs w:val="24"/>
              </w:rPr>
              <w:t>0. 721</w:t>
            </w:r>
          </w:p>
        </w:tc>
      </w:tr>
      <w:tr w:rsidR="00481FAF">
        <w:trPr>
          <w:cantSplit/>
          <w:jc w:val="center"/>
        </w:trPr>
        <w:tc>
          <w:tcPr>
            <w:tcW w:w="1479" w:type="dxa"/>
            <w:vMerge/>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vertAlign w:val="superscript"/>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من 15 - 25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38</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48.58</w:t>
            </w:r>
          </w:p>
        </w:tc>
        <w:tc>
          <w:tcPr>
            <w:tcW w:w="2601" w:type="dxa"/>
            <w:vMerge/>
            <w:tcBorders>
              <w:top w:val="single" w:sz="4" w:space="0" w:color="000000"/>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4" w:space="0" w:color="000000"/>
              <w:right w:val="single" w:sz="4" w:space="0" w:color="152935"/>
            </w:tcBorders>
            <w:shd w:val="clear" w:color="auto" w:fill="E0E0E0"/>
          </w:tcPr>
          <w:p w:rsidR="00481FAF" w:rsidRDefault="00C64FE9">
            <w:pPr>
              <w:spacing w:after="0"/>
              <w:ind w:left="60" w:right="60"/>
              <w:jc w:val="center"/>
              <w:rPr>
                <w:color w:val="000000"/>
                <w:sz w:val="24"/>
                <w:szCs w:val="24"/>
              </w:rPr>
            </w:pPr>
            <w:r>
              <w:rPr>
                <w:color w:val="000000"/>
                <w:sz w:val="24"/>
                <w:szCs w:val="24"/>
                <w:rtl/>
              </w:rPr>
              <w:t>أكثر من 25 عام</w:t>
            </w:r>
          </w:p>
        </w:tc>
        <w:tc>
          <w:tcPr>
            <w:tcW w:w="1024" w:type="dxa"/>
            <w:tcBorders>
              <w:top w:val="single" w:sz="4" w:space="0" w:color="000000"/>
              <w:left w:val="single" w:sz="4" w:space="0" w:color="152935"/>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35</w:t>
            </w:r>
          </w:p>
        </w:tc>
        <w:tc>
          <w:tcPr>
            <w:tcW w:w="1239" w:type="dxa"/>
            <w:tcBorders>
              <w:top w:val="single" w:sz="4" w:space="0" w:color="000000"/>
              <w:left w:val="single" w:sz="8" w:space="0" w:color="000000"/>
              <w:bottom w:val="single" w:sz="4" w:space="0" w:color="000000"/>
              <w:right w:val="single" w:sz="8" w:space="0" w:color="000000"/>
            </w:tcBorders>
            <w:shd w:val="clear" w:color="auto" w:fill="FFFFFF"/>
          </w:tcPr>
          <w:p w:rsidR="00481FAF" w:rsidRDefault="00C64FE9">
            <w:pPr>
              <w:spacing w:after="0"/>
              <w:ind w:left="60" w:right="60"/>
              <w:jc w:val="center"/>
              <w:rPr>
                <w:color w:val="000000"/>
                <w:sz w:val="24"/>
                <w:szCs w:val="24"/>
              </w:rPr>
            </w:pPr>
            <w:r>
              <w:rPr>
                <w:color w:val="000000"/>
                <w:sz w:val="24"/>
                <w:szCs w:val="24"/>
              </w:rPr>
              <w:t>43.79</w:t>
            </w:r>
          </w:p>
        </w:tc>
        <w:tc>
          <w:tcPr>
            <w:tcW w:w="2601" w:type="dxa"/>
            <w:vMerge/>
            <w:tcBorders>
              <w:top w:val="single" w:sz="4" w:space="0" w:color="000000"/>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r w:rsidR="00481FAF">
        <w:trPr>
          <w:cantSplit/>
          <w:jc w:val="center"/>
        </w:trPr>
        <w:tc>
          <w:tcPr>
            <w:tcW w:w="1479" w:type="dxa"/>
            <w:vMerge/>
            <w:tcBorders>
              <w:top w:val="single" w:sz="4" w:space="0" w:color="000000"/>
              <w:left w:val="single" w:sz="12" w:space="0" w:color="152935"/>
              <w:bottom w:val="single" w:sz="8" w:space="0" w:color="152935"/>
              <w:right w:val="single" w:sz="4" w:space="0" w:color="152935"/>
            </w:tcBorders>
            <w:shd w:val="clear" w:color="auto" w:fill="E0E0E0"/>
            <w:vAlign w:val="center"/>
          </w:tcPr>
          <w:p w:rsidR="00481FAF" w:rsidRDefault="00481FAF">
            <w:pPr>
              <w:widowControl w:val="0"/>
              <w:pBdr>
                <w:top w:val="nil"/>
                <w:left w:val="nil"/>
                <w:bottom w:val="nil"/>
                <w:right w:val="nil"/>
                <w:between w:val="nil"/>
              </w:pBdr>
              <w:spacing w:after="0"/>
              <w:rPr>
                <w:color w:val="000000"/>
                <w:sz w:val="24"/>
                <w:szCs w:val="24"/>
              </w:rPr>
            </w:pPr>
          </w:p>
        </w:tc>
        <w:tc>
          <w:tcPr>
            <w:tcW w:w="1654" w:type="dxa"/>
            <w:tcBorders>
              <w:top w:val="single" w:sz="4" w:space="0" w:color="000000"/>
              <w:left w:val="single" w:sz="4" w:space="0" w:color="152935"/>
              <w:bottom w:val="single" w:sz="12" w:space="0" w:color="152935"/>
              <w:right w:val="single" w:sz="4" w:space="0" w:color="152935"/>
            </w:tcBorders>
            <w:shd w:val="clear" w:color="auto" w:fill="E0E0E0"/>
            <w:vAlign w:val="center"/>
          </w:tcPr>
          <w:p w:rsidR="00481FAF" w:rsidRDefault="00C64FE9">
            <w:pPr>
              <w:spacing w:after="0"/>
              <w:ind w:left="60" w:right="60"/>
              <w:jc w:val="center"/>
              <w:rPr>
                <w:color w:val="000000"/>
                <w:sz w:val="24"/>
                <w:szCs w:val="24"/>
              </w:rPr>
            </w:pPr>
            <w:r>
              <w:rPr>
                <w:color w:val="000000"/>
                <w:sz w:val="24"/>
                <w:szCs w:val="24"/>
              </w:rPr>
              <w:t>Total</w:t>
            </w:r>
          </w:p>
        </w:tc>
        <w:tc>
          <w:tcPr>
            <w:tcW w:w="1024" w:type="dxa"/>
            <w:tcBorders>
              <w:top w:val="single" w:sz="4" w:space="0" w:color="000000"/>
              <w:left w:val="single" w:sz="4" w:space="0" w:color="152935"/>
              <w:bottom w:val="single" w:sz="12" w:space="0" w:color="152935"/>
              <w:right w:val="single" w:sz="8" w:space="0" w:color="000000"/>
            </w:tcBorders>
            <w:shd w:val="clear" w:color="auto" w:fill="FFFFFF"/>
            <w:vAlign w:val="center"/>
          </w:tcPr>
          <w:p w:rsidR="00481FAF" w:rsidRDefault="00C64FE9">
            <w:pPr>
              <w:spacing w:after="0"/>
              <w:ind w:left="60" w:right="60"/>
              <w:jc w:val="center"/>
              <w:rPr>
                <w:color w:val="000000"/>
                <w:sz w:val="24"/>
                <w:szCs w:val="24"/>
              </w:rPr>
            </w:pPr>
            <w:r>
              <w:rPr>
                <w:color w:val="000000"/>
                <w:sz w:val="24"/>
                <w:szCs w:val="24"/>
              </w:rPr>
              <w:t>92</w:t>
            </w:r>
          </w:p>
        </w:tc>
        <w:tc>
          <w:tcPr>
            <w:tcW w:w="1239" w:type="dxa"/>
            <w:tcBorders>
              <w:top w:val="single" w:sz="4" w:space="0" w:color="000000"/>
              <w:left w:val="single" w:sz="8" w:space="0" w:color="000000"/>
              <w:bottom w:val="single" w:sz="12" w:space="0" w:color="152935"/>
              <w:right w:val="single" w:sz="8" w:space="0" w:color="000000"/>
            </w:tcBorders>
            <w:shd w:val="clear" w:color="auto" w:fill="FFFFFF"/>
            <w:vAlign w:val="center"/>
          </w:tcPr>
          <w:p w:rsidR="00481FAF" w:rsidRDefault="00481FAF">
            <w:pPr>
              <w:spacing w:after="0" w:line="240" w:lineRule="auto"/>
              <w:jc w:val="center"/>
              <w:rPr>
                <w:color w:val="000000"/>
                <w:sz w:val="24"/>
                <w:szCs w:val="24"/>
              </w:rPr>
            </w:pPr>
          </w:p>
        </w:tc>
        <w:tc>
          <w:tcPr>
            <w:tcW w:w="2601" w:type="dxa"/>
            <w:vMerge/>
            <w:tcBorders>
              <w:top w:val="single" w:sz="4" w:space="0" w:color="000000"/>
              <w:left w:val="single" w:sz="8" w:space="0" w:color="000000"/>
              <w:right w:val="single" w:sz="12" w:space="0" w:color="152935"/>
            </w:tcBorders>
            <w:shd w:val="clear" w:color="auto" w:fill="FFFFFF"/>
            <w:vAlign w:val="center"/>
          </w:tcPr>
          <w:p w:rsidR="00481FAF" w:rsidRDefault="00481FAF">
            <w:pPr>
              <w:widowControl w:val="0"/>
              <w:pBdr>
                <w:top w:val="nil"/>
                <w:left w:val="nil"/>
                <w:bottom w:val="nil"/>
                <w:right w:val="nil"/>
                <w:between w:val="nil"/>
              </w:pBdr>
              <w:spacing w:after="0"/>
              <w:rPr>
                <w:color w:val="000000"/>
                <w:sz w:val="24"/>
                <w:szCs w:val="24"/>
              </w:rPr>
            </w:pPr>
          </w:p>
        </w:tc>
      </w:tr>
    </w:tbl>
    <w:p w:rsidR="00481FAF" w:rsidRDefault="00C64FE9">
      <w:pPr>
        <w:spacing w:after="0" w:line="240" w:lineRule="auto"/>
        <w:ind w:left="720" w:firstLine="720"/>
        <w:rPr>
          <w:rFonts w:ascii="Times New Roman" w:eastAsia="Times New Roman" w:hAnsi="Times New Roman" w:cs="Times New Roman"/>
          <w:sz w:val="24"/>
          <w:szCs w:val="24"/>
        </w:rPr>
      </w:pPr>
      <w:r>
        <w:rPr>
          <w:rFonts w:ascii="Arial" w:eastAsia="Arial" w:hAnsi="Arial" w:cs="Arial"/>
          <w:color w:val="010205"/>
          <w:sz w:val="20"/>
          <w:szCs w:val="20"/>
          <w:vertAlign w:val="superscript"/>
        </w:rPr>
        <w:t>a</w:t>
      </w:r>
      <w:r>
        <w:rPr>
          <w:rFonts w:ascii="Arial" w:eastAsia="Arial" w:hAnsi="Arial" w:cs="Arial"/>
          <w:color w:val="010205"/>
          <w:sz w:val="20"/>
          <w:szCs w:val="20"/>
        </w:rPr>
        <w:t>Kruskal Wallis Test</w:t>
      </w:r>
    </w:p>
    <w:p w:rsidR="00481FAF" w:rsidRDefault="00C64FE9">
      <w:pPr>
        <w:bidi/>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لذا نرفض الفرضية البديلة ونقبل الفرضية الصفرية والتى تنص على أنه لا توجد فروق جوهرية معنوية  ذات دلالة إحصائية عند مستوى الدلالة 0.05 بين استجابات أفراد عينة </w:t>
      </w:r>
      <w:r>
        <w:rPr>
          <w:rFonts w:ascii="Simplified Arabic" w:eastAsia="Simplified Arabic" w:hAnsi="Simplified Arabic" w:cs="Simplified Arabic"/>
          <w:sz w:val="24"/>
          <w:szCs w:val="24"/>
          <w:rtl/>
        </w:rPr>
        <w:t>الدراسة حول الوعى بتوفر متطلبات تطبيق الإدارة الإلكترونية تعزى لمتغير سنوات الخبرة لدى العاملين بمصانع إنتاج مواسير الصرف الزراعى.</w:t>
      </w:r>
    </w:p>
    <w:p w:rsidR="00481FAF" w:rsidRDefault="00C64FE9">
      <w:pPr>
        <w:bidi/>
        <w:spacing w:after="1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ويرى الباحث أن السبب يرجع إلى عدم ارتباط سنوات الخبرة بعمر العامل.</w:t>
      </w:r>
    </w:p>
    <w:p w:rsidR="00481FAF" w:rsidRDefault="00481FAF">
      <w:pPr>
        <w:pBdr>
          <w:top w:val="nil"/>
          <w:left w:val="nil"/>
          <w:bottom w:val="nil"/>
          <w:right w:val="nil"/>
          <w:between w:val="nil"/>
        </w:pBdr>
        <w:bidi/>
        <w:spacing w:line="312" w:lineRule="auto"/>
        <w:jc w:val="both"/>
        <w:rPr>
          <w:rFonts w:ascii="Simplified Arabic" w:eastAsia="Simplified Arabic" w:hAnsi="Simplified Arabic" w:cs="Simplified Arabic"/>
          <w:color w:val="000000"/>
          <w:sz w:val="24"/>
          <w:szCs w:val="24"/>
        </w:rPr>
      </w:pPr>
    </w:p>
    <w:p w:rsidR="00481FAF" w:rsidRDefault="00481FAF">
      <w:pPr>
        <w:pBdr>
          <w:top w:val="nil"/>
          <w:left w:val="nil"/>
          <w:bottom w:val="nil"/>
          <w:right w:val="nil"/>
          <w:between w:val="nil"/>
        </w:pBdr>
        <w:bidi/>
        <w:spacing w:line="312" w:lineRule="auto"/>
        <w:jc w:val="both"/>
        <w:rPr>
          <w:b/>
          <w:color w:val="000000"/>
          <w:sz w:val="28"/>
          <w:szCs w:val="28"/>
        </w:rPr>
      </w:pPr>
    </w:p>
    <w:p w:rsidR="00481FAF" w:rsidRDefault="00481FAF">
      <w:pPr>
        <w:pBdr>
          <w:top w:val="nil"/>
          <w:left w:val="nil"/>
          <w:bottom w:val="nil"/>
          <w:right w:val="nil"/>
          <w:between w:val="nil"/>
        </w:pBdr>
        <w:bidi/>
        <w:spacing w:line="312" w:lineRule="auto"/>
        <w:jc w:val="center"/>
        <w:rPr>
          <w:b/>
          <w:color w:val="000000"/>
          <w:sz w:val="28"/>
          <w:szCs w:val="28"/>
        </w:rPr>
      </w:pPr>
    </w:p>
    <w:p w:rsidR="00481FAF" w:rsidRDefault="00481FAF">
      <w:pPr>
        <w:pBdr>
          <w:top w:val="nil"/>
          <w:left w:val="nil"/>
          <w:bottom w:val="nil"/>
          <w:right w:val="nil"/>
          <w:between w:val="nil"/>
        </w:pBdr>
        <w:bidi/>
        <w:spacing w:line="312" w:lineRule="auto"/>
        <w:jc w:val="center"/>
        <w:rPr>
          <w:b/>
          <w:color w:val="000000"/>
          <w:sz w:val="28"/>
          <w:szCs w:val="28"/>
        </w:rPr>
      </w:pP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التوصيات</w:t>
      </w:r>
    </w:p>
    <w:p w:rsidR="00481FAF" w:rsidRDefault="00C64FE9">
      <w:pPr>
        <w:numPr>
          <w:ilvl w:val="0"/>
          <w:numId w:val="9"/>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أغلبية العاملين بمصانع انتاج مواسير الصرف </w:t>
      </w:r>
      <w:r>
        <w:rPr>
          <w:rFonts w:ascii="Simplified Arabic" w:eastAsia="Simplified Arabic" w:hAnsi="Simplified Arabic" w:cs="Simplified Arabic"/>
          <w:color w:val="000000"/>
          <w:sz w:val="24"/>
          <w:szCs w:val="24"/>
          <w:rtl/>
        </w:rPr>
        <w:t>الزراعى لديهم وعى وإدراك ووضوح فى مفهوم الإدارة الإلكترونية بإستثناء فئة العمالة العادية، لذا ينبغى المحافظة على هذا المستوى وتعزيزه وذلك من خلال وضع برامج تدريبية متخصصة لكل فئة وظيفية.</w:t>
      </w:r>
    </w:p>
    <w:p w:rsidR="00481FAF" w:rsidRDefault="00C64FE9">
      <w:pPr>
        <w:numPr>
          <w:ilvl w:val="0"/>
          <w:numId w:val="9"/>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تشجيع العمالة العادية على التحول نحو الإدارة الإلكترونية وإزالة </w:t>
      </w:r>
      <w:r>
        <w:rPr>
          <w:rFonts w:ascii="Simplified Arabic" w:eastAsia="Simplified Arabic" w:hAnsi="Simplified Arabic" w:cs="Simplified Arabic"/>
          <w:color w:val="000000"/>
          <w:sz w:val="24"/>
          <w:szCs w:val="24"/>
          <w:rtl/>
        </w:rPr>
        <w:t>الغموض عن مفهوم الإدارة الإلكترونية لديهم عن طريق عقد الندوات واللقاءات وإلحاقهم بالبرامج التدريبية المتخصصة ورصد أنظمة جيدة للحوافز للتغلب على المقاومة التي يبديها البعض لعملية التغيير.</w:t>
      </w:r>
    </w:p>
    <w:p w:rsidR="00481FAF" w:rsidRDefault="00C64FE9">
      <w:pPr>
        <w:numPr>
          <w:ilvl w:val="0"/>
          <w:numId w:val="9"/>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ضرورة مشاركة مختلف المستويات الإدارية في التخطيط ووضع الأهداف والبرام</w:t>
      </w:r>
      <w:r>
        <w:rPr>
          <w:rFonts w:ascii="Simplified Arabic" w:eastAsia="Simplified Arabic" w:hAnsi="Simplified Arabic" w:cs="Simplified Arabic"/>
          <w:color w:val="000000"/>
          <w:sz w:val="24"/>
          <w:szCs w:val="24"/>
          <w:rtl/>
        </w:rPr>
        <w:t>ج المتعلقة بسياسة تطبيق و استخدام الإدارة الالكترونية.</w:t>
      </w:r>
    </w:p>
    <w:p w:rsidR="00481FAF" w:rsidRDefault="00C64FE9">
      <w:pPr>
        <w:numPr>
          <w:ilvl w:val="0"/>
          <w:numId w:val="9"/>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ضرورة زيادة الاهتمام من قبل مديرى العموم بتهيئة الموظفين نفسيًا ومعنويًا على استخدام الإدارة الالكترونية و ذلك بزيادة التدريب والعمل على زيادة الوعي بمزايا الإدارة الالكترونية و توفير الأمن الوظيفي للع</w:t>
      </w:r>
      <w:r>
        <w:rPr>
          <w:rFonts w:ascii="Simplified Arabic" w:eastAsia="Simplified Arabic" w:hAnsi="Simplified Arabic" w:cs="Simplified Arabic"/>
          <w:color w:val="000000"/>
          <w:sz w:val="24"/>
          <w:szCs w:val="24"/>
          <w:rtl/>
        </w:rPr>
        <w:t>املين من خلال التأكيد للعاملين على أن تطبيق الإدارة الالكترونية لا يمثل بأي حال من الأحوال بديلاً عنهم بل تعد مكملاً لهم في إنجاز العمليات الإدارية بكفاءة عالية.</w:t>
      </w:r>
    </w:p>
    <w:p w:rsidR="00481FAF" w:rsidRDefault="00C64FE9">
      <w:pPr>
        <w:numPr>
          <w:ilvl w:val="0"/>
          <w:numId w:val="9"/>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وضع نظام حوافز جيد للمتميزين في مجال العمل الالكتروني.</w:t>
      </w:r>
    </w:p>
    <w:p w:rsidR="00481FAF" w:rsidRDefault="00C64FE9">
      <w:pPr>
        <w:numPr>
          <w:ilvl w:val="0"/>
          <w:numId w:val="9"/>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زيادة الدعم المالي اللازم للاستعانة </w:t>
      </w:r>
      <w:r>
        <w:rPr>
          <w:rFonts w:ascii="Simplified Arabic" w:eastAsia="Simplified Arabic" w:hAnsi="Simplified Arabic" w:cs="Simplified Arabic"/>
          <w:color w:val="000000"/>
          <w:sz w:val="24"/>
          <w:szCs w:val="24"/>
          <w:rtl/>
        </w:rPr>
        <w:t>بمدربين مؤهلين لتدريب العاملين على تطبيق آلية العمل الالكتروني.</w:t>
      </w:r>
    </w:p>
    <w:p w:rsidR="00481FAF" w:rsidRDefault="00C64FE9">
      <w:pPr>
        <w:numPr>
          <w:ilvl w:val="0"/>
          <w:numId w:val="9"/>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إنشاء قسم متخصص لتطبيقات الإدارة الالكترونية يضم خبراء في تكنولوجيا المعلومات بالإضافة إلى خبراء في الإدارة يعملون بشكل متكامل على مراقبة تطبيق آلية العمل بالإدارة الالكترونية، و يعملون باستمر</w:t>
      </w:r>
      <w:r>
        <w:rPr>
          <w:rFonts w:ascii="Simplified Arabic" w:eastAsia="Simplified Arabic" w:hAnsi="Simplified Arabic" w:cs="Simplified Arabic"/>
          <w:color w:val="000000"/>
          <w:sz w:val="24"/>
          <w:szCs w:val="24"/>
          <w:rtl/>
        </w:rPr>
        <w:t>ار على إيجاد الحلول للمشاكل التي تعيق عملية التطبيق.</w:t>
      </w:r>
    </w:p>
    <w:p w:rsidR="00481FAF" w:rsidRDefault="00C64FE9">
      <w:pPr>
        <w:numPr>
          <w:ilvl w:val="0"/>
          <w:numId w:val="9"/>
        </w:numPr>
        <w:pBdr>
          <w:top w:val="nil"/>
          <w:left w:val="nil"/>
          <w:bottom w:val="nil"/>
          <w:right w:val="nil"/>
          <w:between w:val="nil"/>
        </w:pBdr>
        <w:bidi/>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تعظيم الإستفادة من مراكز التدريب التابعة لوزارة الموارد المائية والرى فى تدريب العاملين على البرامج اللازمة لتطبيق الإدارة الإلكترونية مثل الأرشفة وخلافه وتأهيل العاملين تأهيلاً مناسباً وتطويرهم مهنياً م</w:t>
      </w:r>
      <w:r>
        <w:rPr>
          <w:rFonts w:ascii="Simplified Arabic" w:eastAsia="Simplified Arabic" w:hAnsi="Simplified Arabic" w:cs="Simplified Arabic"/>
          <w:color w:val="000000"/>
          <w:sz w:val="24"/>
          <w:szCs w:val="24"/>
          <w:rtl/>
        </w:rPr>
        <w:t>ن خلال عقد برامج تطويرية في الإدارة الإلكترونية .</w:t>
      </w:r>
    </w:p>
    <w:p w:rsidR="00481FAF" w:rsidRDefault="00481FAF">
      <w:pPr>
        <w:pBdr>
          <w:top w:val="nil"/>
          <w:left w:val="nil"/>
          <w:bottom w:val="nil"/>
          <w:right w:val="nil"/>
          <w:between w:val="nil"/>
        </w:pBdr>
        <w:bidi/>
        <w:spacing w:after="0"/>
        <w:ind w:left="720"/>
        <w:jc w:val="both"/>
        <w:rPr>
          <w:rFonts w:ascii="Simplified Arabic" w:eastAsia="Simplified Arabic" w:hAnsi="Simplified Arabic" w:cs="Simplified Arabic"/>
          <w:b/>
          <w:color w:val="000000"/>
          <w:sz w:val="28"/>
          <w:szCs w:val="28"/>
        </w:rPr>
      </w:pPr>
    </w:p>
    <w:p w:rsidR="00481FAF" w:rsidRDefault="00481FAF">
      <w:pPr>
        <w:pBdr>
          <w:top w:val="nil"/>
          <w:left w:val="nil"/>
          <w:bottom w:val="nil"/>
          <w:right w:val="nil"/>
          <w:between w:val="nil"/>
        </w:pBdr>
        <w:bidi/>
        <w:spacing w:after="0"/>
        <w:ind w:left="720"/>
        <w:jc w:val="both"/>
        <w:rPr>
          <w:rFonts w:ascii="Simplified Arabic" w:eastAsia="Simplified Arabic" w:hAnsi="Simplified Arabic" w:cs="Simplified Arabic"/>
          <w:b/>
          <w:color w:val="000000"/>
          <w:sz w:val="28"/>
          <w:szCs w:val="28"/>
        </w:rPr>
      </w:pPr>
    </w:p>
    <w:p w:rsidR="00481FAF" w:rsidRDefault="00481FAF">
      <w:pPr>
        <w:pBdr>
          <w:top w:val="nil"/>
          <w:left w:val="nil"/>
          <w:bottom w:val="nil"/>
          <w:right w:val="nil"/>
          <w:between w:val="nil"/>
        </w:pBdr>
        <w:bidi/>
        <w:spacing w:after="0"/>
        <w:ind w:left="720"/>
        <w:jc w:val="both"/>
        <w:rPr>
          <w:rFonts w:ascii="Simplified Arabic" w:eastAsia="Simplified Arabic" w:hAnsi="Simplified Arabic" w:cs="Simplified Arabic"/>
          <w:b/>
          <w:color w:val="000000"/>
          <w:sz w:val="28"/>
          <w:szCs w:val="28"/>
        </w:rPr>
      </w:pPr>
    </w:p>
    <w:p w:rsidR="00481FAF" w:rsidRDefault="00481FAF">
      <w:pPr>
        <w:pBdr>
          <w:top w:val="nil"/>
          <w:left w:val="nil"/>
          <w:bottom w:val="nil"/>
          <w:right w:val="nil"/>
          <w:between w:val="nil"/>
        </w:pBdr>
        <w:bidi/>
        <w:spacing w:after="0"/>
        <w:ind w:left="720"/>
        <w:jc w:val="both"/>
        <w:rPr>
          <w:rFonts w:ascii="Simplified Arabic" w:eastAsia="Simplified Arabic" w:hAnsi="Simplified Arabic" w:cs="Simplified Arabic"/>
          <w:b/>
          <w:color w:val="000000"/>
          <w:sz w:val="28"/>
          <w:szCs w:val="28"/>
        </w:rPr>
      </w:pPr>
    </w:p>
    <w:p w:rsidR="00481FAF" w:rsidRDefault="00481FAF">
      <w:pPr>
        <w:pBdr>
          <w:top w:val="nil"/>
          <w:left w:val="nil"/>
          <w:bottom w:val="nil"/>
          <w:right w:val="nil"/>
          <w:between w:val="nil"/>
        </w:pBdr>
        <w:bidi/>
        <w:spacing w:after="0"/>
        <w:ind w:left="720"/>
        <w:jc w:val="both"/>
        <w:rPr>
          <w:rFonts w:ascii="Simplified Arabic" w:eastAsia="Simplified Arabic" w:hAnsi="Simplified Arabic" w:cs="Simplified Arabic"/>
          <w:b/>
          <w:color w:val="000000"/>
          <w:sz w:val="28"/>
          <w:szCs w:val="28"/>
        </w:rPr>
      </w:pP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المراجع</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الباز، السيد (٢٠٠٣م): دور الأنظمة والتشريعات في تطبيق الحكومة الإلكترونية، مؤتمر الحكومة الإلكترونية، الواقع والتحديات، المنعقد في مسقط، سلطنة عمان، الفترة ما بين ١٠ - ١٢ مايو.</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البشير (2020</w:t>
      </w:r>
      <w:r>
        <w:rPr>
          <w:rFonts w:ascii="Simplified Arabic" w:eastAsia="Simplified Arabic" w:hAnsi="Simplified Arabic" w:cs="Simplified Arabic"/>
          <w:color w:val="000000"/>
          <w:sz w:val="24"/>
          <w:szCs w:val="24"/>
          <w:rtl/>
        </w:rPr>
        <w:t>م): الإدارة الإلكترونية وعلاقتها بتطوير الوحدات الإدارية فى جامعة إفريقيا العالمية، كلية الدراسات العليا، جامعة شريف هداية الله الاسلامية بجاكرتا.</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الدعيس، محسن (2018م): متطلبات تطبيق الإدارة الإلكترونية فى كلية مجتمع صنعاء بالجمهورية اليمنية، صنعاء، مجلة</w:t>
      </w:r>
      <w:r>
        <w:rPr>
          <w:rFonts w:ascii="Simplified Arabic" w:eastAsia="Simplified Arabic" w:hAnsi="Simplified Arabic" w:cs="Simplified Arabic"/>
          <w:color w:val="000000"/>
          <w:sz w:val="24"/>
          <w:szCs w:val="24"/>
          <w:rtl/>
        </w:rPr>
        <w:t xml:space="preserve"> الجامع فى الدراسات النفسية والعلوم التربوية.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الدوسرى (2010م): </w:t>
      </w:r>
      <w:r>
        <w:rPr>
          <w:rFonts w:ascii="Simplified Arabic" w:eastAsia="Simplified Arabic" w:hAnsi="Simplified Arabic" w:cs="Simplified Arabic"/>
          <w:b/>
          <w:color w:val="000000"/>
          <w:sz w:val="28"/>
          <w:szCs w:val="28"/>
        </w:rPr>
        <w:t xml:space="preserve">: </w:t>
      </w:r>
      <w:r>
        <w:rPr>
          <w:rFonts w:ascii="Simplified Arabic" w:eastAsia="Simplified Arabic" w:hAnsi="Simplified Arabic" w:cs="Simplified Arabic"/>
          <w:color w:val="000000"/>
          <w:sz w:val="24"/>
          <w:szCs w:val="24"/>
          <w:rtl/>
        </w:rPr>
        <w:t>مدى إمكانية تطبيق الإدارة الإلكترونية بجامعة الملك فيصل، الرياض، دار الكفاح للنشر والتوزيع</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السالمى، السليطى (2009م): الإدارة الإلكترونية، دار وائل، عمان، الأردن</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الشريحى، المائل (2017م):</w:t>
      </w:r>
      <w:r>
        <w:rPr>
          <w:rFonts w:ascii="Simplified Arabic" w:eastAsia="Simplified Arabic" w:hAnsi="Simplified Arabic" w:cs="Simplified Arabic"/>
          <w:color w:val="000000"/>
          <w:sz w:val="24"/>
          <w:szCs w:val="24"/>
          <w:rtl/>
        </w:rPr>
        <w:t xml:space="preserve"> مدى توفر متطلبات تطبيق الادارة الالكترونية بالجامعات الليبية، المؤتمر الأكاديمى للدراسات الإقتصادية والأعمال، المنعقد فى جامعة مصراتة.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الضافى، محمد (2006م): مدى إمكانية تطبيق الإدارة الالكترونية في المديرية العامة للجوازات بمدينة الرياض، جامعة نايف </w:t>
      </w:r>
      <w:r>
        <w:rPr>
          <w:rFonts w:ascii="Simplified Arabic" w:eastAsia="Simplified Arabic" w:hAnsi="Simplified Arabic" w:cs="Simplified Arabic"/>
          <w:color w:val="000000"/>
          <w:sz w:val="24"/>
          <w:szCs w:val="24"/>
          <w:rtl/>
        </w:rPr>
        <w:t>العربية للعلوم الأمنية، المملكة العربية السعودية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العمار، عبدالله سليمان (2008م): الإدارة التقليدية والتحول الإلكترونى، مكتبة الملك فهد الوطنية، الرياض</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القحطانى ( 2006م): استراتيجيات الاصلاح والتطوير الاداري ودورها فى تعزيز الامن الوطني، جامعة نايف العر</w:t>
      </w:r>
      <w:r>
        <w:rPr>
          <w:rFonts w:ascii="Simplified Arabic" w:eastAsia="Simplified Arabic" w:hAnsi="Simplified Arabic" w:cs="Simplified Arabic"/>
          <w:color w:val="000000"/>
          <w:sz w:val="24"/>
          <w:szCs w:val="24"/>
          <w:rtl/>
        </w:rPr>
        <w:t>بية للعلوم الامنية، المملكة العربية السعودية.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القحواش (2020): معوقات تطبيق الإدارة الإلكترونية فى كلية الآداب جامعة صبراتة، ليبيا، مجلة كلية الآداب، العدد التاسع والعشرون.</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الهوش (2006م): الحكومة الإلكترونية الواقع والآفاق، مجموعة النيل العربية، القاهرة</w:t>
      </w:r>
      <w:r>
        <w:rPr>
          <w:rFonts w:ascii="Simplified Arabic" w:eastAsia="Simplified Arabic" w:hAnsi="Simplified Arabic" w:cs="Simplified Arabic"/>
          <w:color w:val="000000"/>
          <w:sz w:val="24"/>
          <w:szCs w:val="24"/>
          <w:rtl/>
        </w:rPr>
        <w:t>.</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توفيق، عبد الرحمن (٢٠٠٥م): الإدارة الإلكترونية، مركز الخبرات المهنية للإدارة، بمبك، القاهرة.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حجازي، بيومي (٢٠٠٧م): النظام القانوني لحماية الحكومة الإلكترونية ، دار الفكر الجامعي، الإسكندرية.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الرشيدي، عايشة (٢٠٠٨م): اتجاهات مديري ومديرات المدارس </w:t>
      </w:r>
      <w:r>
        <w:rPr>
          <w:rFonts w:ascii="Simplified Arabic" w:eastAsia="Simplified Arabic" w:hAnsi="Simplified Arabic" w:cs="Simplified Arabic"/>
          <w:color w:val="000000"/>
          <w:sz w:val="24"/>
          <w:szCs w:val="24"/>
          <w:rtl/>
        </w:rPr>
        <w:t>الحكومية بدولة الكويت نحو استخدام الإدارة الإلكترونية في العمل الإداري، الجامعة الأردنية، عمان، الأردن.</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رضوان، رأفت (٢٠٠٤م): الإدارة والمتغيرات العالمية الجديدة، الملتقى الإداري الثاني للجمعية السعودية للإدارة، مركز المعلومات ودعم القرار، مجلس الوزراء ال</w:t>
      </w:r>
      <w:r>
        <w:rPr>
          <w:rFonts w:ascii="Simplified Arabic" w:eastAsia="Simplified Arabic" w:hAnsi="Simplified Arabic" w:cs="Simplified Arabic"/>
          <w:color w:val="000000"/>
          <w:sz w:val="24"/>
          <w:szCs w:val="24"/>
          <w:rtl/>
        </w:rPr>
        <w:t>مصري، مارس، القاهرة.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lastRenderedPageBreak/>
        <w:t>- السالمي، عبد الرازق (٢٠٠٥م): نظم دعم القرارات ، دار وائل للنشر والتوزيع، عمان، الأردن.</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خوالدة، على (٢٠١٥م): واقع تطبيق الإدارة الإلكترونية في المدارس الثانوية الخاصة في محافظة العاصمة من وجهة نظر المديرين أنفسهم، المجلة الأردنية في</w:t>
      </w:r>
      <w:r>
        <w:rPr>
          <w:rFonts w:ascii="Simplified Arabic" w:eastAsia="Simplified Arabic" w:hAnsi="Simplified Arabic" w:cs="Simplified Arabic"/>
          <w:color w:val="000000"/>
          <w:sz w:val="24"/>
          <w:szCs w:val="24"/>
          <w:rtl/>
        </w:rPr>
        <w:t xml:space="preserve"> العلوم التربوية، كلية العلوم التربوية، جامعة العلوم الإسلامية العالمية، المجلد (٤٢)، العدد (٣)، الأردن.</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خلوف، مصطفى (٢٠١٠م): واقع تطبيق الإدارة الإلكترونية في المدارس الحكومية الثانوية في الضفة الغربية من وجهة نظر المديرين والمديرات، كلية الدراسات العلي</w:t>
      </w:r>
      <w:r>
        <w:rPr>
          <w:rFonts w:ascii="Simplified Arabic" w:eastAsia="Simplified Arabic" w:hAnsi="Simplified Arabic" w:cs="Simplified Arabic"/>
          <w:color w:val="000000"/>
          <w:sz w:val="24"/>
          <w:szCs w:val="24"/>
          <w:rtl/>
        </w:rPr>
        <w:t>ا، جامعة النجاح الوطنية، نابلس، فلسطين.</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الفنبوصى، سعد (٢٠١٦م): صعوبات تطبيق الإدارة الإلكترونية بمدارس وزارة التربية والتعليم في كل من سلطنة عمان ودولة الكويت، مجلة العلوم التربوية، كلية التربية، جامعة السلطان قابوس، المجلد (٤٣)، العدد (٢).</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العياشي (٢٠</w:t>
      </w:r>
      <w:r>
        <w:rPr>
          <w:rFonts w:ascii="Simplified Arabic" w:eastAsia="Simplified Arabic" w:hAnsi="Simplified Arabic" w:cs="Simplified Arabic"/>
          <w:color w:val="000000"/>
          <w:sz w:val="24"/>
          <w:szCs w:val="24"/>
          <w:rtl/>
        </w:rPr>
        <w:t>١٣م): أثر تطبيق الإدارة الإلكترونية على كفاءة العمليات الإدارية، مجلة القادسية للعلوم الإدارية والاقتصادية ، كلية العلوم الاقتصادية والتجارية وعلوم التيسير، جامعة ٢٠ أوت، المجلد (١٥)، العدد (١)، الجزائر.</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شهاب، محمد ( ٢٠١٣م): مدى إمكانية تطبيق الإدارة الإ</w:t>
      </w:r>
      <w:r>
        <w:rPr>
          <w:rFonts w:ascii="Simplified Arabic" w:eastAsia="Simplified Arabic" w:hAnsi="Simplified Arabic" w:cs="Simplified Arabic"/>
          <w:color w:val="000000"/>
          <w:sz w:val="24"/>
          <w:szCs w:val="24"/>
          <w:rtl/>
        </w:rPr>
        <w:t>لكترونية في المدارس الثانوية والإعدادية من وجهة نظر مديري المدارس في مركز محافظة نينوى، مجلة التربية والتعليم، المجلد (٢٠)، العدد (٢)، العراق.</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شلبي، عبد الوهاب (٢٠١١م): واقع الإدارة الإلكترو نية في الجامعة الإسلامية وأثرها على التطوير التنظيمي، كلية التج</w:t>
      </w:r>
      <w:r>
        <w:rPr>
          <w:rFonts w:ascii="Simplified Arabic" w:eastAsia="Simplified Arabic" w:hAnsi="Simplified Arabic" w:cs="Simplified Arabic"/>
          <w:color w:val="000000"/>
          <w:sz w:val="24"/>
          <w:szCs w:val="24"/>
          <w:rtl/>
        </w:rPr>
        <w:t>ارة، الجامعة الإسلامية، فلسطين.</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الأسمري، سعد (٢٠١٠م): تطبيقات الإدارة الإلكترونية في الإدارة المدرسية ومتطلبات تطويرها من وجهة نظر مديري المدارس الثانوية بمدينة الرياض، كلية العلوم الاجتماعية، جامعة محمد بن سعود الإسلامية، المملكة العربية السعودية.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الص</w:t>
      </w:r>
      <w:r>
        <w:rPr>
          <w:rFonts w:ascii="Simplified Arabic" w:eastAsia="Simplified Arabic" w:hAnsi="Simplified Arabic" w:cs="Simplified Arabic"/>
          <w:color w:val="000000"/>
          <w:sz w:val="24"/>
          <w:szCs w:val="24"/>
          <w:rtl/>
        </w:rPr>
        <w:t>يرفي، محمد (٢٠٠٧م): الإدارة الإلكترونية، دار الفكر الجامعي، الإسكندرية.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العريشى، محمد (٢٠٠٨م): إمكانية تطبيق الإدارة الإلكترونية في الإدارة العامة للتربية والتعليم بالعاصمة المقدسة، ماجستير غير منشورة، كلية التربية، جامعة أم القرى.</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العلاق، عباس (٢٠٠٥م)</w:t>
      </w:r>
      <w:r>
        <w:rPr>
          <w:rFonts w:ascii="Simplified Arabic" w:eastAsia="Simplified Arabic" w:hAnsi="Simplified Arabic" w:cs="Simplified Arabic"/>
          <w:color w:val="000000"/>
          <w:sz w:val="24"/>
          <w:szCs w:val="24"/>
          <w:rtl/>
        </w:rPr>
        <w:t>: الإدارة الرقمية : المجالات والتطبيقات، مركز الإمارات للدراسات والبحوث الاستراتيجية، أبو ظبي، الإمارات العربية المتحدة.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العمرى (2003م): المتطلبات الإدارية والأمنية لتطبيق الإدارة الإلكترونية:دراسة مسحية على المؤسسة العامة للموانئ، أكاديمية نايف العربية </w:t>
      </w:r>
      <w:r>
        <w:rPr>
          <w:rFonts w:ascii="Simplified Arabic" w:eastAsia="Simplified Arabic" w:hAnsi="Simplified Arabic" w:cs="Simplified Arabic"/>
          <w:color w:val="000000"/>
          <w:sz w:val="24"/>
          <w:szCs w:val="24"/>
          <w:rtl/>
        </w:rPr>
        <w:t xml:space="preserve">للعلوم الأمنية، الرياض، المملكة العربية السعودية. </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العواملة، عبد الحافظ (٢٠٠٣م): الحكومة الإلكترونية ومستقبل الإدارة العامة، دراسة استطلاعية للقطاع العام في دولة قطر، مجلة الدراسات، مج ٢٩ ، ع ١، قطر.</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العواملة، عبد الحافظ (٢٠٠٣م): نوعية الإدارة والحكومة</w:t>
      </w:r>
      <w:r>
        <w:rPr>
          <w:rFonts w:ascii="Simplified Arabic" w:eastAsia="Simplified Arabic" w:hAnsi="Simplified Arabic" w:cs="Simplified Arabic"/>
          <w:color w:val="000000"/>
          <w:sz w:val="24"/>
          <w:szCs w:val="24"/>
          <w:rtl/>
        </w:rPr>
        <w:t xml:space="preserve"> الإلكترونية في العالم الرقمي، دراسة استطلاعية، مجلة جامعة الملك سعود، ك ١٥ ، ع ٢، الرياض.</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lastRenderedPageBreak/>
        <w:t>- عبد الجبار (2006م): الإدارة الإلكترونية ومدى تأثيرها على مستوى الأداء لدى موظفى مستشفى جامعة الملك عبد العزيز، جامعة الملك عبد العزيز، جدة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عمار، (2009م): مدى </w:t>
      </w:r>
      <w:r>
        <w:rPr>
          <w:rFonts w:ascii="Simplified Arabic" w:eastAsia="Simplified Arabic" w:hAnsi="Simplified Arabic" w:cs="Simplified Arabic"/>
          <w:color w:val="000000"/>
          <w:sz w:val="24"/>
          <w:szCs w:val="24"/>
          <w:rtl/>
        </w:rPr>
        <w:t>إمكانية تطبيق الإدارة الالكترونية بوكالة غوث و تشغيل اللاجئين بمكتب غزة الإقليمي و دورها في تحسين أداء العاملين، كلية التجارة، الجامعة الإسلامية، غزة.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غنيم، بن على (٢٠٠٦م): دور الإدارة الإلكترونية في تطوير العمل الإداري ومعوقات استخدامها في مدارس التعليم</w:t>
      </w:r>
      <w:r>
        <w:rPr>
          <w:rFonts w:ascii="Simplified Arabic" w:eastAsia="Simplified Arabic" w:hAnsi="Simplified Arabic" w:cs="Simplified Arabic"/>
          <w:color w:val="000000"/>
          <w:sz w:val="24"/>
          <w:szCs w:val="24"/>
          <w:rtl/>
        </w:rPr>
        <w:t xml:space="preserve"> العام للبنين بالمدينة المنورة، المجلة التربوية، م٢١، ع٨١، جامعة الكويت. </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غنيم، بن على (٢٠٠٩م): الإدارة الإلكترونية بين النظرية والتطبيق ، المكتبة العصرية، المنصورة.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غنيم (٢٠٠٤م): الإدارة الإلكترونية، آفاق الحاضر وتطلعات المستقبل ، المكتبة العصرية، الم</w:t>
      </w:r>
      <w:r>
        <w:rPr>
          <w:rFonts w:ascii="Simplified Arabic" w:eastAsia="Simplified Arabic" w:hAnsi="Simplified Arabic" w:cs="Simplified Arabic"/>
          <w:color w:val="000000"/>
          <w:sz w:val="24"/>
          <w:szCs w:val="24"/>
          <w:rtl/>
        </w:rPr>
        <w:t>نصورة.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المغربي، عبد الفتاح (٢٠٠٤م): متطلبات تطبيق الإدارة الإلكترونية لتقديم الخدمة واتجاهات العاملين نحوها، دراسة تطبيقية على ميناء دمياط، المؤتمر العلمي السنوي العشرون، صناعة الخدمات في الوطن العربي، رؤية مستقبلية، الفترة من ٢٠-22 إبريل 2004، كلية التج</w:t>
      </w:r>
      <w:r>
        <w:rPr>
          <w:rFonts w:ascii="Simplified Arabic" w:eastAsia="Simplified Arabic" w:hAnsi="Simplified Arabic" w:cs="Simplified Arabic"/>
          <w:color w:val="000000"/>
          <w:sz w:val="24"/>
          <w:szCs w:val="24"/>
          <w:rtl/>
        </w:rPr>
        <w:t>ارة، جامعة المنصورة.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المسمارى (2012م): إمكانية تطبيق الإدارة الإلكترونية بالمنظمات الصناعية الليبية، كلية الإقتصاد، جامعة بنى غازى.</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ياسين، غالب (٢٠٠٥م): الإدارة الإلكترونية وآفاق تطبيقاتها العربية، معهد الإدارة العامة، الرياض، المملكة العربية السعودية.</w:t>
      </w:r>
    </w:p>
    <w:p w:rsidR="00481FAF" w:rsidRDefault="00C64FE9">
      <w:pPr>
        <w:pBdr>
          <w:top w:val="nil"/>
          <w:left w:val="nil"/>
          <w:bottom w:val="nil"/>
          <w:right w:val="nil"/>
          <w:between w:val="nil"/>
        </w:pBdr>
        <w:bidi/>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ياسين، غالب (٢٠10م): الإدارة الإلكترونية، عمان، دار اليازورى العلمية للنشر والتوزيع.</w:t>
      </w:r>
    </w:p>
    <w:p w:rsidR="00481FAF" w:rsidRDefault="00C64FE9">
      <w:pPr>
        <w:pBdr>
          <w:top w:val="nil"/>
          <w:left w:val="nil"/>
          <w:bottom w:val="nil"/>
          <w:right w:val="nil"/>
          <w:between w:val="nil"/>
        </w:pBdr>
        <w:spacing w:line="240" w:lineRule="auto"/>
        <w:jc w:val="both"/>
        <w:rPr>
          <w:color w:val="000000"/>
          <w:sz w:val="24"/>
          <w:szCs w:val="24"/>
        </w:rPr>
      </w:pPr>
      <w:r>
        <w:rPr>
          <w:color w:val="000000"/>
          <w:sz w:val="24"/>
          <w:szCs w:val="24"/>
        </w:rPr>
        <w:t>- Damereen. G. Kazi &amp; Lacjjman. D (2006): An Evaluation of web-based education: leading trends towards e - Learning. 5</w:t>
      </w:r>
      <w:r>
        <w:rPr>
          <w:color w:val="000000"/>
          <w:sz w:val="24"/>
          <w:szCs w:val="24"/>
          <w:vertAlign w:val="superscript"/>
        </w:rPr>
        <w:t>th</w:t>
      </w:r>
      <w:r>
        <w:rPr>
          <w:color w:val="000000"/>
          <w:sz w:val="24"/>
          <w:szCs w:val="24"/>
        </w:rPr>
        <w:t xml:space="preserve"> international internet conference, ICT – Leaning 11-13, sept, Cairo, Egypt.</w:t>
      </w:r>
    </w:p>
    <w:p w:rsidR="00481FAF" w:rsidRDefault="00C64FE9">
      <w:pPr>
        <w:pBdr>
          <w:top w:val="nil"/>
          <w:left w:val="nil"/>
          <w:bottom w:val="nil"/>
          <w:right w:val="nil"/>
          <w:between w:val="nil"/>
        </w:pBdr>
        <w:spacing w:line="240" w:lineRule="auto"/>
        <w:jc w:val="both"/>
        <w:rPr>
          <w:color w:val="000000"/>
          <w:sz w:val="24"/>
          <w:szCs w:val="24"/>
        </w:rPr>
      </w:pPr>
      <w:r>
        <w:rPr>
          <w:color w:val="000000"/>
          <w:sz w:val="24"/>
          <w:szCs w:val="24"/>
        </w:rPr>
        <w:t>- Denton, Jonj, &amp; Smith Benl &amp; Davis, Trina J, &amp; Strader, Roy Arlen, &amp; Clark, Francis, E (2002): Technology professional Development enabled by an Electronic Management system Eri</w:t>
      </w:r>
      <w:r>
        <w:rPr>
          <w:color w:val="000000"/>
          <w:sz w:val="24"/>
          <w:szCs w:val="24"/>
        </w:rPr>
        <w:t>c Dissertation Abstract (ED 464616).</w:t>
      </w:r>
    </w:p>
    <w:p w:rsidR="00481FAF" w:rsidRDefault="00C64FE9">
      <w:pPr>
        <w:pBdr>
          <w:top w:val="nil"/>
          <w:left w:val="nil"/>
          <w:bottom w:val="nil"/>
          <w:right w:val="nil"/>
          <w:between w:val="nil"/>
        </w:pBdr>
        <w:spacing w:line="240" w:lineRule="auto"/>
        <w:jc w:val="both"/>
        <w:rPr>
          <w:color w:val="000000"/>
          <w:sz w:val="24"/>
          <w:szCs w:val="24"/>
        </w:rPr>
      </w:pPr>
      <w:r>
        <w:rPr>
          <w:color w:val="000000"/>
          <w:sz w:val="24"/>
          <w:szCs w:val="24"/>
        </w:rPr>
        <w:t>- Meyer, David Charles (2001): Climate of computer Mediated Communication Technology implementation and Implementation success, Ph.D., North carline state University.</w:t>
      </w:r>
    </w:p>
    <w:p w:rsidR="00481FAF" w:rsidRDefault="00C64FE9">
      <w:pPr>
        <w:pBdr>
          <w:top w:val="nil"/>
          <w:left w:val="nil"/>
          <w:bottom w:val="nil"/>
          <w:right w:val="nil"/>
          <w:between w:val="nil"/>
        </w:pBdr>
        <w:spacing w:line="240" w:lineRule="auto"/>
        <w:jc w:val="both"/>
        <w:rPr>
          <w:color w:val="000000"/>
          <w:sz w:val="24"/>
          <w:szCs w:val="24"/>
        </w:rPr>
      </w:pPr>
      <w:r>
        <w:rPr>
          <w:color w:val="000000"/>
          <w:sz w:val="24"/>
          <w:szCs w:val="24"/>
        </w:rPr>
        <w:t>- Yang, Kaifeng &amp; Rho, Seung-Yong, "E-Government for</w:t>
      </w:r>
      <w:r>
        <w:rPr>
          <w:color w:val="000000"/>
          <w:sz w:val="24"/>
          <w:szCs w:val="24"/>
        </w:rPr>
        <w:t xml:space="preserve"> Better Performance : Promises, Realities, and Challenges", International Journal of Public Administration, 2007, Vol. 30, Issue 11, p1197–1217, EBSCO</w:t>
      </w:r>
    </w:p>
    <w:p w:rsidR="00481FAF" w:rsidRDefault="00C64FE9">
      <w:pPr>
        <w:pBdr>
          <w:top w:val="nil"/>
          <w:left w:val="nil"/>
          <w:bottom w:val="nil"/>
          <w:right w:val="nil"/>
          <w:between w:val="nil"/>
        </w:pBdr>
        <w:spacing w:line="240" w:lineRule="auto"/>
        <w:jc w:val="both"/>
        <w:rPr>
          <w:color w:val="000000"/>
          <w:sz w:val="24"/>
          <w:szCs w:val="24"/>
        </w:rPr>
      </w:pPr>
      <w:r>
        <w:rPr>
          <w:color w:val="000000"/>
          <w:sz w:val="24"/>
          <w:szCs w:val="24"/>
        </w:rPr>
        <w:t>- Chibelushi, Caroline, "Learning the hard way? Issues in the Adoption of New Technology in Small Technol</w:t>
      </w:r>
      <w:r>
        <w:rPr>
          <w:color w:val="000000"/>
          <w:sz w:val="24"/>
          <w:szCs w:val="24"/>
        </w:rPr>
        <w:t>ogy Oriented Firms", Emerald Group Publishing Limited, Education + Training,  Vol. 50, No. 8/9, 2008, pp. 725-736</w:t>
      </w:r>
    </w:p>
    <w:p w:rsidR="00481FAF" w:rsidRDefault="00481FAF">
      <w:pPr>
        <w:pBdr>
          <w:top w:val="nil"/>
          <w:left w:val="nil"/>
          <w:bottom w:val="nil"/>
          <w:right w:val="nil"/>
          <w:between w:val="nil"/>
        </w:pBdr>
        <w:spacing w:line="312" w:lineRule="auto"/>
        <w:jc w:val="both"/>
        <w:rPr>
          <w:color w:val="000000"/>
          <w:sz w:val="24"/>
          <w:szCs w:val="24"/>
        </w:rPr>
      </w:pPr>
    </w:p>
    <w:p w:rsidR="00481FAF" w:rsidRDefault="00C64FE9">
      <w:pPr>
        <w:pBdr>
          <w:top w:val="nil"/>
          <w:left w:val="nil"/>
          <w:bottom w:val="nil"/>
          <w:right w:val="nil"/>
          <w:between w:val="nil"/>
        </w:pBdr>
        <w:bidi/>
        <w:spacing w:line="312" w:lineRule="auto"/>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lastRenderedPageBreak/>
        <w:t>الملاحق</w:t>
      </w:r>
    </w:p>
    <w:p w:rsidR="00481FAF" w:rsidRDefault="00C64FE9">
      <w:pPr>
        <w:bidi/>
        <w:spacing w:line="36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السيد/   ................................................................................</w:t>
      </w:r>
    </w:p>
    <w:p w:rsidR="00481FAF" w:rsidRDefault="00C64FE9">
      <w:pPr>
        <w:bidi/>
        <w:spacing w:line="36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السيدة</w:t>
      </w:r>
      <w:r>
        <w:rPr>
          <w:rFonts w:ascii="Simplified Arabic" w:eastAsia="Simplified Arabic" w:hAnsi="Simplified Arabic" w:cs="Simplified Arabic"/>
          <w:b/>
          <w:sz w:val="24"/>
          <w:szCs w:val="24"/>
          <w:rtl/>
        </w:rPr>
        <w:t>/  ................................................................................</w:t>
      </w:r>
    </w:p>
    <w:p w:rsidR="00481FAF" w:rsidRDefault="00C64FE9">
      <w:pPr>
        <w:bidi/>
        <w:spacing w:line="360" w:lineRule="auto"/>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تحية طيبة وبعد،،</w:t>
      </w:r>
    </w:p>
    <w:p w:rsidR="00481FAF" w:rsidRDefault="00C64FE9">
      <w:pPr>
        <w:bidi/>
        <w:spacing w:line="36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برجاء التكرم بالتعاون من خلال الإجابة على الفقرات الواردة بالإستبيان المرفق، مع مراعاة إختيار إجابة واحدة لكل فقرة، وذلك بخصوص البحث التطبيقى اللازم للحصول</w:t>
      </w:r>
      <w:r>
        <w:rPr>
          <w:rFonts w:ascii="Simplified Arabic" w:eastAsia="Simplified Arabic" w:hAnsi="Simplified Arabic" w:cs="Simplified Arabic"/>
          <w:b/>
          <w:sz w:val="24"/>
          <w:szCs w:val="24"/>
          <w:rtl/>
        </w:rPr>
        <w:t xml:space="preserve"> على الماجستير المهنى فى التخطيط للتنمية المستدامة من معهد التخطيط القومى</w:t>
      </w:r>
    </w:p>
    <w:p w:rsidR="00481FAF" w:rsidRDefault="00C64FE9">
      <w:pPr>
        <w:bidi/>
        <w:spacing w:line="36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مع العلم بأن فقرات الاستبيان خاصة بمدى توفر الوعى والإدراك لمفهوم الإدارة الإلكترونية ومتطلبات تطبيقها فى مصانع انتاج مواسير الصرف الزراعي بوزارة الموارد المائية والرى المصرية</w:t>
      </w:r>
    </w:p>
    <w:p w:rsidR="00481FAF" w:rsidRDefault="00C64FE9">
      <w:pPr>
        <w:pBdr>
          <w:top w:val="nil"/>
          <w:left w:val="nil"/>
          <w:bottom w:val="nil"/>
          <w:right w:val="nil"/>
          <w:between w:val="nil"/>
        </w:pBdr>
        <w:bidi/>
        <w:spacing w:after="0"/>
        <w:ind w:left="720"/>
        <w:jc w:val="center"/>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rtl/>
        </w:rPr>
        <w:t>وشكرا</w:t>
      </w:r>
      <w:r>
        <w:rPr>
          <w:rFonts w:ascii="Simplified Arabic" w:eastAsia="Simplified Arabic" w:hAnsi="Simplified Arabic" w:cs="Simplified Arabic"/>
          <w:b/>
          <w:color w:val="000000"/>
          <w:sz w:val="24"/>
          <w:szCs w:val="24"/>
          <w:rtl/>
        </w:rPr>
        <w:t>ً جزيلاً لحسن التعاون</w:t>
      </w:r>
    </w:p>
    <w:p w:rsidR="00481FAF" w:rsidRDefault="00481FAF">
      <w:pPr>
        <w:pBdr>
          <w:top w:val="nil"/>
          <w:left w:val="nil"/>
          <w:bottom w:val="nil"/>
          <w:right w:val="nil"/>
          <w:between w:val="nil"/>
        </w:pBdr>
        <w:bidi/>
        <w:ind w:left="720"/>
        <w:jc w:val="center"/>
        <w:rPr>
          <w:rFonts w:ascii="Simplified Arabic" w:eastAsia="Simplified Arabic" w:hAnsi="Simplified Arabic" w:cs="Simplified Arabic"/>
          <w:b/>
          <w:color w:val="000000"/>
          <w:sz w:val="24"/>
          <w:szCs w:val="24"/>
        </w:rPr>
      </w:pPr>
    </w:p>
    <w:p w:rsidR="00481FAF" w:rsidRDefault="00C64FE9">
      <w:pPr>
        <w:bidi/>
        <w:ind w:left="7920"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البـاحــث</w:t>
      </w:r>
    </w:p>
    <w:p w:rsidR="00481FAF" w:rsidRDefault="00481FAF">
      <w:pPr>
        <w:bidi/>
        <w:jc w:val="both"/>
        <w:rPr>
          <w:rFonts w:ascii="Simplified Arabic" w:eastAsia="Simplified Arabic" w:hAnsi="Simplified Arabic" w:cs="Simplified Arabic"/>
          <w:b/>
          <w:sz w:val="24"/>
          <w:szCs w:val="24"/>
        </w:rPr>
      </w:pPr>
    </w:p>
    <w:p w:rsidR="00481FAF" w:rsidRDefault="00481FAF">
      <w:pPr>
        <w:bidi/>
        <w:jc w:val="both"/>
        <w:rPr>
          <w:rFonts w:ascii="Simplified Arabic" w:eastAsia="Simplified Arabic" w:hAnsi="Simplified Arabic" w:cs="Simplified Arabic"/>
          <w:b/>
          <w:sz w:val="24"/>
          <w:szCs w:val="24"/>
        </w:rPr>
      </w:pPr>
    </w:p>
    <w:p w:rsidR="00481FAF" w:rsidRDefault="00481FAF">
      <w:pPr>
        <w:bidi/>
        <w:jc w:val="both"/>
        <w:rPr>
          <w:rFonts w:ascii="Simplified Arabic" w:eastAsia="Simplified Arabic" w:hAnsi="Simplified Arabic" w:cs="Simplified Arabic"/>
          <w:b/>
          <w:sz w:val="24"/>
          <w:szCs w:val="24"/>
        </w:rPr>
      </w:pPr>
    </w:p>
    <w:p w:rsidR="00481FAF" w:rsidRDefault="00481FAF">
      <w:pPr>
        <w:bidi/>
        <w:jc w:val="both"/>
        <w:rPr>
          <w:rFonts w:ascii="Simplified Arabic" w:eastAsia="Simplified Arabic" w:hAnsi="Simplified Arabic" w:cs="Simplified Arabic"/>
          <w:b/>
          <w:sz w:val="24"/>
          <w:szCs w:val="24"/>
        </w:rPr>
      </w:pPr>
    </w:p>
    <w:p w:rsidR="00481FAF" w:rsidRDefault="00481FAF">
      <w:pPr>
        <w:bidi/>
        <w:jc w:val="both"/>
        <w:rPr>
          <w:rFonts w:ascii="Simplified Arabic" w:eastAsia="Simplified Arabic" w:hAnsi="Simplified Arabic" w:cs="Simplified Arabic"/>
          <w:b/>
          <w:sz w:val="24"/>
          <w:szCs w:val="24"/>
        </w:rPr>
      </w:pPr>
    </w:p>
    <w:p w:rsidR="00481FAF" w:rsidRDefault="00481FAF">
      <w:pPr>
        <w:bidi/>
        <w:jc w:val="both"/>
        <w:rPr>
          <w:rFonts w:ascii="Simplified Arabic" w:eastAsia="Simplified Arabic" w:hAnsi="Simplified Arabic" w:cs="Simplified Arabic"/>
          <w:b/>
          <w:sz w:val="24"/>
          <w:szCs w:val="24"/>
        </w:rPr>
      </w:pPr>
    </w:p>
    <w:p w:rsidR="00481FAF" w:rsidRDefault="00481FAF">
      <w:pPr>
        <w:bidi/>
        <w:jc w:val="both"/>
        <w:rPr>
          <w:rFonts w:ascii="Simplified Arabic" w:eastAsia="Simplified Arabic" w:hAnsi="Simplified Arabic" w:cs="Simplified Arabic"/>
          <w:b/>
          <w:sz w:val="24"/>
          <w:szCs w:val="24"/>
        </w:rPr>
      </w:pPr>
    </w:p>
    <w:p w:rsidR="00481FAF" w:rsidRDefault="00C64FE9">
      <w:pPr>
        <w:bidi/>
        <w:jc w:val="both"/>
        <w:rPr>
          <w:b/>
          <w:sz w:val="24"/>
          <w:szCs w:val="24"/>
        </w:rPr>
      </w:pPr>
      <w:r>
        <w:rPr>
          <w:b/>
          <w:sz w:val="24"/>
          <w:szCs w:val="24"/>
          <w:rtl/>
        </w:rPr>
        <w:t>الإسم : ...................................................................................</w:t>
      </w:r>
    </w:p>
    <w:p w:rsidR="00481FAF" w:rsidRDefault="00481FAF">
      <w:pPr>
        <w:bidi/>
        <w:jc w:val="center"/>
        <w:rPr>
          <w:b/>
          <w:sz w:val="24"/>
          <w:szCs w:val="24"/>
        </w:rPr>
      </w:pPr>
    </w:p>
    <w:p w:rsidR="00481FAF" w:rsidRDefault="00C64FE9">
      <w:pPr>
        <w:tabs>
          <w:tab w:val="left" w:pos="578"/>
        </w:tabs>
        <w:bidi/>
        <w:rPr>
          <w:b/>
          <w:sz w:val="24"/>
          <w:szCs w:val="24"/>
        </w:rPr>
      </w:pPr>
      <w:r>
        <w:rPr>
          <w:b/>
          <w:sz w:val="24"/>
          <w:szCs w:val="24"/>
          <w:rtl/>
        </w:rPr>
        <w:tab/>
        <w:t>أولاً : معلومات عامة</w:t>
      </w:r>
    </w:p>
    <w:p w:rsidR="00481FAF" w:rsidRDefault="00C64FE9">
      <w:pPr>
        <w:bidi/>
        <w:jc w:val="both"/>
        <w:rPr>
          <w:b/>
          <w:sz w:val="24"/>
          <w:szCs w:val="24"/>
        </w:rPr>
      </w:pPr>
      <w:r>
        <w:rPr>
          <w:b/>
          <w:sz w:val="24"/>
          <w:szCs w:val="24"/>
          <w:rtl/>
        </w:rPr>
        <w:t xml:space="preserve">الرجاء وضع علامة ( </w:t>
      </w:r>
      <w:r>
        <w:rPr>
          <w:b/>
          <w:sz w:val="24"/>
          <w:szCs w:val="24"/>
        </w:rPr>
        <w:t>√ )</w:t>
      </w:r>
      <w:r>
        <w:rPr>
          <w:b/>
          <w:sz w:val="24"/>
          <w:szCs w:val="24"/>
          <w:rtl/>
        </w:rPr>
        <w:t xml:space="preserve"> أمام العبارة التى تناسبك</w:t>
      </w:r>
    </w:p>
    <w:p w:rsidR="00481FAF" w:rsidRDefault="00C64FE9">
      <w:pPr>
        <w:numPr>
          <w:ilvl w:val="0"/>
          <w:numId w:val="7"/>
        </w:numPr>
        <w:pBdr>
          <w:top w:val="nil"/>
          <w:left w:val="nil"/>
          <w:bottom w:val="nil"/>
          <w:right w:val="nil"/>
          <w:between w:val="nil"/>
        </w:pBdr>
        <w:bidi/>
        <w:jc w:val="both"/>
        <w:rPr>
          <w:b/>
          <w:color w:val="000000"/>
          <w:sz w:val="24"/>
          <w:szCs w:val="24"/>
        </w:rPr>
      </w:pPr>
      <w:r>
        <w:rPr>
          <w:b/>
          <w:color w:val="000000"/>
          <w:sz w:val="24"/>
          <w:szCs w:val="24"/>
          <w:rtl/>
        </w:rPr>
        <w:t>النوع :</w:t>
      </w:r>
      <w:r>
        <w:rPr>
          <w:b/>
          <w:color w:val="000000"/>
          <w:sz w:val="24"/>
          <w:szCs w:val="24"/>
          <w:rtl/>
        </w:rPr>
        <w:tab/>
      </w:r>
    </w:p>
    <w:tbl>
      <w:tblPr>
        <w:tblStyle w:val="ac"/>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ذكر</w:t>
            </w:r>
          </w:p>
        </w:tc>
        <w:tc>
          <w:tcPr>
            <w:tcW w:w="630"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أنثى</w:t>
            </w:r>
          </w:p>
        </w:tc>
      </w:tr>
    </w:tbl>
    <w:p w:rsidR="00481FAF" w:rsidRDefault="00C64FE9">
      <w:pPr>
        <w:pBdr>
          <w:top w:val="nil"/>
          <w:left w:val="nil"/>
          <w:bottom w:val="nil"/>
          <w:right w:val="nil"/>
          <w:between w:val="nil"/>
        </w:pBdr>
        <w:bidi/>
        <w:spacing w:after="0"/>
        <w:ind w:left="720"/>
        <w:jc w:val="both"/>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p>
    <w:p w:rsidR="00481FAF" w:rsidRDefault="00C64FE9">
      <w:pPr>
        <w:numPr>
          <w:ilvl w:val="0"/>
          <w:numId w:val="7"/>
        </w:numPr>
        <w:pBdr>
          <w:top w:val="nil"/>
          <w:left w:val="nil"/>
          <w:bottom w:val="nil"/>
          <w:right w:val="nil"/>
          <w:between w:val="nil"/>
        </w:pBdr>
        <w:bidi/>
        <w:jc w:val="both"/>
        <w:rPr>
          <w:b/>
          <w:color w:val="000000"/>
          <w:sz w:val="24"/>
          <w:szCs w:val="24"/>
        </w:rPr>
      </w:pPr>
      <w:r>
        <w:rPr>
          <w:b/>
          <w:color w:val="000000"/>
          <w:sz w:val="24"/>
          <w:szCs w:val="24"/>
          <w:rtl/>
        </w:rPr>
        <w:t>الوصف الوظيفى :</w:t>
      </w:r>
      <w:r>
        <w:rPr>
          <w:b/>
          <w:color w:val="000000"/>
          <w:sz w:val="24"/>
          <w:szCs w:val="24"/>
          <w:rtl/>
        </w:rPr>
        <w:tab/>
      </w:r>
      <w:r>
        <w:rPr>
          <w:b/>
          <w:color w:val="000000"/>
          <w:sz w:val="24"/>
          <w:szCs w:val="24"/>
          <w:rtl/>
        </w:rPr>
        <w:tab/>
      </w:r>
      <w:r>
        <w:rPr>
          <w:b/>
          <w:color w:val="000000"/>
          <w:sz w:val="24"/>
          <w:szCs w:val="24"/>
          <w:rtl/>
        </w:rPr>
        <w:tab/>
      </w:r>
    </w:p>
    <w:tbl>
      <w:tblPr>
        <w:tblStyle w:val="ad"/>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 xml:space="preserve">مدير </w:t>
            </w:r>
            <w:r>
              <w:rPr>
                <w:b/>
                <w:color w:val="000000"/>
                <w:sz w:val="24"/>
                <w:szCs w:val="24"/>
                <w:rtl/>
              </w:rPr>
              <w:t>عام</w:t>
            </w:r>
          </w:p>
        </w:tc>
        <w:tc>
          <w:tcPr>
            <w:tcW w:w="630"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مهندس</w:t>
            </w:r>
          </w:p>
        </w:tc>
      </w:tr>
    </w:tbl>
    <w:p w:rsidR="00481FAF" w:rsidRDefault="00481FAF">
      <w:pPr>
        <w:pBdr>
          <w:top w:val="nil"/>
          <w:left w:val="nil"/>
          <w:bottom w:val="nil"/>
          <w:right w:val="nil"/>
          <w:between w:val="nil"/>
        </w:pBdr>
        <w:bidi/>
        <w:ind w:left="720"/>
        <w:jc w:val="both"/>
        <w:rPr>
          <w:b/>
          <w:color w:val="000000"/>
          <w:sz w:val="24"/>
          <w:szCs w:val="24"/>
        </w:rPr>
      </w:pPr>
    </w:p>
    <w:tbl>
      <w:tblPr>
        <w:tblStyle w:val="ae"/>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ادارى</w:t>
            </w:r>
          </w:p>
        </w:tc>
        <w:tc>
          <w:tcPr>
            <w:tcW w:w="630"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فنى</w:t>
            </w:r>
          </w:p>
        </w:tc>
      </w:tr>
    </w:tbl>
    <w:p w:rsidR="00481FAF" w:rsidRDefault="00481FAF">
      <w:pPr>
        <w:pBdr>
          <w:top w:val="nil"/>
          <w:left w:val="nil"/>
          <w:bottom w:val="nil"/>
          <w:right w:val="nil"/>
          <w:between w:val="nil"/>
        </w:pBdr>
        <w:bidi/>
        <w:ind w:left="720"/>
        <w:jc w:val="both"/>
        <w:rPr>
          <w:b/>
          <w:color w:val="000000"/>
          <w:sz w:val="24"/>
          <w:szCs w:val="24"/>
        </w:rPr>
      </w:pPr>
    </w:p>
    <w:tbl>
      <w:tblPr>
        <w:tblStyle w:val="af"/>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عامل</w:t>
            </w:r>
          </w:p>
        </w:tc>
        <w:tc>
          <w:tcPr>
            <w:tcW w:w="630" w:type="dxa"/>
            <w:tcBorders>
              <w:top w:val="nil"/>
              <w:left w:val="nil"/>
              <w:bottom w:val="nil"/>
              <w:right w:val="nil"/>
            </w:tcBorders>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left w:val="nil"/>
              <w:bottom w:val="nil"/>
              <w:right w:val="nil"/>
            </w:tcBorders>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r>
    </w:tbl>
    <w:p w:rsidR="00481FAF" w:rsidRDefault="00481FAF">
      <w:pPr>
        <w:pBdr>
          <w:top w:val="nil"/>
          <w:left w:val="nil"/>
          <w:bottom w:val="nil"/>
          <w:right w:val="nil"/>
          <w:between w:val="nil"/>
        </w:pBdr>
        <w:spacing w:after="0"/>
        <w:ind w:left="720"/>
        <w:rPr>
          <w:b/>
          <w:color w:val="000000"/>
          <w:sz w:val="24"/>
          <w:szCs w:val="24"/>
        </w:rPr>
      </w:pPr>
    </w:p>
    <w:p w:rsidR="00481FAF" w:rsidRDefault="00C64FE9">
      <w:pPr>
        <w:numPr>
          <w:ilvl w:val="0"/>
          <w:numId w:val="7"/>
        </w:numPr>
        <w:pBdr>
          <w:top w:val="nil"/>
          <w:left w:val="nil"/>
          <w:bottom w:val="nil"/>
          <w:right w:val="nil"/>
          <w:between w:val="nil"/>
        </w:pBdr>
        <w:bidi/>
        <w:jc w:val="both"/>
        <w:rPr>
          <w:b/>
          <w:color w:val="000000"/>
          <w:sz w:val="24"/>
          <w:szCs w:val="24"/>
        </w:rPr>
      </w:pPr>
      <w:r>
        <w:rPr>
          <w:b/>
          <w:color w:val="000000"/>
          <w:sz w:val="24"/>
          <w:szCs w:val="24"/>
          <w:rtl/>
        </w:rPr>
        <w:t xml:space="preserve">العمر : </w:t>
      </w:r>
    </w:p>
    <w:tbl>
      <w:tblPr>
        <w:tblStyle w:val="af0"/>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أقل من 40 عام</w:t>
            </w:r>
          </w:p>
        </w:tc>
        <w:tc>
          <w:tcPr>
            <w:tcW w:w="630"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من 40 – 50 عام</w:t>
            </w:r>
          </w:p>
        </w:tc>
      </w:tr>
    </w:tbl>
    <w:p w:rsidR="00481FAF" w:rsidRDefault="00481FAF">
      <w:pPr>
        <w:pBdr>
          <w:top w:val="nil"/>
          <w:left w:val="nil"/>
          <w:bottom w:val="nil"/>
          <w:right w:val="nil"/>
          <w:between w:val="nil"/>
        </w:pBdr>
        <w:bidi/>
        <w:ind w:left="720"/>
        <w:jc w:val="both"/>
        <w:rPr>
          <w:b/>
          <w:color w:val="000000"/>
          <w:sz w:val="24"/>
          <w:szCs w:val="24"/>
        </w:rPr>
      </w:pPr>
    </w:p>
    <w:tbl>
      <w:tblPr>
        <w:tblStyle w:val="af1"/>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أكثر من 50 عام</w:t>
            </w:r>
          </w:p>
        </w:tc>
        <w:tc>
          <w:tcPr>
            <w:tcW w:w="630" w:type="dxa"/>
            <w:tcBorders>
              <w:top w:val="nil"/>
              <w:left w:val="nil"/>
              <w:bottom w:val="nil"/>
              <w:right w:val="nil"/>
            </w:tcBorders>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left w:val="nil"/>
              <w:bottom w:val="nil"/>
              <w:right w:val="nil"/>
            </w:tcBorders>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r>
    </w:tbl>
    <w:p w:rsidR="00481FAF" w:rsidRDefault="00481FAF">
      <w:pPr>
        <w:pBdr>
          <w:top w:val="nil"/>
          <w:left w:val="nil"/>
          <w:bottom w:val="nil"/>
          <w:right w:val="nil"/>
          <w:between w:val="nil"/>
        </w:pBdr>
        <w:bidi/>
        <w:spacing w:after="0"/>
        <w:ind w:left="720"/>
        <w:jc w:val="both"/>
        <w:rPr>
          <w:b/>
          <w:color w:val="000000"/>
          <w:sz w:val="24"/>
          <w:szCs w:val="24"/>
        </w:rPr>
      </w:pPr>
    </w:p>
    <w:p w:rsidR="00481FAF" w:rsidRDefault="00C64FE9">
      <w:pPr>
        <w:numPr>
          <w:ilvl w:val="0"/>
          <w:numId w:val="7"/>
        </w:numPr>
        <w:pBdr>
          <w:top w:val="nil"/>
          <w:left w:val="nil"/>
          <w:bottom w:val="nil"/>
          <w:right w:val="nil"/>
          <w:between w:val="nil"/>
        </w:pBdr>
        <w:bidi/>
        <w:jc w:val="both"/>
        <w:rPr>
          <w:b/>
          <w:color w:val="000000"/>
          <w:sz w:val="24"/>
          <w:szCs w:val="24"/>
        </w:rPr>
      </w:pPr>
      <w:r>
        <w:rPr>
          <w:b/>
          <w:color w:val="000000"/>
          <w:sz w:val="24"/>
          <w:szCs w:val="24"/>
          <w:rtl/>
        </w:rPr>
        <w:t>المؤهل :</w:t>
      </w:r>
    </w:p>
    <w:tbl>
      <w:tblPr>
        <w:tblStyle w:val="af2"/>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مؤهل عالى</w:t>
            </w:r>
          </w:p>
        </w:tc>
        <w:tc>
          <w:tcPr>
            <w:tcW w:w="630"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مؤهل متوسط</w:t>
            </w:r>
          </w:p>
        </w:tc>
      </w:tr>
    </w:tbl>
    <w:p w:rsidR="00481FAF" w:rsidRDefault="00481FAF">
      <w:pPr>
        <w:pBdr>
          <w:top w:val="nil"/>
          <w:left w:val="nil"/>
          <w:bottom w:val="nil"/>
          <w:right w:val="nil"/>
          <w:between w:val="nil"/>
        </w:pBdr>
        <w:bidi/>
        <w:ind w:left="720"/>
        <w:jc w:val="both"/>
        <w:rPr>
          <w:b/>
          <w:color w:val="000000"/>
          <w:sz w:val="24"/>
          <w:szCs w:val="24"/>
        </w:rPr>
      </w:pPr>
    </w:p>
    <w:tbl>
      <w:tblPr>
        <w:tblStyle w:val="af3"/>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مؤهل أقل من المتوسط</w:t>
            </w:r>
          </w:p>
        </w:tc>
        <w:tc>
          <w:tcPr>
            <w:tcW w:w="630" w:type="dxa"/>
            <w:tcBorders>
              <w:top w:val="nil"/>
              <w:left w:val="nil"/>
              <w:bottom w:val="nil"/>
              <w:right w:val="nil"/>
            </w:tcBorders>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left w:val="nil"/>
              <w:bottom w:val="nil"/>
              <w:right w:val="nil"/>
            </w:tcBorders>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r>
    </w:tbl>
    <w:p w:rsidR="00481FAF" w:rsidRDefault="00481FAF">
      <w:pPr>
        <w:pBdr>
          <w:top w:val="nil"/>
          <w:left w:val="nil"/>
          <w:bottom w:val="nil"/>
          <w:right w:val="nil"/>
          <w:between w:val="nil"/>
        </w:pBdr>
        <w:bidi/>
        <w:spacing w:after="0"/>
        <w:ind w:left="720"/>
        <w:jc w:val="both"/>
        <w:rPr>
          <w:b/>
          <w:color w:val="000000"/>
          <w:sz w:val="24"/>
          <w:szCs w:val="24"/>
        </w:rPr>
      </w:pPr>
    </w:p>
    <w:p w:rsidR="00481FAF" w:rsidRDefault="00C64FE9">
      <w:pPr>
        <w:numPr>
          <w:ilvl w:val="0"/>
          <w:numId w:val="7"/>
        </w:numPr>
        <w:pBdr>
          <w:top w:val="nil"/>
          <w:left w:val="nil"/>
          <w:bottom w:val="nil"/>
          <w:right w:val="nil"/>
          <w:between w:val="nil"/>
        </w:pBdr>
        <w:bidi/>
        <w:jc w:val="both"/>
        <w:rPr>
          <w:b/>
          <w:color w:val="000000"/>
          <w:sz w:val="24"/>
          <w:szCs w:val="24"/>
        </w:rPr>
      </w:pPr>
      <w:r>
        <w:rPr>
          <w:b/>
          <w:color w:val="000000"/>
          <w:sz w:val="24"/>
          <w:szCs w:val="24"/>
          <w:rtl/>
        </w:rPr>
        <w:t>سنوات الخبرة :</w:t>
      </w:r>
    </w:p>
    <w:tbl>
      <w:tblPr>
        <w:tblStyle w:val="af4"/>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أقل من 15 عام</w:t>
            </w:r>
          </w:p>
        </w:tc>
        <w:tc>
          <w:tcPr>
            <w:tcW w:w="630"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من 15 – 25 عام</w:t>
            </w:r>
          </w:p>
        </w:tc>
      </w:tr>
    </w:tbl>
    <w:p w:rsidR="00481FAF" w:rsidRDefault="00481FAF">
      <w:pPr>
        <w:pBdr>
          <w:top w:val="nil"/>
          <w:left w:val="nil"/>
          <w:bottom w:val="nil"/>
          <w:right w:val="nil"/>
          <w:between w:val="nil"/>
        </w:pBdr>
        <w:bidi/>
        <w:ind w:left="720"/>
        <w:jc w:val="both"/>
        <w:rPr>
          <w:b/>
          <w:color w:val="000000"/>
          <w:sz w:val="24"/>
          <w:szCs w:val="24"/>
        </w:rPr>
      </w:pPr>
    </w:p>
    <w:tbl>
      <w:tblPr>
        <w:tblStyle w:val="af5"/>
        <w:bidiVisual/>
        <w:tblW w:w="69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3186"/>
        <w:gridCol w:w="630"/>
        <w:gridCol w:w="2484"/>
      </w:tblGrid>
      <w:tr w:rsidR="00481FAF">
        <w:trPr>
          <w:jc w:val="right"/>
        </w:trPr>
        <w:tc>
          <w:tcPr>
            <w:tcW w:w="648" w:type="dxa"/>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3186" w:type="dxa"/>
            <w:tcBorders>
              <w:top w:val="nil"/>
              <w:bottom w:val="nil"/>
              <w:right w:val="nil"/>
            </w:tcBorders>
            <w:vAlign w:val="center"/>
          </w:tcPr>
          <w:p w:rsidR="00481FAF" w:rsidRDefault="00C64FE9">
            <w:pPr>
              <w:pBdr>
                <w:top w:val="nil"/>
                <w:left w:val="nil"/>
                <w:bottom w:val="nil"/>
                <w:right w:val="nil"/>
                <w:between w:val="nil"/>
              </w:pBdr>
              <w:bidi/>
              <w:spacing w:after="200" w:line="276" w:lineRule="auto"/>
              <w:jc w:val="both"/>
              <w:rPr>
                <w:b/>
                <w:color w:val="000000"/>
                <w:sz w:val="24"/>
                <w:szCs w:val="24"/>
              </w:rPr>
            </w:pPr>
            <w:r>
              <w:rPr>
                <w:b/>
                <w:color w:val="000000"/>
                <w:sz w:val="24"/>
                <w:szCs w:val="24"/>
                <w:rtl/>
              </w:rPr>
              <w:t>أكثر من 25 عام</w:t>
            </w:r>
          </w:p>
        </w:tc>
        <w:tc>
          <w:tcPr>
            <w:tcW w:w="630" w:type="dxa"/>
            <w:tcBorders>
              <w:top w:val="nil"/>
              <w:left w:val="nil"/>
              <w:bottom w:val="nil"/>
              <w:right w:val="nil"/>
            </w:tcBorders>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c>
          <w:tcPr>
            <w:tcW w:w="2484" w:type="dxa"/>
            <w:tcBorders>
              <w:top w:val="nil"/>
              <w:left w:val="nil"/>
              <w:bottom w:val="nil"/>
              <w:right w:val="nil"/>
            </w:tcBorders>
            <w:vAlign w:val="center"/>
          </w:tcPr>
          <w:p w:rsidR="00481FAF" w:rsidRDefault="00481FAF">
            <w:pPr>
              <w:pBdr>
                <w:top w:val="nil"/>
                <w:left w:val="nil"/>
                <w:bottom w:val="nil"/>
                <w:right w:val="nil"/>
                <w:between w:val="nil"/>
              </w:pBdr>
              <w:bidi/>
              <w:spacing w:after="200" w:line="276" w:lineRule="auto"/>
              <w:jc w:val="both"/>
              <w:rPr>
                <w:b/>
                <w:color w:val="000000"/>
                <w:sz w:val="24"/>
                <w:szCs w:val="24"/>
              </w:rPr>
            </w:pPr>
          </w:p>
        </w:tc>
      </w:tr>
    </w:tbl>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ind w:left="720"/>
        <w:jc w:val="both"/>
        <w:rPr>
          <w:b/>
          <w:color w:val="000000"/>
          <w:sz w:val="24"/>
          <w:szCs w:val="24"/>
        </w:rPr>
      </w:pPr>
    </w:p>
    <w:p w:rsidR="00481FAF" w:rsidRDefault="00C64FE9">
      <w:pPr>
        <w:bidi/>
        <w:spacing w:after="0" w:line="240" w:lineRule="auto"/>
        <w:jc w:val="both"/>
        <w:rPr>
          <w:b/>
          <w:sz w:val="24"/>
          <w:szCs w:val="24"/>
        </w:rPr>
      </w:pPr>
      <w:r>
        <w:rPr>
          <w:b/>
          <w:sz w:val="24"/>
          <w:szCs w:val="24"/>
          <w:rtl/>
        </w:rPr>
        <w:t xml:space="preserve">ثانياً : محاور </w:t>
      </w:r>
      <w:r>
        <w:rPr>
          <w:b/>
          <w:sz w:val="24"/>
          <w:szCs w:val="24"/>
          <w:rtl/>
        </w:rPr>
        <w:t>الدراسة</w:t>
      </w:r>
    </w:p>
    <w:p w:rsidR="00481FAF" w:rsidRDefault="00C64FE9">
      <w:pPr>
        <w:bidi/>
        <w:spacing w:after="0" w:line="240" w:lineRule="auto"/>
        <w:jc w:val="both"/>
        <w:rPr>
          <w:b/>
          <w:sz w:val="24"/>
          <w:szCs w:val="24"/>
        </w:rPr>
      </w:pPr>
      <w:r>
        <w:rPr>
          <w:b/>
          <w:sz w:val="24"/>
          <w:szCs w:val="24"/>
          <w:rtl/>
        </w:rPr>
        <w:t>الرجاء وضع علامة ( √ ) أمام العبارة التى تناسبك</w:t>
      </w:r>
    </w:p>
    <w:p w:rsidR="00481FAF" w:rsidRDefault="00481FAF">
      <w:pPr>
        <w:bidi/>
        <w:spacing w:after="0" w:line="240" w:lineRule="auto"/>
        <w:jc w:val="both"/>
        <w:rPr>
          <w:b/>
          <w:sz w:val="24"/>
          <w:szCs w:val="24"/>
        </w:rPr>
      </w:pPr>
    </w:p>
    <w:tbl>
      <w:tblPr>
        <w:tblStyle w:val="af6"/>
        <w:bidiVisual/>
        <w:tblW w:w="98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4703"/>
        <w:gridCol w:w="882"/>
        <w:gridCol w:w="883"/>
        <w:gridCol w:w="883"/>
        <w:gridCol w:w="883"/>
        <w:gridCol w:w="883"/>
      </w:tblGrid>
      <w:tr w:rsidR="00481FAF">
        <w:trPr>
          <w:jc w:val="center"/>
        </w:trPr>
        <w:tc>
          <w:tcPr>
            <w:tcW w:w="697"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الرقم</w:t>
            </w:r>
          </w:p>
        </w:tc>
        <w:tc>
          <w:tcPr>
            <w:tcW w:w="4704"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العبارة</w:t>
            </w:r>
          </w:p>
        </w:tc>
        <w:tc>
          <w:tcPr>
            <w:tcW w:w="882"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 بشدة</w:t>
            </w:r>
          </w:p>
        </w:tc>
        <w:tc>
          <w:tcPr>
            <w:tcW w:w="883"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w:t>
            </w:r>
          </w:p>
        </w:tc>
        <w:tc>
          <w:tcPr>
            <w:tcW w:w="883"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محايد</w:t>
            </w:r>
          </w:p>
        </w:tc>
        <w:tc>
          <w:tcPr>
            <w:tcW w:w="883"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w:t>
            </w:r>
          </w:p>
        </w:tc>
        <w:tc>
          <w:tcPr>
            <w:tcW w:w="883"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 بشدة</w:t>
            </w:r>
          </w:p>
        </w:tc>
      </w:tr>
      <w:tr w:rsidR="00481FAF">
        <w:trPr>
          <w:jc w:val="center"/>
        </w:trPr>
        <w:tc>
          <w:tcPr>
            <w:tcW w:w="69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1</w:t>
            </w:r>
          </w:p>
        </w:tc>
        <w:tc>
          <w:tcPr>
            <w:tcW w:w="470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يتوفر لديك وعى وإدراك بمفهوم الإدارة الإلكترونية</w:t>
            </w:r>
          </w:p>
        </w:tc>
        <w:tc>
          <w:tcPr>
            <w:tcW w:w="88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bl>
    <w:p w:rsidR="00481FAF" w:rsidRDefault="00481FAF">
      <w:pPr>
        <w:bidi/>
        <w:spacing w:after="0" w:line="240" w:lineRule="auto"/>
        <w:jc w:val="both"/>
        <w:rPr>
          <w:b/>
          <w:sz w:val="24"/>
          <w:szCs w:val="24"/>
        </w:rPr>
      </w:pPr>
    </w:p>
    <w:p w:rsidR="00481FAF" w:rsidRDefault="00481FAF">
      <w:pPr>
        <w:bidi/>
        <w:spacing w:after="0" w:line="240" w:lineRule="auto"/>
        <w:jc w:val="both"/>
        <w:rPr>
          <w:b/>
          <w:sz w:val="24"/>
          <w:szCs w:val="24"/>
        </w:rPr>
      </w:pPr>
    </w:p>
    <w:p w:rsidR="00481FAF" w:rsidRDefault="00C64FE9">
      <w:pPr>
        <w:pBdr>
          <w:top w:val="nil"/>
          <w:left w:val="nil"/>
          <w:bottom w:val="nil"/>
          <w:right w:val="nil"/>
          <w:between w:val="nil"/>
        </w:pBdr>
        <w:bidi/>
        <w:spacing w:after="0" w:line="240" w:lineRule="auto"/>
        <w:ind w:left="1080"/>
        <w:jc w:val="both"/>
        <w:rPr>
          <w:b/>
          <w:color w:val="000000"/>
          <w:sz w:val="24"/>
          <w:szCs w:val="24"/>
        </w:rPr>
      </w:pPr>
      <w:r>
        <w:rPr>
          <w:b/>
          <w:color w:val="000000"/>
          <w:sz w:val="24"/>
          <w:szCs w:val="24"/>
          <w:rtl/>
        </w:rPr>
        <w:t xml:space="preserve"> المتطلبات البشرية</w:t>
      </w:r>
    </w:p>
    <w:tbl>
      <w:tblPr>
        <w:tblStyle w:val="af7"/>
        <w:bidiVisual/>
        <w:tblW w:w="97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4"/>
        <w:gridCol w:w="4747"/>
        <w:gridCol w:w="873"/>
        <w:gridCol w:w="873"/>
        <w:gridCol w:w="873"/>
        <w:gridCol w:w="873"/>
        <w:gridCol w:w="873"/>
      </w:tblGrid>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الرقم</w:t>
            </w:r>
          </w:p>
        </w:tc>
        <w:tc>
          <w:tcPr>
            <w:tcW w:w="4748"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العبارة</w:t>
            </w:r>
          </w:p>
        </w:tc>
        <w:tc>
          <w:tcPr>
            <w:tcW w:w="873"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 بشدة</w:t>
            </w:r>
          </w:p>
        </w:tc>
        <w:tc>
          <w:tcPr>
            <w:tcW w:w="873"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w:t>
            </w:r>
          </w:p>
        </w:tc>
        <w:tc>
          <w:tcPr>
            <w:tcW w:w="873"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محايد</w:t>
            </w:r>
          </w:p>
        </w:tc>
        <w:tc>
          <w:tcPr>
            <w:tcW w:w="873"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w:t>
            </w:r>
          </w:p>
        </w:tc>
        <w:tc>
          <w:tcPr>
            <w:tcW w:w="873"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 بشدة</w:t>
            </w: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1</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يتوفر بالمصنع متخصصون فى نظم المعلومات</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2</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يتوفر لدى العاملين نظرة سلبية بخصوص تطبيق الإدارة الالكترونية من حيث تقليص عدد العاملين</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3</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هناك رغبة لدى العاملين فى التدريب والتأهيل على استخدام تقنيات الإدارة الإلكترونية</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4</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 xml:space="preserve">توافر مهارات اللغة </w:t>
            </w:r>
            <w:r>
              <w:rPr>
                <w:color w:val="000000"/>
                <w:sz w:val="24"/>
                <w:szCs w:val="24"/>
                <w:rtl/>
              </w:rPr>
              <w:t>الإنجليزية لدى العاملين</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5</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يوجد خوف لدى العاملين من فقدان مراكزهم وحدوث حركة تنقلات فى حالة تطبيق الادارة الالكترونية</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lastRenderedPageBreak/>
              <w:t>6</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يوجد مدربون مؤهلون لتدريب العاملين على استخدام الحاسب الآلى والانترنت وتكنولوجيا المعلومات</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7</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 xml:space="preserve">لديك القدرة بشكل جيد على </w:t>
            </w:r>
            <w:r>
              <w:rPr>
                <w:color w:val="000000"/>
                <w:sz w:val="24"/>
                <w:szCs w:val="24"/>
                <w:rtl/>
              </w:rPr>
              <w:t>التعامل مع تقنيات الحاسب الآلى</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8</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يوجد تخوف لدى العاملين من الآثار الصحية السلبية التى قد تنتج بسبب طول استخدام تقنيات الإدارة الالكترونية</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9</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يتوفر بالمصنع عدد كافى من العاملين المؤهلين لتطبيق تقنيات الادارة الالكترونية</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654"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10</w:t>
            </w:r>
          </w:p>
        </w:tc>
        <w:tc>
          <w:tcPr>
            <w:tcW w:w="4748"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 xml:space="preserve">الشعور بزيادة </w:t>
            </w:r>
            <w:r>
              <w:rPr>
                <w:color w:val="000000"/>
                <w:sz w:val="24"/>
                <w:szCs w:val="24"/>
                <w:rtl/>
              </w:rPr>
              <w:t>أعباء العمل الملقاه على عاتق العاملين فى حالة تطبيق الادارة الالكترونية</w:t>
            </w: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3"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bl>
    <w:p w:rsidR="00481FAF" w:rsidRDefault="00481FAF">
      <w:pPr>
        <w:pBdr>
          <w:top w:val="nil"/>
          <w:left w:val="nil"/>
          <w:bottom w:val="nil"/>
          <w:right w:val="nil"/>
          <w:between w:val="nil"/>
        </w:pBdr>
        <w:bidi/>
        <w:spacing w:after="0"/>
        <w:ind w:left="720"/>
        <w:jc w:val="both"/>
        <w:rPr>
          <w:b/>
          <w:color w:val="000000"/>
          <w:sz w:val="24"/>
          <w:szCs w:val="24"/>
        </w:rPr>
      </w:pPr>
    </w:p>
    <w:p w:rsidR="00481FAF" w:rsidRDefault="00C64FE9">
      <w:pPr>
        <w:pBdr>
          <w:top w:val="nil"/>
          <w:left w:val="nil"/>
          <w:bottom w:val="nil"/>
          <w:right w:val="nil"/>
          <w:between w:val="nil"/>
        </w:pBdr>
        <w:bidi/>
        <w:ind w:left="1080"/>
        <w:jc w:val="both"/>
        <w:rPr>
          <w:b/>
          <w:color w:val="000000"/>
          <w:sz w:val="24"/>
          <w:szCs w:val="24"/>
        </w:rPr>
      </w:pPr>
      <w:r>
        <w:rPr>
          <w:b/>
          <w:color w:val="000000"/>
          <w:sz w:val="24"/>
          <w:szCs w:val="24"/>
          <w:rtl/>
        </w:rPr>
        <w:t>المتطلبات الإدارية</w:t>
      </w:r>
    </w:p>
    <w:tbl>
      <w:tblPr>
        <w:tblStyle w:val="af8"/>
        <w:bidiVisual/>
        <w:tblW w:w="9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4707"/>
        <w:gridCol w:w="880"/>
        <w:gridCol w:w="881"/>
        <w:gridCol w:w="881"/>
        <w:gridCol w:w="881"/>
        <w:gridCol w:w="881"/>
      </w:tblGrid>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الرقم</w:t>
            </w:r>
          </w:p>
        </w:tc>
        <w:tc>
          <w:tcPr>
            <w:tcW w:w="4707"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العبارة</w:t>
            </w:r>
          </w:p>
        </w:tc>
        <w:tc>
          <w:tcPr>
            <w:tcW w:w="880"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 بشدة</w:t>
            </w:r>
          </w:p>
        </w:tc>
        <w:tc>
          <w:tcPr>
            <w:tcW w:w="881"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w:t>
            </w:r>
          </w:p>
        </w:tc>
        <w:tc>
          <w:tcPr>
            <w:tcW w:w="881"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محايد</w:t>
            </w:r>
          </w:p>
        </w:tc>
        <w:tc>
          <w:tcPr>
            <w:tcW w:w="881"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w:t>
            </w:r>
          </w:p>
        </w:tc>
        <w:tc>
          <w:tcPr>
            <w:tcW w:w="881"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 بشدة</w:t>
            </w: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1</w:t>
            </w:r>
          </w:p>
        </w:tc>
        <w:tc>
          <w:tcPr>
            <w:tcW w:w="47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التحول إلى الإدارة الإلكترونية من أولويات الإدارة</w:t>
            </w: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2</w:t>
            </w:r>
          </w:p>
        </w:tc>
        <w:tc>
          <w:tcPr>
            <w:tcW w:w="47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يتوفر قسم خاص بالحاسب الآلى في المصنع</w:t>
            </w: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3</w:t>
            </w:r>
          </w:p>
        </w:tc>
        <w:tc>
          <w:tcPr>
            <w:tcW w:w="47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توفر الادارة دورات متخصصة لتأهيل العاملين على استخدام تقنيات الحاسب الآلى</w:t>
            </w: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4</w:t>
            </w:r>
          </w:p>
        </w:tc>
        <w:tc>
          <w:tcPr>
            <w:tcW w:w="47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تدعم الإدارة نشر ثقافة أهمية التحول للإدارة الالكترونية</w:t>
            </w: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5</w:t>
            </w:r>
          </w:p>
        </w:tc>
        <w:tc>
          <w:tcPr>
            <w:tcW w:w="47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تتوفر الأهداف المحددة والتخطيط الاستراتيجى الواضح لعملية التحول الى الادارة الالكترونية</w:t>
            </w: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6</w:t>
            </w:r>
          </w:p>
        </w:tc>
        <w:tc>
          <w:tcPr>
            <w:tcW w:w="47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الاجراءات الإدارية نحو التحول الي الادارة الالكترونية تتسم بالمرونة وعدم التعقيد</w:t>
            </w: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7</w:t>
            </w:r>
          </w:p>
        </w:tc>
        <w:tc>
          <w:tcPr>
            <w:tcW w:w="47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سهولة تحديث الهيكل الادارى ليكون متناسباً مع التحول إلى الإدارة الإلكترونية</w:t>
            </w: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8</w:t>
            </w:r>
          </w:p>
        </w:tc>
        <w:tc>
          <w:tcPr>
            <w:tcW w:w="47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 xml:space="preserve">سهولة تأهيل القيادات الإدارية لتتعامل بكفاءة مع التغيرات المتسارعة فى تقنيات </w:t>
            </w:r>
            <w:r>
              <w:rPr>
                <w:color w:val="000000"/>
                <w:sz w:val="24"/>
                <w:szCs w:val="24"/>
                <w:rtl/>
              </w:rPr>
              <w:t>الإدارة الالكترونية</w:t>
            </w: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bl>
    <w:p w:rsidR="00481FAF" w:rsidRDefault="00C64FE9">
      <w:pPr>
        <w:pBdr>
          <w:top w:val="nil"/>
          <w:left w:val="nil"/>
          <w:bottom w:val="nil"/>
          <w:right w:val="nil"/>
          <w:between w:val="nil"/>
        </w:pBdr>
        <w:bidi/>
        <w:ind w:left="1080"/>
        <w:jc w:val="both"/>
        <w:rPr>
          <w:b/>
          <w:color w:val="000000"/>
          <w:sz w:val="24"/>
          <w:szCs w:val="24"/>
        </w:rPr>
      </w:pPr>
      <w:r>
        <w:rPr>
          <w:b/>
          <w:color w:val="000000"/>
          <w:sz w:val="24"/>
          <w:szCs w:val="24"/>
          <w:rtl/>
        </w:rPr>
        <w:t>المتطلبات التقنية</w:t>
      </w:r>
    </w:p>
    <w:tbl>
      <w:tblPr>
        <w:tblStyle w:val="af9"/>
        <w:bidiVisual/>
        <w:tblW w:w="9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4807"/>
        <w:gridCol w:w="871"/>
        <w:gridCol w:w="872"/>
        <w:gridCol w:w="872"/>
        <w:gridCol w:w="872"/>
        <w:gridCol w:w="872"/>
      </w:tblGrid>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lastRenderedPageBreak/>
              <w:t>الرقم</w:t>
            </w:r>
          </w:p>
        </w:tc>
        <w:tc>
          <w:tcPr>
            <w:tcW w:w="4807"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العبارة</w:t>
            </w:r>
          </w:p>
        </w:tc>
        <w:tc>
          <w:tcPr>
            <w:tcW w:w="871"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 بشدة</w:t>
            </w:r>
          </w:p>
        </w:tc>
        <w:tc>
          <w:tcPr>
            <w:tcW w:w="872"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w:t>
            </w:r>
          </w:p>
        </w:tc>
        <w:tc>
          <w:tcPr>
            <w:tcW w:w="872"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محايد</w:t>
            </w:r>
          </w:p>
        </w:tc>
        <w:tc>
          <w:tcPr>
            <w:tcW w:w="872"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w:t>
            </w:r>
          </w:p>
        </w:tc>
        <w:tc>
          <w:tcPr>
            <w:tcW w:w="872"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 بشدة</w:t>
            </w: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1</w:t>
            </w:r>
          </w:p>
        </w:tc>
        <w:tc>
          <w:tcPr>
            <w:tcW w:w="48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توافر عدد مناسب من أجهزة الحاسب الآلى وملحقاتها</w:t>
            </w:r>
          </w:p>
        </w:tc>
        <w:tc>
          <w:tcPr>
            <w:tcW w:w="87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2</w:t>
            </w:r>
          </w:p>
        </w:tc>
        <w:tc>
          <w:tcPr>
            <w:tcW w:w="48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الحاسبات الآلية ذات مواصفات فنية مناسبة لتطبيق تقنيات الإدارة الالكترونية</w:t>
            </w:r>
          </w:p>
        </w:tc>
        <w:tc>
          <w:tcPr>
            <w:tcW w:w="87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3</w:t>
            </w:r>
          </w:p>
        </w:tc>
        <w:tc>
          <w:tcPr>
            <w:tcW w:w="48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 xml:space="preserve">يوجد موقع </w:t>
            </w:r>
            <w:r>
              <w:rPr>
                <w:color w:val="000000"/>
                <w:sz w:val="24"/>
                <w:szCs w:val="24"/>
                <w:rtl/>
              </w:rPr>
              <w:t>إلكترونى محدث خاص بالمصنع على شبكة الانترنت</w:t>
            </w:r>
          </w:p>
        </w:tc>
        <w:tc>
          <w:tcPr>
            <w:tcW w:w="87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4</w:t>
            </w:r>
          </w:p>
        </w:tc>
        <w:tc>
          <w:tcPr>
            <w:tcW w:w="48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يوجد قسم خاص للدعم الفنى وصيانة الحاسبات الآلية</w:t>
            </w:r>
          </w:p>
        </w:tc>
        <w:tc>
          <w:tcPr>
            <w:tcW w:w="87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5</w:t>
            </w:r>
          </w:p>
        </w:tc>
        <w:tc>
          <w:tcPr>
            <w:tcW w:w="48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سهولة تحويل الملفات الورقية الحالية عن طريق الأرشفة إلى وثائق إلكترونية</w:t>
            </w:r>
          </w:p>
        </w:tc>
        <w:tc>
          <w:tcPr>
            <w:tcW w:w="87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6</w:t>
            </w:r>
          </w:p>
        </w:tc>
        <w:tc>
          <w:tcPr>
            <w:tcW w:w="48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 xml:space="preserve">يتوفر العديد من الوسائل الخاصة بحماية سرية البيانات فى حالة تطبيق </w:t>
            </w:r>
            <w:r>
              <w:rPr>
                <w:color w:val="000000"/>
                <w:sz w:val="24"/>
                <w:szCs w:val="24"/>
                <w:rtl/>
              </w:rPr>
              <w:t>الإدارة الالكترونية</w:t>
            </w:r>
          </w:p>
        </w:tc>
        <w:tc>
          <w:tcPr>
            <w:tcW w:w="87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7</w:t>
            </w:r>
          </w:p>
        </w:tc>
        <w:tc>
          <w:tcPr>
            <w:tcW w:w="48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يوجد ربط بين الأقسام المختلفة عن طريق شبكات الحاسب الآلى</w:t>
            </w:r>
          </w:p>
        </w:tc>
        <w:tc>
          <w:tcPr>
            <w:tcW w:w="87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20"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8</w:t>
            </w:r>
          </w:p>
        </w:tc>
        <w:tc>
          <w:tcPr>
            <w:tcW w:w="4807"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توافر خدمة انترنت بسرعة مناسبة لتقنيات الإدارة الالكترونية</w:t>
            </w:r>
          </w:p>
        </w:tc>
        <w:tc>
          <w:tcPr>
            <w:tcW w:w="871"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2"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bl>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C64FE9">
      <w:pPr>
        <w:pBdr>
          <w:top w:val="nil"/>
          <w:left w:val="nil"/>
          <w:bottom w:val="nil"/>
          <w:right w:val="nil"/>
          <w:between w:val="nil"/>
        </w:pBdr>
        <w:bidi/>
        <w:ind w:left="1080"/>
        <w:jc w:val="both"/>
        <w:rPr>
          <w:b/>
          <w:color w:val="000000"/>
          <w:sz w:val="24"/>
          <w:szCs w:val="24"/>
        </w:rPr>
      </w:pPr>
      <w:r>
        <w:rPr>
          <w:b/>
          <w:color w:val="000000"/>
          <w:sz w:val="24"/>
          <w:szCs w:val="24"/>
          <w:rtl/>
        </w:rPr>
        <w:t>المتطلبات المالية</w:t>
      </w:r>
    </w:p>
    <w:tbl>
      <w:tblPr>
        <w:tblStyle w:val="afa"/>
        <w:bidiVisual/>
        <w:tblW w:w="9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9"/>
        <w:gridCol w:w="4798"/>
        <w:gridCol w:w="879"/>
        <w:gridCol w:w="879"/>
        <w:gridCol w:w="879"/>
        <w:gridCol w:w="879"/>
        <w:gridCol w:w="880"/>
      </w:tblGrid>
      <w:tr w:rsidR="00481FAF">
        <w:trPr>
          <w:jc w:val="center"/>
        </w:trPr>
        <w:tc>
          <w:tcPr>
            <w:tcW w:w="749"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الرقم</w:t>
            </w:r>
          </w:p>
        </w:tc>
        <w:tc>
          <w:tcPr>
            <w:tcW w:w="4799"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العبارة</w:t>
            </w:r>
          </w:p>
        </w:tc>
        <w:tc>
          <w:tcPr>
            <w:tcW w:w="879"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 بشدة</w:t>
            </w:r>
          </w:p>
        </w:tc>
        <w:tc>
          <w:tcPr>
            <w:tcW w:w="879"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أوافق</w:t>
            </w:r>
          </w:p>
        </w:tc>
        <w:tc>
          <w:tcPr>
            <w:tcW w:w="879"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محايد</w:t>
            </w:r>
          </w:p>
        </w:tc>
        <w:tc>
          <w:tcPr>
            <w:tcW w:w="879"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w:t>
            </w:r>
          </w:p>
        </w:tc>
        <w:tc>
          <w:tcPr>
            <w:tcW w:w="880" w:type="dxa"/>
            <w:vAlign w:val="center"/>
          </w:tcPr>
          <w:p w:rsidR="00481FAF" w:rsidRDefault="00C64FE9">
            <w:pPr>
              <w:pBdr>
                <w:top w:val="nil"/>
                <w:left w:val="nil"/>
                <w:bottom w:val="nil"/>
                <w:right w:val="nil"/>
                <w:between w:val="nil"/>
              </w:pBdr>
              <w:bidi/>
              <w:spacing w:after="200" w:line="276" w:lineRule="auto"/>
              <w:jc w:val="center"/>
              <w:rPr>
                <w:b/>
                <w:color w:val="000000"/>
                <w:sz w:val="24"/>
                <w:szCs w:val="24"/>
              </w:rPr>
            </w:pPr>
            <w:r>
              <w:rPr>
                <w:b/>
                <w:color w:val="000000"/>
                <w:sz w:val="24"/>
                <w:szCs w:val="24"/>
                <w:rtl/>
              </w:rPr>
              <w:t>لا أوافق بشدة</w:t>
            </w:r>
          </w:p>
        </w:tc>
      </w:tr>
      <w:tr w:rsidR="00481FAF">
        <w:trPr>
          <w:jc w:val="center"/>
        </w:trPr>
        <w:tc>
          <w:tcPr>
            <w:tcW w:w="74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1</w:t>
            </w:r>
          </w:p>
        </w:tc>
        <w:tc>
          <w:tcPr>
            <w:tcW w:w="479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 xml:space="preserve">يتوفر الدعم </w:t>
            </w:r>
            <w:r>
              <w:rPr>
                <w:color w:val="000000"/>
                <w:sz w:val="24"/>
                <w:szCs w:val="24"/>
                <w:rtl/>
              </w:rPr>
              <w:t>المالى اللازم لشراء التجهيزات والبنية التحتية للتحول إلى الادارة الالكترونية</w:t>
            </w: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4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2</w:t>
            </w:r>
          </w:p>
        </w:tc>
        <w:tc>
          <w:tcPr>
            <w:tcW w:w="479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يتوفر الدعم المالى اللازم لتدريب وتأهيل الموارد البشرية</w:t>
            </w: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4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3</w:t>
            </w:r>
          </w:p>
        </w:tc>
        <w:tc>
          <w:tcPr>
            <w:tcW w:w="479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يتوفر الدعم المالى اللازم  لشراء البرمجيات المطلوبة وأنظمة حماية البيانات</w:t>
            </w: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4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t>4</w:t>
            </w:r>
          </w:p>
        </w:tc>
        <w:tc>
          <w:tcPr>
            <w:tcW w:w="479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يتوفر الدعم المالى اللازم</w:t>
            </w:r>
            <w:r>
              <w:rPr>
                <w:color w:val="000000"/>
                <w:sz w:val="24"/>
                <w:szCs w:val="24"/>
                <w:rtl/>
              </w:rPr>
              <w:t xml:space="preserve"> للإستعانة بالمختصين والخبراء فى مجال تقنيات الإدارة الالكترونية</w:t>
            </w: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r w:rsidR="00481FAF">
        <w:trPr>
          <w:jc w:val="center"/>
        </w:trPr>
        <w:tc>
          <w:tcPr>
            <w:tcW w:w="74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Pr>
              <w:lastRenderedPageBreak/>
              <w:t>5</w:t>
            </w:r>
          </w:p>
        </w:tc>
        <w:tc>
          <w:tcPr>
            <w:tcW w:w="4799" w:type="dxa"/>
            <w:vAlign w:val="center"/>
          </w:tcPr>
          <w:p w:rsidR="00481FAF" w:rsidRDefault="00C64FE9">
            <w:pPr>
              <w:pBdr>
                <w:top w:val="nil"/>
                <w:left w:val="nil"/>
                <w:bottom w:val="nil"/>
                <w:right w:val="nil"/>
                <w:between w:val="nil"/>
              </w:pBdr>
              <w:bidi/>
              <w:spacing w:after="200" w:line="276" w:lineRule="auto"/>
              <w:jc w:val="both"/>
              <w:rPr>
                <w:color w:val="000000"/>
                <w:sz w:val="24"/>
                <w:szCs w:val="24"/>
              </w:rPr>
            </w:pPr>
            <w:r>
              <w:rPr>
                <w:color w:val="000000"/>
                <w:sz w:val="24"/>
                <w:szCs w:val="24"/>
                <w:rtl/>
              </w:rPr>
              <w:t>يتوفر الدعم المالى الخاص بمكافآت وحوافز العاملين فى مجال الإدارة الالكترونية</w:t>
            </w: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79"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c>
          <w:tcPr>
            <w:tcW w:w="880" w:type="dxa"/>
            <w:vAlign w:val="center"/>
          </w:tcPr>
          <w:p w:rsidR="00481FAF" w:rsidRDefault="00481FAF">
            <w:pPr>
              <w:pBdr>
                <w:top w:val="nil"/>
                <w:left w:val="nil"/>
                <w:bottom w:val="nil"/>
                <w:right w:val="nil"/>
                <w:between w:val="nil"/>
              </w:pBdr>
              <w:bidi/>
              <w:spacing w:after="200" w:line="276" w:lineRule="auto"/>
              <w:jc w:val="center"/>
              <w:rPr>
                <w:color w:val="000000"/>
                <w:sz w:val="24"/>
                <w:szCs w:val="24"/>
              </w:rPr>
            </w:pPr>
          </w:p>
        </w:tc>
      </w:tr>
    </w:tbl>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spacing w:after="0"/>
        <w:ind w:left="720"/>
        <w:jc w:val="both"/>
        <w:rPr>
          <w:b/>
          <w:color w:val="000000"/>
          <w:sz w:val="24"/>
          <w:szCs w:val="24"/>
        </w:rPr>
      </w:pPr>
    </w:p>
    <w:p w:rsidR="00481FAF" w:rsidRDefault="00481FAF">
      <w:pPr>
        <w:pBdr>
          <w:top w:val="nil"/>
          <w:left w:val="nil"/>
          <w:bottom w:val="nil"/>
          <w:right w:val="nil"/>
          <w:between w:val="nil"/>
        </w:pBdr>
        <w:bidi/>
        <w:ind w:left="720"/>
        <w:jc w:val="both"/>
        <w:rPr>
          <w:b/>
          <w:color w:val="000000"/>
          <w:sz w:val="24"/>
          <w:szCs w:val="24"/>
        </w:rPr>
      </w:pPr>
    </w:p>
    <w:p w:rsidR="00481FAF" w:rsidRDefault="00481FAF">
      <w:pPr>
        <w:bidi/>
        <w:jc w:val="both"/>
        <w:rPr>
          <w:b/>
          <w:sz w:val="24"/>
          <w:szCs w:val="24"/>
        </w:rPr>
      </w:pPr>
    </w:p>
    <w:sectPr w:rsidR="00481FAF">
      <w:footerReference w:type="default" r:id="rId13"/>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FE9" w:rsidRDefault="00C64FE9">
      <w:pPr>
        <w:spacing w:after="0" w:line="240" w:lineRule="auto"/>
      </w:pPr>
      <w:r>
        <w:separator/>
      </w:r>
    </w:p>
  </w:endnote>
  <w:endnote w:type="continuationSeparator" w:id="0">
    <w:p w:rsidR="00C64FE9" w:rsidRDefault="00C64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Arabic,Bol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FAF" w:rsidRDefault="00C64FE9">
    <w:pPr>
      <w:pBdr>
        <w:top w:val="nil"/>
        <w:left w:val="nil"/>
        <w:bottom w:val="nil"/>
        <w:right w:val="nil"/>
        <w:between w:val="nil"/>
      </w:pBdr>
      <w:tabs>
        <w:tab w:val="center" w:pos="4680"/>
        <w:tab w:val="right" w:pos="9360"/>
      </w:tabs>
      <w:bidi/>
      <w:spacing w:after="0" w:line="240" w:lineRule="auto"/>
      <w:jc w:val="center"/>
      <w:rPr>
        <w:color w:val="000000"/>
      </w:rPr>
    </w:pPr>
    <w:r>
      <w:rPr>
        <w:rFonts w:ascii="Simplified Arabic" w:eastAsia="Simplified Arabic" w:hAnsi="Simplified Arabic" w:cs="Simplified Arabic"/>
        <w:color w:val="000000"/>
      </w:rPr>
      <w:fldChar w:fldCharType="begin"/>
    </w:r>
    <w:r>
      <w:rPr>
        <w:rFonts w:ascii="Simplified Arabic" w:eastAsia="Simplified Arabic" w:hAnsi="Simplified Arabic" w:cs="Simplified Arabic"/>
        <w:color w:val="000000"/>
      </w:rPr>
      <w:instrText>PAGE</w:instrText>
    </w:r>
    <w:r w:rsidR="004511D0">
      <w:rPr>
        <w:rFonts w:ascii="Simplified Arabic" w:eastAsia="Simplified Arabic" w:hAnsi="Simplified Arabic" w:cs="Simplified Arabic"/>
        <w:color w:val="000000"/>
      </w:rPr>
      <w:fldChar w:fldCharType="separate"/>
    </w:r>
    <w:r w:rsidR="004511D0">
      <w:rPr>
        <w:rFonts w:ascii="Simplified Arabic" w:eastAsia="Simplified Arabic" w:hAnsi="Simplified Arabic" w:cs="Simplified Arabic"/>
        <w:noProof/>
        <w:color w:val="000000"/>
        <w:rtl/>
      </w:rPr>
      <w:t>37</w:t>
    </w:r>
    <w:r>
      <w:rPr>
        <w:rFonts w:ascii="Simplified Arabic" w:eastAsia="Simplified Arabic" w:hAnsi="Simplified Arabic" w:cs="Simplified Arabic"/>
        <w:color w:val="000000"/>
      </w:rPr>
      <w:fldChar w:fldCharType="end"/>
    </w:r>
  </w:p>
  <w:p w:rsidR="00481FAF" w:rsidRDefault="00481FAF">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FE9" w:rsidRDefault="00C64FE9">
      <w:pPr>
        <w:spacing w:after="0" w:line="240" w:lineRule="auto"/>
      </w:pPr>
      <w:r>
        <w:separator/>
      </w:r>
    </w:p>
  </w:footnote>
  <w:footnote w:type="continuationSeparator" w:id="0">
    <w:p w:rsidR="00C64FE9" w:rsidRDefault="00C64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10E7"/>
    <w:multiLevelType w:val="multilevel"/>
    <w:tmpl w:val="54443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E83D56"/>
    <w:multiLevelType w:val="multilevel"/>
    <w:tmpl w:val="A22ABDB2"/>
    <w:lvl w:ilvl="0">
      <w:start w:val="2"/>
      <w:numFmt w:val="bullet"/>
      <w:lvlText w:val="-"/>
      <w:lvlJc w:val="left"/>
      <w:pPr>
        <w:ind w:left="720" w:hanging="360"/>
      </w:pPr>
      <w:rPr>
        <w:rFonts w:ascii="Simplified Arabic" w:eastAsia="Simplified Arabic" w:hAnsi="Simplified Arabic" w:cs="Simplified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84D7F1D"/>
    <w:multiLevelType w:val="multilevel"/>
    <w:tmpl w:val="A5B2519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75E7C92"/>
    <w:multiLevelType w:val="multilevel"/>
    <w:tmpl w:val="650C1D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19846A5"/>
    <w:multiLevelType w:val="multilevel"/>
    <w:tmpl w:val="D4B6F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8A93CE7"/>
    <w:multiLevelType w:val="multilevel"/>
    <w:tmpl w:val="7714A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01E51D3"/>
    <w:multiLevelType w:val="multilevel"/>
    <w:tmpl w:val="B3F2C1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4E76956"/>
    <w:multiLevelType w:val="multilevel"/>
    <w:tmpl w:val="97B0D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5A245F7"/>
    <w:multiLevelType w:val="multilevel"/>
    <w:tmpl w:val="C354FC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0A5498E"/>
    <w:multiLevelType w:val="multilevel"/>
    <w:tmpl w:val="2B3C2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7596525F"/>
    <w:multiLevelType w:val="multilevel"/>
    <w:tmpl w:val="B6402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8C02454"/>
    <w:multiLevelType w:val="multilevel"/>
    <w:tmpl w:val="CAD6EF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8"/>
  </w:num>
  <w:num w:numId="4">
    <w:abstractNumId w:val="6"/>
  </w:num>
  <w:num w:numId="5">
    <w:abstractNumId w:val="5"/>
  </w:num>
  <w:num w:numId="6">
    <w:abstractNumId w:val="7"/>
  </w:num>
  <w:num w:numId="7">
    <w:abstractNumId w:val="0"/>
  </w:num>
  <w:num w:numId="8">
    <w:abstractNumId w:val="2"/>
  </w:num>
  <w:num w:numId="9">
    <w:abstractNumId w:val="3"/>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81FAF"/>
    <w:rsid w:val="004511D0"/>
    <w:rsid w:val="00481FAF"/>
    <w:rsid w:val="00C64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 w:type="table" w:customStyle="1" w:styleId="a8">
    <w:basedOn w:val="TableNormal"/>
    <w:tblPr>
      <w:tblStyleRowBandSize w:val="1"/>
      <w:tblStyleColBandSize w:val="1"/>
      <w:tblInd w:w="0" w:type="dxa"/>
      <w:tblCellMar>
        <w:top w:w="0" w:type="dxa"/>
        <w:left w:w="0" w:type="dxa"/>
        <w:bottom w:w="0" w:type="dxa"/>
        <w:right w:w="0" w:type="dxa"/>
      </w:tblCellMar>
    </w:tblPr>
  </w:style>
  <w:style w:type="table" w:customStyle="1" w:styleId="a9">
    <w:basedOn w:val="TableNormal"/>
    <w:tblPr>
      <w:tblStyleRowBandSize w:val="1"/>
      <w:tblStyleColBandSize w:val="1"/>
      <w:tblInd w:w="0" w:type="dxa"/>
      <w:tblCellMar>
        <w:top w:w="0" w:type="dxa"/>
        <w:left w:w="0" w:type="dxa"/>
        <w:bottom w:w="0" w:type="dxa"/>
        <w:right w:w="0" w:type="dxa"/>
      </w:tblCellMar>
    </w:tblPr>
  </w:style>
  <w:style w:type="table" w:customStyle="1" w:styleId="aa">
    <w:basedOn w:val="TableNormal"/>
    <w:tblPr>
      <w:tblStyleRowBandSize w:val="1"/>
      <w:tblStyleColBandSize w:val="1"/>
      <w:tblInd w:w="0" w:type="dxa"/>
      <w:tblCellMar>
        <w:top w:w="0" w:type="dxa"/>
        <w:left w:w="0" w:type="dxa"/>
        <w:bottom w:w="0" w:type="dxa"/>
        <w:right w:w="0" w:type="dxa"/>
      </w:tblCellMar>
    </w:tblPr>
  </w:style>
  <w:style w:type="table" w:customStyle="1" w:styleId="ab">
    <w:basedOn w:val="TableNormal"/>
    <w:tblPr>
      <w:tblStyleRowBandSize w:val="1"/>
      <w:tblStyleColBandSize w:val="1"/>
      <w:tblInd w:w="0" w:type="dxa"/>
      <w:tblCellMar>
        <w:top w:w="0" w:type="dxa"/>
        <w:left w:w="0" w:type="dxa"/>
        <w:bottom w:w="0" w:type="dxa"/>
        <w:right w:w="0" w:type="dxa"/>
      </w:tblCellMar>
    </w:tblPr>
  </w:style>
  <w:style w:type="table" w:customStyle="1" w:styleId="ac">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 w:type="table" w:customStyle="1" w:styleId="a8">
    <w:basedOn w:val="TableNormal"/>
    <w:tblPr>
      <w:tblStyleRowBandSize w:val="1"/>
      <w:tblStyleColBandSize w:val="1"/>
      <w:tblInd w:w="0" w:type="dxa"/>
      <w:tblCellMar>
        <w:top w:w="0" w:type="dxa"/>
        <w:left w:w="0" w:type="dxa"/>
        <w:bottom w:w="0" w:type="dxa"/>
        <w:right w:w="0" w:type="dxa"/>
      </w:tblCellMar>
    </w:tblPr>
  </w:style>
  <w:style w:type="table" w:customStyle="1" w:styleId="a9">
    <w:basedOn w:val="TableNormal"/>
    <w:tblPr>
      <w:tblStyleRowBandSize w:val="1"/>
      <w:tblStyleColBandSize w:val="1"/>
      <w:tblInd w:w="0" w:type="dxa"/>
      <w:tblCellMar>
        <w:top w:w="0" w:type="dxa"/>
        <w:left w:w="0" w:type="dxa"/>
        <w:bottom w:w="0" w:type="dxa"/>
        <w:right w:w="0" w:type="dxa"/>
      </w:tblCellMar>
    </w:tblPr>
  </w:style>
  <w:style w:type="table" w:customStyle="1" w:styleId="aa">
    <w:basedOn w:val="TableNormal"/>
    <w:tblPr>
      <w:tblStyleRowBandSize w:val="1"/>
      <w:tblStyleColBandSize w:val="1"/>
      <w:tblInd w:w="0" w:type="dxa"/>
      <w:tblCellMar>
        <w:top w:w="0" w:type="dxa"/>
        <w:left w:w="0" w:type="dxa"/>
        <w:bottom w:w="0" w:type="dxa"/>
        <w:right w:w="0" w:type="dxa"/>
      </w:tblCellMar>
    </w:tblPr>
  </w:style>
  <w:style w:type="table" w:customStyle="1" w:styleId="ab">
    <w:basedOn w:val="TableNormal"/>
    <w:tblPr>
      <w:tblStyleRowBandSize w:val="1"/>
      <w:tblStyleColBandSize w:val="1"/>
      <w:tblInd w:w="0" w:type="dxa"/>
      <w:tblCellMar>
        <w:top w:w="0" w:type="dxa"/>
        <w:left w:w="0" w:type="dxa"/>
        <w:bottom w:w="0" w:type="dxa"/>
        <w:right w:w="0" w:type="dxa"/>
      </w:tblCellMar>
    </w:tblPr>
  </w:style>
  <w:style w:type="table" w:customStyle="1" w:styleId="ac">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9377</Words>
  <Characters>53452</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INP</cp:lastModifiedBy>
  <cp:revision>2</cp:revision>
  <dcterms:created xsi:type="dcterms:W3CDTF">2022-06-15T08:44:00Z</dcterms:created>
  <dcterms:modified xsi:type="dcterms:W3CDTF">2022-06-15T08:44:00Z</dcterms:modified>
</cp:coreProperties>
</file>